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BDD70C" w14:textId="189A4365" w:rsidR="005C3B3A" w:rsidRPr="00565CE8" w:rsidRDefault="005C3B3A" w:rsidP="002455EF">
      <w:pPr>
        <w:tabs>
          <w:tab w:val="left" w:pos="4748"/>
        </w:tabs>
        <w:ind w:left="0"/>
        <w:rPr>
          <w:sz w:val="22"/>
          <w:szCs w:val="22"/>
          <w:lang w:val="lv-LV"/>
        </w:rPr>
      </w:pPr>
    </w:p>
    <w:p w14:paraId="55E2144E" w14:textId="257FC6A8" w:rsidR="00612749" w:rsidRPr="00565CE8" w:rsidRDefault="00221586" w:rsidP="00221586">
      <w:pPr>
        <w:pBdr>
          <w:top w:val="single" w:sz="4" w:space="1" w:color="auto"/>
          <w:left w:val="single" w:sz="4" w:space="4" w:color="auto"/>
          <w:bottom w:val="single" w:sz="4" w:space="1" w:color="auto"/>
          <w:right w:val="single" w:sz="4" w:space="4" w:color="auto"/>
        </w:pBdr>
        <w:spacing w:before="0" w:after="160" w:line="259" w:lineRule="auto"/>
        <w:ind w:left="0"/>
        <w:jc w:val="center"/>
        <w:rPr>
          <w:rFonts w:eastAsia="Calibri"/>
          <w:b/>
          <w:sz w:val="28"/>
          <w:szCs w:val="22"/>
          <w:lang w:val="hr-HR" w:eastAsia="en-US"/>
        </w:rPr>
      </w:pPr>
      <w:r w:rsidRPr="00565CE8">
        <w:rPr>
          <w:rFonts w:eastAsia="Calibri"/>
          <w:b/>
          <w:sz w:val="28"/>
          <w:szCs w:val="22"/>
          <w:lang w:val="hr-HR" w:eastAsia="en-US"/>
        </w:rPr>
        <w:t xml:space="preserve">KONTROLNA LISTA </w:t>
      </w:r>
    </w:p>
    <w:p w14:paraId="2A725275" w14:textId="49E7FD17" w:rsidR="00612749" w:rsidRPr="00565CE8" w:rsidRDefault="00565CE8" w:rsidP="00221586">
      <w:pPr>
        <w:pBdr>
          <w:top w:val="single" w:sz="4" w:space="1" w:color="auto"/>
          <w:left w:val="single" w:sz="4" w:space="4" w:color="auto"/>
          <w:bottom w:val="single" w:sz="4" w:space="1" w:color="auto"/>
          <w:right w:val="single" w:sz="4" w:space="4" w:color="auto"/>
        </w:pBdr>
        <w:spacing w:before="0" w:after="160" w:line="259" w:lineRule="auto"/>
        <w:ind w:left="0"/>
        <w:jc w:val="center"/>
        <w:rPr>
          <w:rFonts w:eastAsia="Calibri"/>
          <w:b/>
          <w:sz w:val="28"/>
          <w:szCs w:val="22"/>
          <w:lang w:val="hr-HR" w:eastAsia="en-US"/>
        </w:rPr>
      </w:pPr>
      <w:r>
        <w:rPr>
          <w:rFonts w:eastAsia="Calibri"/>
          <w:b/>
          <w:sz w:val="28"/>
          <w:szCs w:val="22"/>
          <w:lang w:val="hr-HR" w:eastAsia="en-US"/>
        </w:rPr>
        <w:t xml:space="preserve">DODJELA UGOVORA ZA </w:t>
      </w:r>
      <w:r w:rsidR="006E1110" w:rsidRPr="00565CE8">
        <w:rPr>
          <w:rFonts w:eastAsia="Calibri"/>
          <w:b/>
          <w:sz w:val="28"/>
          <w:szCs w:val="22"/>
          <w:lang w:val="hr-HR" w:eastAsia="en-US"/>
        </w:rPr>
        <w:t xml:space="preserve">DRUŠTVENE I DRUGE POSEBNE USLUGE </w:t>
      </w:r>
    </w:p>
    <w:p w14:paraId="6879F161" w14:textId="6C4B0193" w:rsidR="00221586" w:rsidRPr="00565CE8" w:rsidRDefault="00221586" w:rsidP="00221586">
      <w:pPr>
        <w:spacing w:before="240" w:after="240"/>
        <w:ind w:left="0"/>
        <w:rPr>
          <w:rFonts w:eastAsia="Calibri"/>
          <w:b/>
          <w:szCs w:val="22"/>
          <w:lang w:val="hr-HR" w:eastAsia="en-US"/>
        </w:rPr>
      </w:pPr>
      <w:r w:rsidRPr="00565CE8">
        <w:rPr>
          <w:rFonts w:eastAsia="Calibri"/>
          <w:b/>
          <w:szCs w:val="22"/>
          <w:lang w:val="hr-HR" w:eastAsia="en-US"/>
        </w:rPr>
        <w:t xml:space="preserve">Kontrolna lista </w:t>
      </w:r>
      <w:r w:rsidR="00612749" w:rsidRPr="00565CE8">
        <w:rPr>
          <w:rFonts w:eastAsia="Calibri"/>
          <w:b/>
          <w:szCs w:val="22"/>
          <w:lang w:val="hr-HR" w:eastAsia="en-US"/>
        </w:rPr>
        <w:t xml:space="preserve">je </w:t>
      </w:r>
      <w:r w:rsidRPr="00565CE8">
        <w:rPr>
          <w:rFonts w:eastAsia="Calibri"/>
          <w:b/>
          <w:szCs w:val="22"/>
          <w:lang w:val="hr-HR" w:eastAsia="en-US"/>
        </w:rPr>
        <w:t>izrađena na temelju:</w:t>
      </w:r>
    </w:p>
    <w:p w14:paraId="120B9427" w14:textId="3CC4C91F" w:rsidR="00C73859" w:rsidRPr="00565CE8" w:rsidRDefault="00C73859" w:rsidP="00884EAD">
      <w:pPr>
        <w:numPr>
          <w:ilvl w:val="0"/>
          <w:numId w:val="2"/>
        </w:numPr>
        <w:autoSpaceDE w:val="0"/>
        <w:autoSpaceDN w:val="0"/>
        <w:adjustRightInd w:val="0"/>
        <w:spacing w:before="0" w:after="120" w:line="259" w:lineRule="auto"/>
        <w:ind w:left="714" w:hanging="357"/>
        <w:jc w:val="left"/>
        <w:rPr>
          <w:rFonts w:eastAsia="Calibri"/>
          <w:sz w:val="22"/>
          <w:szCs w:val="22"/>
          <w:lang w:val="hr-HR" w:eastAsia="en-US"/>
        </w:rPr>
      </w:pPr>
      <w:r w:rsidRPr="00565CE8">
        <w:rPr>
          <w:rFonts w:eastAsia="Calibri"/>
          <w:sz w:val="22"/>
          <w:szCs w:val="22"/>
          <w:lang w:val="hr-HR" w:eastAsia="en-US"/>
        </w:rPr>
        <w:t xml:space="preserve">Direktive 2014/24/EU Europskog parlamenta i Vijeća </w:t>
      </w:r>
      <w:r w:rsidRPr="00565CE8">
        <w:rPr>
          <w:rFonts w:eastAsia="Calibri"/>
          <w:bCs/>
          <w:sz w:val="22"/>
          <w:szCs w:val="22"/>
          <w:lang w:val="hr-HR" w:eastAsia="en-US"/>
        </w:rPr>
        <w:t xml:space="preserve">od 26. veljače 2014. o javnoj nabavi i o stavljanju izvan snage Direktive 2004/18/EZ (dalje u tekstu: Direktiva)   </w:t>
      </w:r>
    </w:p>
    <w:p w14:paraId="4D6A697F" w14:textId="26C28567" w:rsidR="00612749" w:rsidRPr="00565CE8" w:rsidRDefault="006F1985" w:rsidP="007F49F0">
      <w:pPr>
        <w:numPr>
          <w:ilvl w:val="0"/>
          <w:numId w:val="2"/>
        </w:numPr>
        <w:spacing w:before="0" w:after="120" w:line="259" w:lineRule="auto"/>
        <w:ind w:left="714" w:hanging="357"/>
        <w:jc w:val="left"/>
        <w:rPr>
          <w:rFonts w:eastAsia="Calibri"/>
          <w:sz w:val="22"/>
          <w:szCs w:val="22"/>
          <w:lang w:val="hr-HR" w:eastAsia="en-US"/>
        </w:rPr>
      </w:pPr>
      <w:r w:rsidRPr="00565CE8">
        <w:rPr>
          <w:rFonts w:eastAsia="Calibri"/>
          <w:sz w:val="22"/>
          <w:szCs w:val="22"/>
          <w:lang w:val="hr-HR" w:eastAsia="en-US"/>
        </w:rPr>
        <w:t>Zakon</w:t>
      </w:r>
      <w:r w:rsidR="00612749" w:rsidRPr="00565CE8">
        <w:rPr>
          <w:rFonts w:eastAsia="Calibri"/>
          <w:sz w:val="22"/>
          <w:szCs w:val="22"/>
          <w:lang w:val="hr-HR" w:eastAsia="en-US"/>
        </w:rPr>
        <w:t>a</w:t>
      </w:r>
      <w:r w:rsidRPr="00565CE8">
        <w:rPr>
          <w:rFonts w:eastAsia="Calibri"/>
          <w:sz w:val="22"/>
          <w:szCs w:val="22"/>
          <w:lang w:val="hr-HR" w:eastAsia="en-US"/>
        </w:rPr>
        <w:t xml:space="preserve"> o javnoj nabavi (Narodne novine, broj 120/16, </w:t>
      </w:r>
      <w:r w:rsidR="00221586" w:rsidRPr="00565CE8">
        <w:rPr>
          <w:rFonts w:eastAsia="Calibri"/>
          <w:sz w:val="22"/>
          <w:szCs w:val="22"/>
          <w:lang w:val="hr-HR" w:eastAsia="en-US"/>
        </w:rPr>
        <w:t>dalje u tekstu: ZJN)</w:t>
      </w:r>
      <w:r w:rsidR="00612749" w:rsidRPr="00565CE8">
        <w:rPr>
          <w:rFonts w:eastAsia="Calibri"/>
          <w:sz w:val="22"/>
          <w:szCs w:val="22"/>
          <w:lang w:val="hr-HR" w:eastAsia="en-US"/>
        </w:rPr>
        <w:t>,</w:t>
      </w:r>
    </w:p>
    <w:p w14:paraId="7C9D489A" w14:textId="6DAC83BC" w:rsidR="00C73859" w:rsidRPr="00565CE8" w:rsidRDefault="00612749" w:rsidP="007F49F0">
      <w:pPr>
        <w:numPr>
          <w:ilvl w:val="0"/>
          <w:numId w:val="2"/>
        </w:numPr>
        <w:spacing w:before="0" w:after="120" w:line="259" w:lineRule="auto"/>
        <w:ind w:left="714" w:hanging="357"/>
        <w:jc w:val="left"/>
        <w:rPr>
          <w:rFonts w:eastAsia="Calibri"/>
          <w:sz w:val="22"/>
          <w:szCs w:val="22"/>
          <w:lang w:val="hr-HR" w:eastAsia="en-US"/>
        </w:rPr>
      </w:pPr>
      <w:r w:rsidRPr="00565CE8">
        <w:rPr>
          <w:rFonts w:eastAsia="Calibri"/>
          <w:sz w:val="22"/>
          <w:szCs w:val="22"/>
          <w:lang w:val="hr-HR" w:eastAsia="en-US"/>
        </w:rPr>
        <w:t>Pravilnika o dokumentaciji o nabavi te ponudi</w:t>
      </w:r>
      <w:r w:rsidR="00C3259D">
        <w:rPr>
          <w:rFonts w:eastAsia="Calibri"/>
          <w:sz w:val="22"/>
          <w:szCs w:val="22"/>
          <w:lang w:val="hr-HR" w:eastAsia="en-US"/>
        </w:rPr>
        <w:t xml:space="preserve"> </w:t>
      </w:r>
      <w:r w:rsidR="00C3259D" w:rsidRPr="00C3259D">
        <w:rPr>
          <w:rFonts w:eastAsia="Calibri"/>
          <w:sz w:val="22"/>
          <w:szCs w:val="22"/>
          <w:lang w:val="hr-HR" w:eastAsia="en-US"/>
        </w:rPr>
        <w:t xml:space="preserve">u postupcima javne nabave </w:t>
      </w:r>
      <w:r w:rsidRPr="00565CE8">
        <w:rPr>
          <w:rFonts w:eastAsia="Calibri"/>
          <w:sz w:val="22"/>
          <w:szCs w:val="22"/>
          <w:lang w:val="hr-HR" w:eastAsia="en-US"/>
        </w:rPr>
        <w:t xml:space="preserve"> (Narodne novine, broj 65/17</w:t>
      </w:r>
      <w:r w:rsidR="00C3259D">
        <w:rPr>
          <w:rFonts w:eastAsia="Calibri"/>
          <w:sz w:val="22"/>
          <w:szCs w:val="22"/>
          <w:lang w:val="hr-HR" w:eastAsia="en-US"/>
        </w:rPr>
        <w:t xml:space="preserve"> i 75/20</w:t>
      </w:r>
      <w:r w:rsidRPr="00565CE8">
        <w:rPr>
          <w:rFonts w:eastAsia="Calibri"/>
          <w:sz w:val="22"/>
          <w:szCs w:val="22"/>
          <w:lang w:val="hr-HR" w:eastAsia="en-US"/>
        </w:rPr>
        <w:t xml:space="preserve">) , </w:t>
      </w:r>
    </w:p>
    <w:p w14:paraId="292DF89F" w14:textId="0E46B9D6" w:rsidR="00221586" w:rsidRPr="00565CE8" w:rsidRDefault="00C73859" w:rsidP="007F49F0">
      <w:pPr>
        <w:numPr>
          <w:ilvl w:val="0"/>
          <w:numId w:val="2"/>
        </w:numPr>
        <w:spacing w:before="0" w:after="120" w:line="259" w:lineRule="auto"/>
        <w:ind w:left="714" w:hanging="357"/>
        <w:jc w:val="left"/>
        <w:rPr>
          <w:rFonts w:eastAsia="Calibri"/>
          <w:sz w:val="22"/>
          <w:szCs w:val="22"/>
          <w:lang w:val="hr-HR" w:eastAsia="en-US"/>
        </w:rPr>
      </w:pPr>
      <w:r w:rsidRPr="00565CE8">
        <w:rPr>
          <w:rFonts w:eastAsia="Calibri"/>
          <w:sz w:val="22"/>
          <w:szCs w:val="22"/>
          <w:lang w:val="hr-HR" w:eastAsia="en-US"/>
        </w:rPr>
        <w:t xml:space="preserve">Pravilnika o planu nabave, registru ugovora, prethodnom savjetovanju i analizi tržišta </w:t>
      </w:r>
      <w:r w:rsidR="00734857" w:rsidRPr="00565CE8">
        <w:rPr>
          <w:rFonts w:eastAsia="Calibri"/>
          <w:sz w:val="22"/>
          <w:szCs w:val="22"/>
          <w:lang w:val="hr-HR" w:eastAsia="en-US"/>
        </w:rPr>
        <w:t>u</w:t>
      </w:r>
      <w:r w:rsidRPr="00565CE8">
        <w:rPr>
          <w:rFonts w:eastAsia="Calibri"/>
          <w:sz w:val="22"/>
          <w:szCs w:val="22"/>
          <w:lang w:val="hr-HR" w:eastAsia="en-US"/>
        </w:rPr>
        <w:t xml:space="preserve"> javnoj nabavi (Narodne novine, broj 101/17) </w:t>
      </w:r>
    </w:p>
    <w:p w14:paraId="0A8C172A" w14:textId="77777777" w:rsidR="00612749" w:rsidRPr="00565CE8" w:rsidRDefault="00612749" w:rsidP="00221586">
      <w:pPr>
        <w:spacing w:before="240" w:after="240"/>
        <w:ind w:left="0"/>
        <w:rPr>
          <w:rFonts w:eastAsia="Calibri"/>
          <w:b/>
          <w:szCs w:val="22"/>
          <w:lang w:val="hr-HR" w:eastAsia="en-US"/>
        </w:rPr>
      </w:pPr>
    </w:p>
    <w:p w14:paraId="336BF81D" w14:textId="6A3A3CD9" w:rsidR="00221586" w:rsidRPr="00565CE8" w:rsidRDefault="00221586" w:rsidP="00221586">
      <w:pPr>
        <w:spacing w:before="240" w:after="240"/>
        <w:ind w:left="0"/>
        <w:rPr>
          <w:rFonts w:eastAsia="Calibri"/>
          <w:b/>
          <w:szCs w:val="22"/>
          <w:lang w:val="hr-HR" w:eastAsia="en-US"/>
        </w:rPr>
      </w:pPr>
      <w:r w:rsidRPr="00565CE8">
        <w:rPr>
          <w:rFonts w:eastAsia="Calibri"/>
          <w:b/>
          <w:szCs w:val="22"/>
          <w:lang w:val="hr-HR" w:eastAsia="en-US"/>
        </w:rPr>
        <w:t xml:space="preserve">Osnovni podaci o </w:t>
      </w:r>
      <w:r w:rsidR="00612749" w:rsidRPr="00565CE8">
        <w:rPr>
          <w:rFonts w:eastAsia="Calibri"/>
          <w:b/>
          <w:szCs w:val="22"/>
          <w:lang w:val="hr-HR" w:eastAsia="en-US"/>
        </w:rPr>
        <w:t>postupku javne nabave koji je predmet provjere:</w:t>
      </w:r>
    </w:p>
    <w:p w14:paraId="501A431B" w14:textId="77777777" w:rsidR="00221586" w:rsidRPr="00565CE8" w:rsidRDefault="00221586" w:rsidP="00221586">
      <w:pPr>
        <w:spacing w:before="0" w:after="120"/>
        <w:ind w:left="0"/>
        <w:rPr>
          <w:rFonts w:eastAsia="Calibri"/>
          <w:sz w:val="22"/>
          <w:szCs w:val="22"/>
          <w:lang w:val="hr-HR" w:eastAsia="en-US"/>
        </w:rPr>
      </w:pPr>
      <w:r w:rsidRPr="00565CE8">
        <w:rPr>
          <w:rFonts w:eastAsia="Calibri"/>
          <w:sz w:val="22"/>
          <w:szCs w:val="22"/>
          <w:lang w:val="hr-HR" w:eastAsia="en-US"/>
        </w:rPr>
        <w:t>Operativni program:</w:t>
      </w:r>
    </w:p>
    <w:p w14:paraId="1A8D4318" w14:textId="77777777" w:rsidR="00221586" w:rsidRPr="00565CE8" w:rsidRDefault="00221586" w:rsidP="00221586">
      <w:pPr>
        <w:spacing w:before="0" w:after="120"/>
        <w:ind w:left="0"/>
        <w:rPr>
          <w:rFonts w:eastAsia="Calibri"/>
          <w:sz w:val="22"/>
          <w:szCs w:val="22"/>
          <w:lang w:val="hr-HR" w:eastAsia="en-US"/>
        </w:rPr>
      </w:pPr>
      <w:r w:rsidRPr="00565CE8">
        <w:rPr>
          <w:rFonts w:eastAsia="Calibri"/>
          <w:sz w:val="22"/>
          <w:szCs w:val="22"/>
          <w:lang w:val="hr-HR" w:eastAsia="en-US"/>
        </w:rPr>
        <w:t>Prioritetna os:</w:t>
      </w:r>
    </w:p>
    <w:p w14:paraId="3853B2DB" w14:textId="77777777" w:rsidR="00221586" w:rsidRPr="00565CE8" w:rsidRDefault="00221586" w:rsidP="00221586">
      <w:pPr>
        <w:spacing w:before="0" w:after="120"/>
        <w:ind w:left="0"/>
        <w:rPr>
          <w:rFonts w:eastAsia="Calibri"/>
          <w:sz w:val="22"/>
          <w:szCs w:val="22"/>
          <w:lang w:val="hr-HR" w:eastAsia="en-US"/>
        </w:rPr>
      </w:pPr>
      <w:r w:rsidRPr="00565CE8">
        <w:rPr>
          <w:rFonts w:eastAsia="Calibri"/>
          <w:sz w:val="22"/>
          <w:szCs w:val="22"/>
          <w:lang w:val="hr-HR" w:eastAsia="en-US"/>
        </w:rPr>
        <w:t>Oznaka specifičnog cilja:</w:t>
      </w:r>
    </w:p>
    <w:p w14:paraId="7E014BCE" w14:textId="77777777" w:rsidR="00221586" w:rsidRPr="00565CE8" w:rsidRDefault="00221586" w:rsidP="00221586">
      <w:pPr>
        <w:spacing w:before="0" w:after="120"/>
        <w:ind w:left="0"/>
        <w:rPr>
          <w:rFonts w:eastAsia="Calibri"/>
          <w:sz w:val="22"/>
          <w:szCs w:val="22"/>
          <w:lang w:val="hr-HR" w:eastAsia="en-US"/>
        </w:rPr>
      </w:pPr>
      <w:r w:rsidRPr="00565CE8">
        <w:rPr>
          <w:rFonts w:eastAsia="Calibri"/>
          <w:sz w:val="22"/>
          <w:szCs w:val="22"/>
          <w:lang w:val="hr-HR" w:eastAsia="en-US"/>
        </w:rPr>
        <w:t>Broj i datum ugovora o dodjeli bespovratnih sredstava:</w:t>
      </w:r>
    </w:p>
    <w:p w14:paraId="12C60C49" w14:textId="77777777" w:rsidR="00221586" w:rsidRPr="00565CE8" w:rsidRDefault="00221586" w:rsidP="00221586">
      <w:pPr>
        <w:spacing w:before="0" w:after="120"/>
        <w:ind w:left="0"/>
        <w:rPr>
          <w:rFonts w:eastAsia="Calibri"/>
          <w:sz w:val="22"/>
          <w:szCs w:val="22"/>
          <w:lang w:val="hr-HR" w:eastAsia="en-US"/>
        </w:rPr>
      </w:pPr>
      <w:r w:rsidRPr="00565CE8">
        <w:rPr>
          <w:rFonts w:eastAsia="Calibri"/>
          <w:sz w:val="22"/>
          <w:szCs w:val="22"/>
          <w:lang w:val="hr-HR" w:eastAsia="en-US"/>
        </w:rPr>
        <w:t>Broj ugovora:</w:t>
      </w:r>
    </w:p>
    <w:p w14:paraId="52D1F61B" w14:textId="77777777" w:rsidR="00221586" w:rsidRPr="00565CE8" w:rsidRDefault="00221586" w:rsidP="00221586">
      <w:pPr>
        <w:spacing w:before="0" w:after="120"/>
        <w:ind w:left="0"/>
        <w:rPr>
          <w:rFonts w:eastAsia="Calibri"/>
          <w:sz w:val="22"/>
          <w:szCs w:val="22"/>
          <w:lang w:val="hr-HR" w:eastAsia="en-US"/>
        </w:rPr>
      </w:pPr>
      <w:r w:rsidRPr="00565CE8">
        <w:rPr>
          <w:rFonts w:eastAsia="Calibri"/>
          <w:sz w:val="22"/>
          <w:szCs w:val="22"/>
          <w:lang w:val="hr-HR" w:eastAsia="en-US"/>
        </w:rPr>
        <w:t>Kratki opis ugovora:</w:t>
      </w:r>
    </w:p>
    <w:p w14:paraId="5BDB3C61" w14:textId="77777777" w:rsidR="00221586" w:rsidRPr="00565CE8" w:rsidRDefault="00221586" w:rsidP="00221586">
      <w:pPr>
        <w:spacing w:before="0" w:after="120"/>
        <w:ind w:left="0"/>
        <w:rPr>
          <w:rFonts w:eastAsia="Calibri"/>
          <w:sz w:val="22"/>
          <w:szCs w:val="22"/>
          <w:lang w:val="hr-HR" w:eastAsia="en-US"/>
        </w:rPr>
      </w:pPr>
      <w:r w:rsidRPr="00565CE8">
        <w:rPr>
          <w:rFonts w:eastAsia="Calibri"/>
          <w:sz w:val="22"/>
          <w:szCs w:val="22"/>
          <w:lang w:val="hr-HR" w:eastAsia="en-US"/>
        </w:rPr>
        <w:t>Procijenjena vrijednost nabave:</w:t>
      </w:r>
    </w:p>
    <w:p w14:paraId="04A83586" w14:textId="77777777" w:rsidR="00221586" w:rsidRPr="00565CE8" w:rsidRDefault="00221586" w:rsidP="00221586">
      <w:pPr>
        <w:spacing w:before="0" w:after="120"/>
        <w:ind w:left="0"/>
        <w:rPr>
          <w:rFonts w:eastAsia="Calibri"/>
          <w:sz w:val="22"/>
          <w:szCs w:val="22"/>
          <w:lang w:val="hr-HR" w:eastAsia="en-US"/>
        </w:rPr>
      </w:pPr>
      <w:r w:rsidRPr="00565CE8">
        <w:rPr>
          <w:rFonts w:eastAsia="Calibri"/>
          <w:sz w:val="22"/>
          <w:szCs w:val="22"/>
          <w:lang w:val="hr-HR" w:eastAsia="en-US"/>
        </w:rPr>
        <w:t>Ime/Naziv Korisnika:</w:t>
      </w:r>
    </w:p>
    <w:p w14:paraId="441A18D1" w14:textId="77777777" w:rsidR="00221586" w:rsidRPr="00565CE8" w:rsidRDefault="00221586" w:rsidP="00221586">
      <w:pPr>
        <w:spacing w:before="0" w:after="120"/>
        <w:ind w:left="0"/>
        <w:rPr>
          <w:rFonts w:eastAsia="Calibri"/>
          <w:sz w:val="22"/>
          <w:szCs w:val="22"/>
          <w:lang w:val="hr-HR" w:eastAsia="en-US"/>
        </w:rPr>
      </w:pPr>
      <w:r w:rsidRPr="00565CE8">
        <w:rPr>
          <w:rFonts w:eastAsia="Calibri"/>
          <w:sz w:val="22"/>
          <w:szCs w:val="22"/>
          <w:lang w:val="hr-HR" w:eastAsia="en-US"/>
        </w:rPr>
        <w:t>Vrsta javnog naručitelja (članak 6. ZJN-a / članak 2. stavak 1. točke 1. – 4. Direktive):</w:t>
      </w:r>
    </w:p>
    <w:p w14:paraId="3836DA2D" w14:textId="77777777" w:rsidR="00221586" w:rsidRPr="00565CE8" w:rsidRDefault="00221586" w:rsidP="00221586">
      <w:pPr>
        <w:spacing w:before="0" w:after="120"/>
        <w:ind w:left="0"/>
        <w:rPr>
          <w:rFonts w:eastAsia="Calibri"/>
          <w:sz w:val="22"/>
          <w:szCs w:val="22"/>
          <w:lang w:val="hr-HR" w:eastAsia="en-US"/>
        </w:rPr>
      </w:pPr>
      <w:r w:rsidRPr="00565CE8">
        <w:rPr>
          <w:rFonts w:eastAsia="Calibri"/>
          <w:sz w:val="22"/>
          <w:szCs w:val="22"/>
          <w:lang w:val="hr-HR" w:eastAsia="en-US"/>
        </w:rPr>
        <w:t>Ime/Naziv ponuditelja s kojim je sklopljen ugovor o javnoj nabavi:</w:t>
      </w:r>
    </w:p>
    <w:p w14:paraId="2B5CB86E" w14:textId="77777777" w:rsidR="00221586" w:rsidRPr="00565CE8" w:rsidRDefault="00221586" w:rsidP="00221586">
      <w:pPr>
        <w:spacing w:before="0" w:after="120"/>
        <w:ind w:left="0"/>
        <w:rPr>
          <w:rFonts w:eastAsia="Calibri"/>
          <w:sz w:val="22"/>
          <w:szCs w:val="22"/>
          <w:lang w:val="hr-HR" w:eastAsia="en-US"/>
        </w:rPr>
      </w:pPr>
      <w:r w:rsidRPr="00565CE8">
        <w:rPr>
          <w:rFonts w:eastAsia="Calibri"/>
          <w:sz w:val="22"/>
          <w:szCs w:val="22"/>
          <w:lang w:val="hr-HR" w:eastAsia="en-US"/>
        </w:rPr>
        <w:t>Iznos na koji je sklopljen ugovor o javnoj nabavi:</w:t>
      </w:r>
    </w:p>
    <w:p w14:paraId="5D3D52FF" w14:textId="77777777" w:rsidR="004C65A6" w:rsidRDefault="004C65A6" w:rsidP="00AE0E1D">
      <w:pPr>
        <w:ind w:left="0"/>
        <w:rPr>
          <w:rFonts w:eastAsia="Calibri"/>
          <w:b/>
          <w:sz w:val="22"/>
          <w:szCs w:val="22"/>
          <w:lang w:val="hr-HR" w:eastAsia="en-US"/>
        </w:rPr>
      </w:pPr>
    </w:p>
    <w:p w14:paraId="632C72D5" w14:textId="313F1CB7" w:rsidR="004C65A6" w:rsidRPr="004C65A6" w:rsidRDefault="004C65A6" w:rsidP="004C65A6">
      <w:pPr>
        <w:rPr>
          <w:b/>
          <w:sz w:val="22"/>
          <w:szCs w:val="22"/>
        </w:rPr>
      </w:pPr>
      <w:r w:rsidRPr="004C65A6">
        <w:rPr>
          <w:rFonts w:eastAsia="Calibri"/>
          <w:b/>
          <w:sz w:val="22"/>
          <w:szCs w:val="22"/>
          <w:lang w:val="hr-HR" w:eastAsia="en-US"/>
        </w:rPr>
        <w:t xml:space="preserve">Napomena: </w:t>
      </w:r>
      <w:r w:rsidRPr="004C65A6">
        <w:rPr>
          <w:sz w:val="22"/>
          <w:szCs w:val="22"/>
        </w:rPr>
        <w:t>ispuniti primjenjive točke, ostalo označiti N/P</w:t>
      </w:r>
    </w:p>
    <w:p w14:paraId="45EB09B1" w14:textId="77777777" w:rsidR="00AE0E1D" w:rsidRDefault="00AE0E1D" w:rsidP="00221586">
      <w:pPr>
        <w:spacing w:before="0" w:after="160" w:line="259" w:lineRule="auto"/>
        <w:ind w:left="0"/>
        <w:jc w:val="left"/>
        <w:rPr>
          <w:rFonts w:eastAsia="Calibri"/>
          <w:b/>
          <w:szCs w:val="22"/>
          <w:lang w:val="hr-HR" w:eastAsia="en-US"/>
        </w:rPr>
      </w:pPr>
    </w:p>
    <w:p w14:paraId="64DFB16D" w14:textId="77777777" w:rsidR="00AE0E1D" w:rsidRDefault="00AE0E1D" w:rsidP="00221586">
      <w:pPr>
        <w:spacing w:before="0" w:after="160" w:line="259" w:lineRule="auto"/>
        <w:ind w:left="0"/>
        <w:jc w:val="left"/>
        <w:rPr>
          <w:rFonts w:eastAsia="Calibri"/>
          <w:b/>
          <w:szCs w:val="22"/>
          <w:lang w:val="hr-HR" w:eastAsia="en-US"/>
        </w:rPr>
      </w:pPr>
    </w:p>
    <w:p w14:paraId="74A6928A" w14:textId="77777777" w:rsidR="00AE0E1D" w:rsidRDefault="00AE0E1D" w:rsidP="00221586">
      <w:pPr>
        <w:spacing w:before="0" w:after="160" w:line="259" w:lineRule="auto"/>
        <w:ind w:left="0"/>
        <w:jc w:val="left"/>
        <w:rPr>
          <w:rFonts w:eastAsia="Calibri"/>
          <w:b/>
          <w:szCs w:val="22"/>
          <w:lang w:val="hr-HR" w:eastAsia="en-US"/>
        </w:rPr>
      </w:pPr>
    </w:p>
    <w:p w14:paraId="3550A036" w14:textId="77777777" w:rsidR="00AE0E1D" w:rsidRDefault="00AE0E1D" w:rsidP="00221586">
      <w:pPr>
        <w:spacing w:before="0" w:after="160" w:line="259" w:lineRule="auto"/>
        <w:ind w:left="0"/>
        <w:jc w:val="left"/>
        <w:rPr>
          <w:rFonts w:eastAsia="Calibri"/>
          <w:b/>
          <w:szCs w:val="22"/>
          <w:lang w:val="hr-HR" w:eastAsia="en-US"/>
        </w:rPr>
      </w:pPr>
    </w:p>
    <w:tbl>
      <w:tblPr>
        <w:tblW w:w="5309" w:type="pct"/>
        <w:tblInd w:w="-51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0A0" w:firstRow="1" w:lastRow="0" w:firstColumn="1" w:lastColumn="0" w:noHBand="0" w:noVBand="0"/>
      </w:tblPr>
      <w:tblGrid>
        <w:gridCol w:w="3750"/>
        <w:gridCol w:w="992"/>
        <w:gridCol w:w="5360"/>
      </w:tblGrid>
      <w:tr w:rsidR="00AE0E1D" w:rsidRPr="00AE0E1D" w14:paraId="57DCE644" w14:textId="77777777" w:rsidTr="00AE0E1D">
        <w:trPr>
          <w:trHeight w:val="340"/>
        </w:trPr>
        <w:tc>
          <w:tcPr>
            <w:tcW w:w="1856" w:type="pct"/>
            <w:tcBorders>
              <w:top w:val="dotted" w:sz="4" w:space="0" w:color="auto"/>
              <w:left w:val="dotted" w:sz="4" w:space="0" w:color="auto"/>
              <w:bottom w:val="dotted" w:sz="4" w:space="0" w:color="auto"/>
              <w:right w:val="dotted" w:sz="4" w:space="0" w:color="auto"/>
            </w:tcBorders>
            <w:vAlign w:val="center"/>
            <w:hideMark/>
          </w:tcPr>
          <w:p w14:paraId="40A59C95" w14:textId="77777777" w:rsidR="00AE0E1D" w:rsidRPr="00AE0E1D" w:rsidRDefault="00AE0E1D" w:rsidP="00AE0E1D">
            <w:pPr>
              <w:spacing w:before="0" w:line="276" w:lineRule="auto"/>
              <w:ind w:left="0"/>
              <w:rPr>
                <w:rFonts w:eastAsia="Times New Roman"/>
                <w:sz w:val="20"/>
                <w:szCs w:val="20"/>
                <w:lang w:val="hr-HR" w:eastAsia="en-US"/>
              </w:rPr>
            </w:pPr>
            <w:r w:rsidRPr="00AE0E1D">
              <w:rPr>
                <w:rFonts w:eastAsia="Times New Roman"/>
                <w:sz w:val="20"/>
                <w:szCs w:val="20"/>
                <w:lang w:val="hr-HR" w:eastAsia="en-US"/>
              </w:rPr>
              <w:t xml:space="preserve">Je li službena osoba sudjelovala u postupku dodjele bespovratnih sredstava u odnosu na ovaj ugovor o dodjeli bespovratnih sredstava? </w:t>
            </w:r>
          </w:p>
        </w:tc>
        <w:tc>
          <w:tcPr>
            <w:tcW w:w="491" w:type="pct"/>
            <w:tcBorders>
              <w:top w:val="dotted" w:sz="4" w:space="0" w:color="auto"/>
              <w:left w:val="dotted" w:sz="4" w:space="0" w:color="auto"/>
              <w:bottom w:val="dotted" w:sz="4" w:space="0" w:color="auto"/>
              <w:right w:val="dotted" w:sz="4" w:space="0" w:color="auto"/>
            </w:tcBorders>
            <w:vAlign w:val="center"/>
            <w:hideMark/>
          </w:tcPr>
          <w:p w14:paraId="2C74E6C8" w14:textId="77777777" w:rsidR="00AE0E1D" w:rsidRPr="00AE0E1D" w:rsidRDefault="00AE0E1D" w:rsidP="00AE0E1D">
            <w:pPr>
              <w:spacing w:before="0" w:line="276" w:lineRule="auto"/>
              <w:ind w:left="0"/>
              <w:rPr>
                <w:rFonts w:eastAsia="Times New Roman"/>
                <w:sz w:val="20"/>
                <w:szCs w:val="20"/>
                <w:lang w:val="hr-HR" w:eastAsia="en-US"/>
              </w:rPr>
            </w:pPr>
            <w:r w:rsidRPr="00AE0E1D">
              <w:rPr>
                <w:rFonts w:eastAsia="Times New Roman"/>
                <w:b/>
                <w:sz w:val="20"/>
                <w:szCs w:val="20"/>
                <w:lang w:val="hr-HR" w:eastAsia="en-US"/>
              </w:rPr>
              <w:fldChar w:fldCharType="begin">
                <w:ffData>
                  <w:name w:val="Check1"/>
                  <w:enabled/>
                  <w:calcOnExit w:val="0"/>
                  <w:checkBox>
                    <w:sizeAuto/>
                    <w:default w:val="0"/>
                  </w:checkBox>
                </w:ffData>
              </w:fldChar>
            </w:r>
            <w:r w:rsidRPr="00AE0E1D">
              <w:rPr>
                <w:rFonts w:eastAsia="Times New Roman"/>
                <w:b/>
                <w:sz w:val="20"/>
                <w:szCs w:val="20"/>
                <w:lang w:val="hr-HR" w:eastAsia="en-US"/>
              </w:rPr>
              <w:instrText xml:space="preserve"> FORMCHECKBOX </w:instrText>
            </w:r>
            <w:r w:rsidR="00163E87">
              <w:rPr>
                <w:rFonts w:eastAsia="Times New Roman"/>
                <w:b/>
                <w:sz w:val="20"/>
                <w:szCs w:val="20"/>
                <w:lang w:val="hr-HR" w:eastAsia="en-US"/>
              </w:rPr>
            </w:r>
            <w:r w:rsidR="00163E87">
              <w:rPr>
                <w:rFonts w:eastAsia="Times New Roman"/>
                <w:b/>
                <w:sz w:val="20"/>
                <w:szCs w:val="20"/>
                <w:lang w:val="hr-HR" w:eastAsia="en-US"/>
              </w:rPr>
              <w:fldChar w:fldCharType="separate"/>
            </w:r>
            <w:r w:rsidRPr="00AE0E1D">
              <w:rPr>
                <w:rFonts w:eastAsia="Times New Roman"/>
                <w:b/>
                <w:sz w:val="20"/>
                <w:szCs w:val="20"/>
                <w:lang w:val="hr-HR" w:eastAsia="en-US"/>
              </w:rPr>
              <w:fldChar w:fldCharType="end"/>
            </w:r>
            <w:r w:rsidRPr="00AE0E1D">
              <w:rPr>
                <w:rFonts w:eastAsia="Times New Roman"/>
                <w:b/>
                <w:sz w:val="20"/>
                <w:szCs w:val="20"/>
                <w:lang w:val="hr-HR" w:eastAsia="en-US"/>
              </w:rPr>
              <w:t xml:space="preserve">      </w:t>
            </w:r>
            <w:r w:rsidRPr="00AE0E1D">
              <w:rPr>
                <w:rFonts w:eastAsia="Times New Roman"/>
                <w:sz w:val="20"/>
                <w:szCs w:val="20"/>
                <w:lang w:val="hr-HR" w:eastAsia="en-US"/>
              </w:rPr>
              <w:t xml:space="preserve">DA      </w:t>
            </w:r>
          </w:p>
          <w:p w14:paraId="1BC65AA7" w14:textId="77777777" w:rsidR="00AE0E1D" w:rsidRPr="00AE0E1D" w:rsidRDefault="00AE0E1D" w:rsidP="00AE0E1D">
            <w:pPr>
              <w:spacing w:before="0" w:line="276" w:lineRule="auto"/>
              <w:ind w:left="0"/>
              <w:rPr>
                <w:rFonts w:eastAsia="Times New Roman"/>
                <w:sz w:val="20"/>
                <w:szCs w:val="20"/>
                <w:lang w:val="hr-HR" w:eastAsia="en-US"/>
              </w:rPr>
            </w:pPr>
            <w:r w:rsidRPr="00AE0E1D">
              <w:rPr>
                <w:rFonts w:eastAsia="Times New Roman"/>
                <w:sz w:val="20"/>
                <w:szCs w:val="20"/>
                <w:lang w:val="hr-HR" w:eastAsia="en-US"/>
              </w:rPr>
              <w:fldChar w:fldCharType="begin">
                <w:ffData>
                  <w:name w:val=""/>
                  <w:enabled/>
                  <w:calcOnExit w:val="0"/>
                  <w:checkBox>
                    <w:sizeAuto/>
                    <w:default w:val="0"/>
                  </w:checkBox>
                </w:ffData>
              </w:fldChar>
            </w:r>
            <w:r w:rsidRPr="00AE0E1D">
              <w:rPr>
                <w:rFonts w:eastAsia="Times New Roman"/>
                <w:sz w:val="20"/>
                <w:szCs w:val="20"/>
                <w:lang w:val="hr-HR" w:eastAsia="en-US"/>
              </w:rPr>
              <w:instrText xml:space="preserve"> FORMCHECKBOX </w:instrText>
            </w:r>
            <w:r w:rsidR="00163E87">
              <w:rPr>
                <w:rFonts w:eastAsia="Times New Roman"/>
                <w:sz w:val="20"/>
                <w:szCs w:val="20"/>
                <w:lang w:val="hr-HR" w:eastAsia="en-US"/>
              </w:rPr>
            </w:r>
            <w:r w:rsidR="00163E87">
              <w:rPr>
                <w:rFonts w:eastAsia="Times New Roman"/>
                <w:sz w:val="20"/>
                <w:szCs w:val="20"/>
                <w:lang w:val="hr-HR" w:eastAsia="en-US"/>
              </w:rPr>
              <w:fldChar w:fldCharType="separate"/>
            </w:r>
            <w:r w:rsidRPr="00AE0E1D">
              <w:rPr>
                <w:rFonts w:eastAsia="Times New Roman"/>
                <w:sz w:val="20"/>
                <w:szCs w:val="20"/>
                <w:lang w:val="hr-HR" w:eastAsia="en-US"/>
              </w:rPr>
              <w:fldChar w:fldCharType="end"/>
            </w:r>
            <w:r w:rsidRPr="00AE0E1D">
              <w:rPr>
                <w:rFonts w:eastAsia="Times New Roman"/>
                <w:sz w:val="20"/>
                <w:szCs w:val="20"/>
                <w:lang w:val="hr-HR" w:eastAsia="en-US"/>
              </w:rPr>
              <w:t xml:space="preserve">      NE</w:t>
            </w:r>
          </w:p>
        </w:tc>
        <w:tc>
          <w:tcPr>
            <w:tcW w:w="2653" w:type="pct"/>
            <w:tcBorders>
              <w:top w:val="dotted" w:sz="4" w:space="0" w:color="auto"/>
              <w:left w:val="dotted" w:sz="4" w:space="0" w:color="auto"/>
              <w:bottom w:val="dotted" w:sz="4" w:space="0" w:color="auto"/>
              <w:right w:val="dotted" w:sz="4" w:space="0" w:color="auto"/>
            </w:tcBorders>
            <w:hideMark/>
          </w:tcPr>
          <w:p w14:paraId="239083E6" w14:textId="77777777" w:rsidR="00AE0E1D" w:rsidRPr="00AE0E1D" w:rsidRDefault="00AE0E1D" w:rsidP="00AE0E1D">
            <w:pPr>
              <w:spacing w:before="0" w:line="276" w:lineRule="auto"/>
              <w:ind w:left="0"/>
              <w:rPr>
                <w:rFonts w:eastAsia="Times New Roman"/>
                <w:sz w:val="20"/>
                <w:szCs w:val="20"/>
                <w:lang w:val="hr-HR" w:eastAsia="en-US"/>
              </w:rPr>
            </w:pPr>
            <w:r w:rsidRPr="00AE0E1D">
              <w:rPr>
                <w:rFonts w:eastAsia="Times New Roman"/>
                <w:sz w:val="20"/>
                <w:szCs w:val="20"/>
                <w:lang w:val="hr-HR" w:eastAsia="en-US"/>
              </w:rPr>
              <w:t>Ako je odgovor „ne“ nastaviti s provjerom.</w:t>
            </w:r>
          </w:p>
          <w:p w14:paraId="7A20D01D" w14:textId="77777777" w:rsidR="00AE0E1D" w:rsidRPr="00AE0E1D" w:rsidRDefault="00AE0E1D" w:rsidP="00AE0E1D">
            <w:pPr>
              <w:spacing w:before="0" w:line="276" w:lineRule="auto"/>
              <w:ind w:left="0"/>
              <w:rPr>
                <w:rFonts w:eastAsia="Times New Roman"/>
                <w:sz w:val="20"/>
                <w:szCs w:val="20"/>
                <w:lang w:val="hr-HR" w:eastAsia="en-US"/>
              </w:rPr>
            </w:pPr>
            <w:r w:rsidRPr="00AE0E1D">
              <w:rPr>
                <w:rFonts w:eastAsia="Times New Roman"/>
                <w:sz w:val="20"/>
                <w:szCs w:val="20"/>
                <w:lang w:val="hr-HR" w:eastAsia="en-US"/>
              </w:rPr>
              <w:t xml:space="preserve">Ako je odgovor „da“, izuzeti se iz provjere i proslijediti nadređenoj osobi.  </w:t>
            </w:r>
          </w:p>
        </w:tc>
      </w:tr>
      <w:tr w:rsidR="00AE0E1D" w:rsidRPr="00AE0E1D" w14:paraId="76D0136A" w14:textId="77777777" w:rsidTr="00AE0E1D">
        <w:trPr>
          <w:trHeight w:val="340"/>
        </w:trPr>
        <w:tc>
          <w:tcPr>
            <w:tcW w:w="1856" w:type="pct"/>
            <w:tcBorders>
              <w:top w:val="dotted" w:sz="4" w:space="0" w:color="auto"/>
              <w:left w:val="dotted" w:sz="4" w:space="0" w:color="auto"/>
              <w:bottom w:val="dotted" w:sz="4" w:space="0" w:color="auto"/>
              <w:right w:val="dotted" w:sz="4" w:space="0" w:color="auto"/>
            </w:tcBorders>
            <w:vAlign w:val="center"/>
            <w:hideMark/>
          </w:tcPr>
          <w:p w14:paraId="507A90C0" w14:textId="04389111" w:rsidR="00AE0E1D" w:rsidRPr="00AE0E1D" w:rsidRDefault="00AE0E1D" w:rsidP="00AE0E1D">
            <w:pPr>
              <w:spacing w:before="0" w:line="276" w:lineRule="auto"/>
              <w:ind w:left="0"/>
              <w:rPr>
                <w:rFonts w:eastAsia="Times New Roman"/>
                <w:sz w:val="20"/>
                <w:szCs w:val="20"/>
                <w:lang w:val="hr-HR" w:eastAsia="en-US"/>
              </w:rPr>
            </w:pPr>
            <w:r w:rsidRPr="00AE0E1D">
              <w:rPr>
                <w:rFonts w:eastAsia="Times New Roman"/>
                <w:sz w:val="20"/>
                <w:szCs w:val="20"/>
                <w:lang w:val="hr-HR" w:eastAsia="en-US"/>
              </w:rPr>
              <w:t xml:space="preserve">Je li službena osoba za isti postupak nabave provjeravala </w:t>
            </w:r>
            <w:r w:rsidR="00D77D2B">
              <w:rPr>
                <w:rFonts w:eastAsia="Times New Roman"/>
                <w:sz w:val="20"/>
                <w:szCs w:val="20"/>
                <w:lang w:val="hr-HR" w:eastAsia="en-US"/>
              </w:rPr>
              <w:t>dokumentaciju o nabavi</w:t>
            </w:r>
            <w:r w:rsidRPr="00AE0E1D">
              <w:rPr>
                <w:rFonts w:eastAsia="Times New Roman"/>
                <w:sz w:val="20"/>
                <w:szCs w:val="20"/>
                <w:lang w:val="hr-HR" w:eastAsia="en-US"/>
              </w:rPr>
              <w:t xml:space="preserve"> prije početka postupka nabave (ex-ante provjera)? </w:t>
            </w:r>
          </w:p>
        </w:tc>
        <w:tc>
          <w:tcPr>
            <w:tcW w:w="491" w:type="pct"/>
            <w:tcBorders>
              <w:top w:val="dotted" w:sz="4" w:space="0" w:color="auto"/>
              <w:left w:val="dotted" w:sz="4" w:space="0" w:color="auto"/>
              <w:bottom w:val="dotted" w:sz="4" w:space="0" w:color="auto"/>
              <w:right w:val="dotted" w:sz="4" w:space="0" w:color="auto"/>
            </w:tcBorders>
            <w:vAlign w:val="center"/>
            <w:hideMark/>
          </w:tcPr>
          <w:p w14:paraId="090FEB9F" w14:textId="77777777" w:rsidR="00AE0E1D" w:rsidRPr="00AE0E1D" w:rsidRDefault="00AE0E1D" w:rsidP="00AE0E1D">
            <w:pPr>
              <w:spacing w:before="0" w:line="276" w:lineRule="auto"/>
              <w:ind w:left="0"/>
              <w:rPr>
                <w:rFonts w:eastAsia="Times New Roman"/>
                <w:sz w:val="20"/>
                <w:szCs w:val="20"/>
                <w:lang w:val="hr-HR" w:eastAsia="en-US"/>
              </w:rPr>
            </w:pPr>
            <w:r w:rsidRPr="00AE0E1D">
              <w:rPr>
                <w:rFonts w:eastAsia="Times New Roman"/>
                <w:b/>
                <w:sz w:val="20"/>
                <w:szCs w:val="20"/>
                <w:lang w:val="hr-HR" w:eastAsia="en-US"/>
              </w:rPr>
              <w:fldChar w:fldCharType="begin">
                <w:ffData>
                  <w:name w:val="Check1"/>
                  <w:enabled/>
                  <w:calcOnExit w:val="0"/>
                  <w:checkBox>
                    <w:sizeAuto/>
                    <w:default w:val="0"/>
                  </w:checkBox>
                </w:ffData>
              </w:fldChar>
            </w:r>
            <w:r w:rsidRPr="00AE0E1D">
              <w:rPr>
                <w:rFonts w:eastAsia="Times New Roman"/>
                <w:b/>
                <w:sz w:val="20"/>
                <w:szCs w:val="20"/>
                <w:lang w:val="hr-HR" w:eastAsia="en-US"/>
              </w:rPr>
              <w:instrText xml:space="preserve"> FORMCHECKBOX </w:instrText>
            </w:r>
            <w:r w:rsidR="00163E87">
              <w:rPr>
                <w:rFonts w:eastAsia="Times New Roman"/>
                <w:b/>
                <w:sz w:val="20"/>
                <w:szCs w:val="20"/>
                <w:lang w:val="hr-HR" w:eastAsia="en-US"/>
              </w:rPr>
            </w:r>
            <w:r w:rsidR="00163E87">
              <w:rPr>
                <w:rFonts w:eastAsia="Times New Roman"/>
                <w:b/>
                <w:sz w:val="20"/>
                <w:szCs w:val="20"/>
                <w:lang w:val="hr-HR" w:eastAsia="en-US"/>
              </w:rPr>
              <w:fldChar w:fldCharType="separate"/>
            </w:r>
            <w:r w:rsidRPr="00AE0E1D">
              <w:rPr>
                <w:rFonts w:eastAsia="Times New Roman"/>
                <w:b/>
                <w:sz w:val="20"/>
                <w:szCs w:val="20"/>
                <w:lang w:val="hr-HR" w:eastAsia="en-US"/>
              </w:rPr>
              <w:fldChar w:fldCharType="end"/>
            </w:r>
            <w:r w:rsidRPr="00AE0E1D">
              <w:rPr>
                <w:rFonts w:eastAsia="Times New Roman"/>
                <w:b/>
                <w:sz w:val="20"/>
                <w:szCs w:val="20"/>
                <w:lang w:val="hr-HR" w:eastAsia="en-US"/>
              </w:rPr>
              <w:t xml:space="preserve">      </w:t>
            </w:r>
            <w:r w:rsidRPr="00AE0E1D">
              <w:rPr>
                <w:rFonts w:eastAsia="Times New Roman"/>
                <w:sz w:val="20"/>
                <w:szCs w:val="20"/>
                <w:lang w:val="hr-HR" w:eastAsia="en-US"/>
              </w:rPr>
              <w:t xml:space="preserve">DA      </w:t>
            </w:r>
          </w:p>
          <w:p w14:paraId="42CEEC62" w14:textId="77777777" w:rsidR="00AE0E1D" w:rsidRPr="00AE0E1D" w:rsidRDefault="00AE0E1D" w:rsidP="00AE0E1D">
            <w:pPr>
              <w:spacing w:before="0" w:line="276" w:lineRule="auto"/>
              <w:ind w:left="0"/>
              <w:rPr>
                <w:rFonts w:eastAsia="Times New Roman"/>
                <w:b/>
                <w:sz w:val="20"/>
                <w:szCs w:val="20"/>
                <w:lang w:val="hr-HR" w:eastAsia="en-US"/>
              </w:rPr>
            </w:pPr>
            <w:r w:rsidRPr="00AE0E1D">
              <w:rPr>
                <w:rFonts w:eastAsia="Times New Roman"/>
                <w:sz w:val="20"/>
                <w:szCs w:val="20"/>
                <w:lang w:val="hr-HR" w:eastAsia="en-US"/>
              </w:rPr>
              <w:fldChar w:fldCharType="begin">
                <w:ffData>
                  <w:name w:val=""/>
                  <w:enabled/>
                  <w:calcOnExit w:val="0"/>
                  <w:checkBox>
                    <w:sizeAuto/>
                    <w:default w:val="0"/>
                  </w:checkBox>
                </w:ffData>
              </w:fldChar>
            </w:r>
            <w:r w:rsidRPr="00AE0E1D">
              <w:rPr>
                <w:rFonts w:eastAsia="Times New Roman"/>
                <w:sz w:val="20"/>
                <w:szCs w:val="20"/>
                <w:lang w:val="hr-HR" w:eastAsia="en-US"/>
              </w:rPr>
              <w:instrText xml:space="preserve"> FORMCHECKBOX </w:instrText>
            </w:r>
            <w:r w:rsidR="00163E87">
              <w:rPr>
                <w:rFonts w:eastAsia="Times New Roman"/>
                <w:sz w:val="20"/>
                <w:szCs w:val="20"/>
                <w:lang w:val="hr-HR" w:eastAsia="en-US"/>
              </w:rPr>
            </w:r>
            <w:r w:rsidR="00163E87">
              <w:rPr>
                <w:rFonts w:eastAsia="Times New Roman"/>
                <w:sz w:val="20"/>
                <w:szCs w:val="20"/>
                <w:lang w:val="hr-HR" w:eastAsia="en-US"/>
              </w:rPr>
              <w:fldChar w:fldCharType="separate"/>
            </w:r>
            <w:r w:rsidRPr="00AE0E1D">
              <w:rPr>
                <w:rFonts w:eastAsia="Times New Roman"/>
                <w:sz w:val="20"/>
                <w:szCs w:val="20"/>
                <w:lang w:val="hr-HR" w:eastAsia="en-US"/>
              </w:rPr>
              <w:fldChar w:fldCharType="end"/>
            </w:r>
            <w:r w:rsidRPr="00AE0E1D">
              <w:rPr>
                <w:rFonts w:eastAsia="Times New Roman"/>
                <w:sz w:val="20"/>
                <w:szCs w:val="20"/>
                <w:lang w:val="hr-HR" w:eastAsia="en-US"/>
              </w:rPr>
              <w:t xml:space="preserve">      NE</w:t>
            </w:r>
          </w:p>
        </w:tc>
        <w:tc>
          <w:tcPr>
            <w:tcW w:w="2653" w:type="pct"/>
            <w:tcBorders>
              <w:top w:val="dotted" w:sz="4" w:space="0" w:color="auto"/>
              <w:left w:val="dotted" w:sz="4" w:space="0" w:color="auto"/>
              <w:bottom w:val="dotted" w:sz="4" w:space="0" w:color="auto"/>
              <w:right w:val="dotted" w:sz="4" w:space="0" w:color="auto"/>
            </w:tcBorders>
            <w:hideMark/>
          </w:tcPr>
          <w:p w14:paraId="174F393B" w14:textId="77777777" w:rsidR="00AE0E1D" w:rsidRPr="00AE0E1D" w:rsidRDefault="00AE0E1D" w:rsidP="00AE0E1D">
            <w:pPr>
              <w:spacing w:before="0" w:line="276" w:lineRule="auto"/>
              <w:ind w:left="0"/>
              <w:rPr>
                <w:rFonts w:eastAsia="Times New Roman"/>
                <w:sz w:val="20"/>
                <w:szCs w:val="20"/>
                <w:lang w:val="hr-HR" w:eastAsia="en-US"/>
              </w:rPr>
            </w:pPr>
            <w:r w:rsidRPr="00AE0E1D">
              <w:rPr>
                <w:rFonts w:eastAsia="Times New Roman"/>
                <w:sz w:val="20"/>
                <w:szCs w:val="20"/>
                <w:lang w:val="hr-HR" w:eastAsia="en-US"/>
              </w:rPr>
              <w:t>Ako je odgovor „ne“ nastaviti s provjerom.</w:t>
            </w:r>
          </w:p>
          <w:p w14:paraId="555346CD" w14:textId="77777777" w:rsidR="00AE0E1D" w:rsidRPr="00AE0E1D" w:rsidRDefault="00AE0E1D" w:rsidP="00AE0E1D">
            <w:pPr>
              <w:spacing w:before="0" w:line="276" w:lineRule="auto"/>
              <w:ind w:left="0"/>
              <w:rPr>
                <w:rFonts w:eastAsia="Times New Roman"/>
                <w:sz w:val="20"/>
                <w:szCs w:val="20"/>
                <w:lang w:val="hr-HR" w:eastAsia="en-US"/>
              </w:rPr>
            </w:pPr>
            <w:r w:rsidRPr="00AE0E1D">
              <w:rPr>
                <w:rFonts w:eastAsia="Times New Roman"/>
                <w:sz w:val="20"/>
                <w:szCs w:val="20"/>
                <w:lang w:val="hr-HR" w:eastAsia="en-US"/>
              </w:rPr>
              <w:t xml:space="preserve">Ako je odgovor „da“, izuzeti se iz provjere i obavijestiti nadređenu osobu.  </w:t>
            </w:r>
          </w:p>
        </w:tc>
      </w:tr>
    </w:tbl>
    <w:p w14:paraId="1594B47A" w14:textId="15C93615" w:rsidR="00221586" w:rsidRPr="00565CE8" w:rsidRDefault="00221586" w:rsidP="00221586">
      <w:pPr>
        <w:spacing w:before="0" w:after="160" w:line="259" w:lineRule="auto"/>
        <w:ind w:left="0"/>
        <w:jc w:val="left"/>
        <w:rPr>
          <w:rFonts w:eastAsia="Calibri"/>
          <w:b/>
          <w:szCs w:val="22"/>
          <w:lang w:val="hr-HR" w:eastAsia="en-US"/>
        </w:rPr>
      </w:pPr>
      <w:r w:rsidRPr="00565CE8">
        <w:rPr>
          <w:rFonts w:eastAsia="Calibri"/>
          <w:b/>
          <w:szCs w:val="22"/>
          <w:lang w:val="hr-HR" w:eastAsia="en-US"/>
        </w:rPr>
        <w:br w:type="page"/>
      </w:r>
    </w:p>
    <w:p w14:paraId="04DC6E7C" w14:textId="219AA9CF" w:rsidR="00221586" w:rsidRPr="00565CE8" w:rsidRDefault="00221586" w:rsidP="007F49F0">
      <w:pPr>
        <w:numPr>
          <w:ilvl w:val="0"/>
          <w:numId w:val="3"/>
        </w:numPr>
        <w:shd w:val="clear" w:color="auto" w:fill="5B9BD5"/>
        <w:spacing w:before="240" w:after="240" w:line="259" w:lineRule="auto"/>
        <w:ind w:left="714" w:hanging="357"/>
        <w:jc w:val="left"/>
        <w:rPr>
          <w:rFonts w:eastAsia="Calibri"/>
          <w:b/>
          <w:szCs w:val="22"/>
          <w:lang w:val="hr-HR" w:eastAsia="en-US"/>
        </w:rPr>
      </w:pPr>
      <w:r w:rsidRPr="00565CE8">
        <w:rPr>
          <w:rFonts w:eastAsia="Calibri"/>
          <w:b/>
          <w:szCs w:val="22"/>
          <w:lang w:val="hr-HR" w:eastAsia="en-US"/>
        </w:rPr>
        <w:lastRenderedPageBreak/>
        <w:t>PRETHODNA PITANJA</w:t>
      </w:r>
    </w:p>
    <w:tbl>
      <w:tblPr>
        <w:tblStyle w:val="Reetkatablice1"/>
        <w:tblW w:w="0" w:type="auto"/>
        <w:tblLook w:val="04A0" w:firstRow="1" w:lastRow="0" w:firstColumn="1" w:lastColumn="0" w:noHBand="0" w:noVBand="1"/>
      </w:tblPr>
      <w:tblGrid>
        <w:gridCol w:w="3256"/>
        <w:gridCol w:w="2785"/>
        <w:gridCol w:w="3021"/>
      </w:tblGrid>
      <w:tr w:rsidR="00221586" w:rsidRPr="00565CE8" w14:paraId="556E7C91" w14:textId="77777777" w:rsidTr="00884EAD">
        <w:tc>
          <w:tcPr>
            <w:tcW w:w="3256" w:type="dxa"/>
          </w:tcPr>
          <w:p w14:paraId="17874D70" w14:textId="77777777" w:rsidR="00221586" w:rsidRPr="00565CE8" w:rsidRDefault="00221586" w:rsidP="00884EAD">
            <w:pPr>
              <w:rPr>
                <w:rFonts w:ascii="Times New Roman" w:hAnsi="Times New Roman"/>
                <w:b/>
                <w:sz w:val="22"/>
                <w:szCs w:val="22"/>
                <w:lang w:val="hr-HR" w:eastAsia="en-US"/>
              </w:rPr>
            </w:pPr>
            <w:r w:rsidRPr="00565CE8">
              <w:rPr>
                <w:rFonts w:ascii="Times New Roman" w:hAnsi="Times New Roman"/>
                <w:b/>
                <w:sz w:val="22"/>
                <w:szCs w:val="22"/>
                <w:lang w:val="hr-HR" w:eastAsia="en-US"/>
              </w:rPr>
              <w:t>Vrsta ugovora o javnoj nabavi</w:t>
            </w:r>
          </w:p>
        </w:tc>
        <w:tc>
          <w:tcPr>
            <w:tcW w:w="2785" w:type="dxa"/>
          </w:tcPr>
          <w:p w14:paraId="3CB2729E" w14:textId="77777777" w:rsidR="00221586" w:rsidRPr="00565CE8" w:rsidRDefault="00221586" w:rsidP="00884EAD">
            <w:pPr>
              <w:rPr>
                <w:rFonts w:ascii="Times New Roman" w:hAnsi="Times New Roman"/>
                <w:b/>
                <w:sz w:val="22"/>
                <w:szCs w:val="22"/>
                <w:lang w:val="hr-HR" w:eastAsia="en-US"/>
              </w:rPr>
            </w:pPr>
            <w:r w:rsidRPr="00565CE8">
              <w:rPr>
                <w:rFonts w:ascii="Times New Roman" w:hAnsi="Times New Roman"/>
                <w:b/>
                <w:sz w:val="22"/>
                <w:szCs w:val="22"/>
                <w:lang w:val="hr-HR" w:eastAsia="en-US"/>
              </w:rPr>
              <w:t>Označiti polje</w:t>
            </w:r>
          </w:p>
        </w:tc>
        <w:tc>
          <w:tcPr>
            <w:tcW w:w="3021" w:type="dxa"/>
          </w:tcPr>
          <w:p w14:paraId="24E3E254" w14:textId="77777777" w:rsidR="00221586" w:rsidRPr="00565CE8" w:rsidRDefault="00221586" w:rsidP="00884EAD">
            <w:pPr>
              <w:rPr>
                <w:rFonts w:ascii="Times New Roman" w:hAnsi="Times New Roman"/>
                <w:b/>
                <w:sz w:val="22"/>
                <w:szCs w:val="22"/>
                <w:lang w:val="hr-HR" w:eastAsia="en-US"/>
              </w:rPr>
            </w:pPr>
            <w:r w:rsidRPr="00565CE8">
              <w:rPr>
                <w:rFonts w:ascii="Times New Roman" w:hAnsi="Times New Roman"/>
                <w:b/>
                <w:sz w:val="22"/>
                <w:szCs w:val="22"/>
                <w:lang w:val="hr-HR" w:eastAsia="en-US"/>
              </w:rPr>
              <w:t>Prijeći na</w:t>
            </w:r>
          </w:p>
        </w:tc>
      </w:tr>
      <w:tr w:rsidR="00221586" w:rsidRPr="00565CE8" w14:paraId="092A64DC" w14:textId="77777777" w:rsidTr="00884EAD">
        <w:tc>
          <w:tcPr>
            <w:tcW w:w="3256" w:type="dxa"/>
          </w:tcPr>
          <w:p w14:paraId="3DA6C877" w14:textId="77777777" w:rsidR="00221586" w:rsidRPr="00565CE8" w:rsidRDefault="00221586" w:rsidP="00884EAD">
            <w:pPr>
              <w:rPr>
                <w:rFonts w:ascii="Times New Roman" w:hAnsi="Times New Roman"/>
                <w:b/>
                <w:sz w:val="22"/>
                <w:szCs w:val="22"/>
                <w:lang w:val="hr-HR" w:eastAsia="en-US"/>
              </w:rPr>
            </w:pPr>
            <w:r w:rsidRPr="00565CE8">
              <w:rPr>
                <w:rFonts w:ascii="Times New Roman" w:hAnsi="Times New Roman"/>
                <w:b/>
                <w:sz w:val="22"/>
                <w:szCs w:val="22"/>
                <w:lang w:val="hr-HR" w:eastAsia="en-US"/>
              </w:rPr>
              <w:t>usluge</w:t>
            </w:r>
          </w:p>
        </w:tc>
        <w:tc>
          <w:tcPr>
            <w:tcW w:w="2785" w:type="dxa"/>
          </w:tcPr>
          <w:p w14:paraId="42655EB6" w14:textId="77777777" w:rsidR="00221586" w:rsidRPr="00565CE8" w:rsidRDefault="00221586" w:rsidP="00884EAD">
            <w:pPr>
              <w:rPr>
                <w:rFonts w:ascii="Times New Roman" w:hAnsi="Times New Roman"/>
                <w:b/>
                <w:sz w:val="22"/>
                <w:szCs w:val="22"/>
                <w:lang w:val="hr-HR" w:eastAsia="en-US"/>
              </w:rPr>
            </w:pPr>
          </w:p>
        </w:tc>
        <w:tc>
          <w:tcPr>
            <w:tcW w:w="3021" w:type="dxa"/>
          </w:tcPr>
          <w:p w14:paraId="45EF5205" w14:textId="448F4FE7" w:rsidR="00221586" w:rsidRPr="00565CE8" w:rsidRDefault="00221586" w:rsidP="00884EAD">
            <w:pPr>
              <w:rPr>
                <w:rFonts w:ascii="Times New Roman" w:hAnsi="Times New Roman"/>
                <w:b/>
                <w:sz w:val="22"/>
                <w:szCs w:val="22"/>
                <w:lang w:val="hr-HR" w:eastAsia="en-US"/>
              </w:rPr>
            </w:pPr>
            <w:r w:rsidRPr="00565CE8">
              <w:rPr>
                <w:rFonts w:ascii="Times New Roman" w:hAnsi="Times New Roman"/>
                <w:b/>
                <w:sz w:val="22"/>
                <w:szCs w:val="22"/>
                <w:lang w:val="hr-HR" w:eastAsia="en-US"/>
              </w:rPr>
              <w:t>A.</w:t>
            </w:r>
            <w:r w:rsidR="006E1110" w:rsidRPr="00565CE8">
              <w:rPr>
                <w:rFonts w:ascii="Times New Roman" w:hAnsi="Times New Roman"/>
                <w:b/>
                <w:sz w:val="22"/>
                <w:szCs w:val="22"/>
                <w:lang w:val="hr-HR" w:eastAsia="en-US"/>
              </w:rPr>
              <w:t>1</w:t>
            </w:r>
          </w:p>
        </w:tc>
      </w:tr>
    </w:tbl>
    <w:p w14:paraId="11147CEF" w14:textId="1813B6B5" w:rsidR="00221586" w:rsidRPr="00565CE8" w:rsidRDefault="00221586" w:rsidP="00221586">
      <w:pPr>
        <w:shd w:val="clear" w:color="auto" w:fill="ACB9CA"/>
        <w:spacing w:before="240" w:after="240"/>
        <w:ind w:left="0"/>
        <w:rPr>
          <w:rFonts w:eastAsia="Calibri"/>
          <w:b/>
          <w:sz w:val="22"/>
          <w:szCs w:val="22"/>
          <w:lang w:val="hr-HR" w:eastAsia="en-US"/>
        </w:rPr>
      </w:pPr>
      <w:r w:rsidRPr="00565CE8">
        <w:rPr>
          <w:rFonts w:eastAsia="Calibri"/>
          <w:b/>
          <w:sz w:val="22"/>
          <w:szCs w:val="22"/>
          <w:lang w:val="hr-HR" w:eastAsia="en-US"/>
        </w:rPr>
        <w:t>A.</w:t>
      </w:r>
      <w:r w:rsidR="006E1110" w:rsidRPr="00565CE8">
        <w:rPr>
          <w:rFonts w:eastAsia="Calibri"/>
          <w:b/>
          <w:sz w:val="22"/>
          <w:szCs w:val="22"/>
          <w:lang w:val="hr-HR" w:eastAsia="en-US"/>
        </w:rPr>
        <w:t>1</w:t>
      </w:r>
      <w:r w:rsidRPr="00565CE8">
        <w:rPr>
          <w:rFonts w:eastAsia="Calibri"/>
          <w:b/>
          <w:sz w:val="22"/>
          <w:szCs w:val="22"/>
          <w:lang w:val="hr-HR" w:eastAsia="en-US"/>
        </w:rPr>
        <w:t>. Ugovor o javnoj nabavi usluga</w:t>
      </w:r>
    </w:p>
    <w:tbl>
      <w:tblPr>
        <w:tblStyle w:val="Reetkatablice1"/>
        <w:tblW w:w="0" w:type="auto"/>
        <w:tblLook w:val="04A0" w:firstRow="1" w:lastRow="0" w:firstColumn="1" w:lastColumn="0" w:noHBand="0" w:noVBand="1"/>
      </w:tblPr>
      <w:tblGrid>
        <w:gridCol w:w="3256"/>
        <w:gridCol w:w="2785"/>
        <w:gridCol w:w="3021"/>
      </w:tblGrid>
      <w:tr w:rsidR="00221586" w:rsidRPr="00565CE8" w14:paraId="0E9383BA" w14:textId="77777777" w:rsidTr="00884EAD">
        <w:tc>
          <w:tcPr>
            <w:tcW w:w="3256" w:type="dxa"/>
          </w:tcPr>
          <w:p w14:paraId="5A099B9D" w14:textId="660CFB6E" w:rsidR="00221586" w:rsidRPr="00565CE8" w:rsidRDefault="00221586" w:rsidP="00884EAD">
            <w:pPr>
              <w:rPr>
                <w:rFonts w:ascii="Times New Roman" w:hAnsi="Times New Roman"/>
                <w:b/>
                <w:sz w:val="22"/>
                <w:szCs w:val="22"/>
                <w:lang w:val="hr-HR" w:eastAsia="en-US"/>
              </w:rPr>
            </w:pPr>
            <w:r w:rsidRPr="00565CE8">
              <w:rPr>
                <w:rFonts w:ascii="Times New Roman" w:hAnsi="Times New Roman"/>
                <w:b/>
                <w:sz w:val="22"/>
                <w:szCs w:val="22"/>
                <w:lang w:val="hr-HR" w:eastAsia="en-US"/>
              </w:rPr>
              <w:t xml:space="preserve">Pragovi za primjenu </w:t>
            </w:r>
            <w:r w:rsidR="00734857" w:rsidRPr="00565CE8">
              <w:rPr>
                <w:rFonts w:ascii="Times New Roman" w:hAnsi="Times New Roman"/>
                <w:b/>
                <w:sz w:val="22"/>
                <w:szCs w:val="22"/>
                <w:lang w:val="hr-HR" w:eastAsia="en-US"/>
              </w:rPr>
              <w:t>ZJN-a</w:t>
            </w:r>
          </w:p>
        </w:tc>
        <w:tc>
          <w:tcPr>
            <w:tcW w:w="2785" w:type="dxa"/>
          </w:tcPr>
          <w:p w14:paraId="3DA3B81E" w14:textId="77777777" w:rsidR="00221586" w:rsidRPr="00565CE8" w:rsidRDefault="00221586" w:rsidP="00884EAD">
            <w:pPr>
              <w:rPr>
                <w:rFonts w:ascii="Times New Roman" w:hAnsi="Times New Roman"/>
                <w:b/>
                <w:sz w:val="22"/>
                <w:szCs w:val="22"/>
                <w:lang w:val="hr-HR" w:eastAsia="en-US"/>
              </w:rPr>
            </w:pPr>
            <w:r w:rsidRPr="00565CE8">
              <w:rPr>
                <w:rFonts w:ascii="Times New Roman" w:hAnsi="Times New Roman"/>
                <w:b/>
                <w:sz w:val="22"/>
                <w:szCs w:val="22"/>
                <w:lang w:val="hr-HR" w:eastAsia="en-US"/>
              </w:rPr>
              <w:t>Označiti polje</w:t>
            </w:r>
          </w:p>
        </w:tc>
        <w:tc>
          <w:tcPr>
            <w:tcW w:w="3021" w:type="dxa"/>
          </w:tcPr>
          <w:p w14:paraId="4CDB27D2" w14:textId="77777777" w:rsidR="00221586" w:rsidRPr="00565CE8" w:rsidRDefault="00221586" w:rsidP="00884EAD">
            <w:pPr>
              <w:rPr>
                <w:rFonts w:ascii="Times New Roman" w:hAnsi="Times New Roman"/>
                <w:b/>
                <w:sz w:val="22"/>
                <w:szCs w:val="22"/>
                <w:lang w:val="hr-HR" w:eastAsia="en-US"/>
              </w:rPr>
            </w:pPr>
            <w:r w:rsidRPr="00565CE8">
              <w:rPr>
                <w:rFonts w:ascii="Times New Roman" w:hAnsi="Times New Roman"/>
                <w:b/>
                <w:sz w:val="22"/>
                <w:szCs w:val="22"/>
                <w:lang w:val="hr-HR" w:eastAsia="en-US"/>
              </w:rPr>
              <w:t>Prijeći na</w:t>
            </w:r>
          </w:p>
        </w:tc>
      </w:tr>
      <w:tr w:rsidR="00221586" w:rsidRPr="00565CE8" w14:paraId="7C600852" w14:textId="77777777" w:rsidTr="00884EAD">
        <w:tc>
          <w:tcPr>
            <w:tcW w:w="3256" w:type="dxa"/>
          </w:tcPr>
          <w:p w14:paraId="4C312147" w14:textId="77777777" w:rsidR="00221586" w:rsidRPr="00565CE8" w:rsidRDefault="00221586" w:rsidP="00884EAD">
            <w:pPr>
              <w:rPr>
                <w:rFonts w:ascii="Times New Roman" w:hAnsi="Times New Roman"/>
                <w:b/>
                <w:sz w:val="22"/>
                <w:szCs w:val="22"/>
                <w:lang w:val="hr-HR" w:eastAsia="en-US"/>
              </w:rPr>
            </w:pPr>
            <w:r w:rsidRPr="00565CE8">
              <w:rPr>
                <w:rFonts w:ascii="Times New Roman" w:hAnsi="Times New Roman"/>
                <w:b/>
                <w:sz w:val="22"/>
                <w:szCs w:val="22"/>
                <w:lang w:val="hr-HR" w:eastAsia="en-US"/>
              </w:rPr>
              <w:t>Nabava velike vrijednosti</w:t>
            </w:r>
            <w:r w:rsidRPr="00565CE8">
              <w:rPr>
                <w:rFonts w:ascii="Times New Roman" w:hAnsi="Times New Roman"/>
                <w:b/>
                <w:sz w:val="22"/>
                <w:szCs w:val="22"/>
                <w:vertAlign w:val="superscript"/>
                <w:lang w:val="hr-HR" w:eastAsia="en-US"/>
              </w:rPr>
              <w:footnoteReference w:id="1"/>
            </w:r>
            <w:r w:rsidRPr="00565CE8">
              <w:rPr>
                <w:rFonts w:ascii="Times New Roman" w:hAnsi="Times New Roman"/>
                <w:b/>
                <w:sz w:val="22"/>
                <w:szCs w:val="22"/>
                <w:lang w:val="hr-HR" w:eastAsia="en-US"/>
              </w:rPr>
              <w:t xml:space="preserve"> </w:t>
            </w:r>
          </w:p>
        </w:tc>
        <w:tc>
          <w:tcPr>
            <w:tcW w:w="2785" w:type="dxa"/>
          </w:tcPr>
          <w:p w14:paraId="13D68F2A" w14:textId="77777777" w:rsidR="00221586" w:rsidRPr="00565CE8" w:rsidRDefault="00221586" w:rsidP="00884EAD">
            <w:pPr>
              <w:rPr>
                <w:rFonts w:ascii="Times New Roman" w:hAnsi="Times New Roman"/>
                <w:b/>
                <w:sz w:val="22"/>
                <w:szCs w:val="22"/>
                <w:lang w:val="hr-HR" w:eastAsia="en-US"/>
              </w:rPr>
            </w:pPr>
          </w:p>
        </w:tc>
        <w:tc>
          <w:tcPr>
            <w:tcW w:w="3021" w:type="dxa"/>
          </w:tcPr>
          <w:p w14:paraId="71FFC61C" w14:textId="4F0D634D" w:rsidR="00221586" w:rsidRPr="00565CE8" w:rsidRDefault="00221586" w:rsidP="00884EAD">
            <w:pPr>
              <w:rPr>
                <w:rFonts w:ascii="Times New Roman" w:hAnsi="Times New Roman"/>
                <w:b/>
                <w:sz w:val="22"/>
                <w:szCs w:val="22"/>
                <w:lang w:val="hr-HR" w:eastAsia="en-US"/>
              </w:rPr>
            </w:pPr>
            <w:r w:rsidRPr="00565CE8">
              <w:rPr>
                <w:rFonts w:ascii="Times New Roman" w:hAnsi="Times New Roman"/>
                <w:b/>
                <w:sz w:val="22"/>
                <w:szCs w:val="22"/>
                <w:lang w:val="hr-HR" w:eastAsia="en-US"/>
              </w:rPr>
              <w:t xml:space="preserve">B. </w:t>
            </w:r>
          </w:p>
        </w:tc>
      </w:tr>
      <w:tr w:rsidR="00221586" w:rsidRPr="00565CE8" w14:paraId="43B487DA" w14:textId="77777777" w:rsidTr="00884EAD">
        <w:tc>
          <w:tcPr>
            <w:tcW w:w="3256" w:type="dxa"/>
          </w:tcPr>
          <w:p w14:paraId="0B2C1E37" w14:textId="77777777" w:rsidR="00221586" w:rsidRPr="00565CE8" w:rsidRDefault="00221586" w:rsidP="00884EAD">
            <w:pPr>
              <w:rPr>
                <w:rFonts w:ascii="Times New Roman" w:hAnsi="Times New Roman"/>
                <w:b/>
                <w:sz w:val="22"/>
                <w:szCs w:val="22"/>
                <w:lang w:val="hr-HR" w:eastAsia="en-US"/>
              </w:rPr>
            </w:pPr>
            <w:r w:rsidRPr="00565CE8">
              <w:rPr>
                <w:rFonts w:ascii="Times New Roman" w:hAnsi="Times New Roman"/>
                <w:b/>
                <w:sz w:val="22"/>
                <w:szCs w:val="22"/>
                <w:lang w:val="hr-HR" w:eastAsia="en-US"/>
              </w:rPr>
              <w:t>Nabava male vrijednosti</w:t>
            </w:r>
            <w:r w:rsidRPr="00565CE8">
              <w:rPr>
                <w:rFonts w:ascii="Times New Roman" w:hAnsi="Times New Roman"/>
                <w:b/>
                <w:sz w:val="22"/>
                <w:szCs w:val="22"/>
                <w:vertAlign w:val="superscript"/>
                <w:lang w:val="hr-HR" w:eastAsia="en-US"/>
              </w:rPr>
              <w:footnoteReference w:id="2"/>
            </w:r>
          </w:p>
        </w:tc>
        <w:tc>
          <w:tcPr>
            <w:tcW w:w="2785" w:type="dxa"/>
          </w:tcPr>
          <w:p w14:paraId="368FD12A" w14:textId="77777777" w:rsidR="00221586" w:rsidRPr="00565CE8" w:rsidRDefault="00221586" w:rsidP="00884EAD">
            <w:pPr>
              <w:rPr>
                <w:rFonts w:ascii="Times New Roman" w:hAnsi="Times New Roman"/>
                <w:b/>
                <w:sz w:val="22"/>
                <w:szCs w:val="22"/>
                <w:lang w:val="hr-HR" w:eastAsia="en-US"/>
              </w:rPr>
            </w:pPr>
          </w:p>
        </w:tc>
        <w:tc>
          <w:tcPr>
            <w:tcW w:w="3021" w:type="dxa"/>
          </w:tcPr>
          <w:p w14:paraId="390659EC" w14:textId="4D23FDF4" w:rsidR="00221586" w:rsidRPr="00565CE8" w:rsidRDefault="00221586" w:rsidP="00884EAD">
            <w:pPr>
              <w:rPr>
                <w:rFonts w:ascii="Times New Roman" w:hAnsi="Times New Roman"/>
                <w:b/>
                <w:sz w:val="22"/>
                <w:szCs w:val="22"/>
                <w:lang w:val="hr-HR" w:eastAsia="en-US"/>
              </w:rPr>
            </w:pPr>
            <w:r w:rsidRPr="00565CE8">
              <w:rPr>
                <w:rFonts w:ascii="Times New Roman" w:hAnsi="Times New Roman"/>
                <w:b/>
                <w:sz w:val="22"/>
                <w:szCs w:val="22"/>
                <w:lang w:val="hr-HR" w:eastAsia="en-US"/>
              </w:rPr>
              <w:t>B.</w:t>
            </w:r>
          </w:p>
        </w:tc>
      </w:tr>
    </w:tbl>
    <w:p w14:paraId="4D7B272C" w14:textId="5DDCDDD7" w:rsidR="00221586" w:rsidRPr="00565CE8" w:rsidRDefault="00221586" w:rsidP="007F49F0">
      <w:pPr>
        <w:numPr>
          <w:ilvl w:val="0"/>
          <w:numId w:val="3"/>
        </w:numPr>
        <w:shd w:val="clear" w:color="auto" w:fill="5B9BD5"/>
        <w:spacing w:before="240" w:after="240" w:line="259" w:lineRule="auto"/>
        <w:jc w:val="left"/>
        <w:rPr>
          <w:rFonts w:eastAsia="Calibri"/>
          <w:b/>
          <w:szCs w:val="22"/>
          <w:lang w:val="hr-HR" w:eastAsia="en-US"/>
        </w:rPr>
      </w:pPr>
      <w:r w:rsidRPr="00565CE8">
        <w:rPr>
          <w:rFonts w:eastAsia="Calibri"/>
          <w:b/>
          <w:szCs w:val="22"/>
          <w:lang w:val="hr-HR" w:eastAsia="en-US"/>
        </w:rPr>
        <w:t xml:space="preserve">ODREĐIVANJE PROCIJENJENE VRIJEDNOSTI NABAVE I PREDMETA NABAVE (članci </w:t>
      </w:r>
      <w:r w:rsidR="00C73859" w:rsidRPr="00565CE8">
        <w:rPr>
          <w:rFonts w:eastAsia="Calibri"/>
          <w:b/>
          <w:szCs w:val="22"/>
          <w:lang w:val="hr-HR" w:eastAsia="en-US"/>
        </w:rPr>
        <w:t xml:space="preserve">8. do 11. ZJN, članci </w:t>
      </w:r>
      <w:r w:rsidRPr="00565CE8">
        <w:rPr>
          <w:rFonts w:eastAsia="Calibri"/>
          <w:b/>
          <w:szCs w:val="22"/>
          <w:lang w:val="hr-HR" w:eastAsia="en-US"/>
        </w:rPr>
        <w:t>16. – 28., 197. ZJN-a / članak 5. Direktive)</w:t>
      </w:r>
    </w:p>
    <w:tbl>
      <w:tblPr>
        <w:tblStyle w:val="Reetkatablice1"/>
        <w:tblW w:w="5000" w:type="pct"/>
        <w:tblLook w:val="04A0" w:firstRow="1" w:lastRow="0" w:firstColumn="1" w:lastColumn="0" w:noHBand="0" w:noVBand="1"/>
      </w:tblPr>
      <w:tblGrid>
        <w:gridCol w:w="522"/>
        <w:gridCol w:w="4423"/>
        <w:gridCol w:w="1256"/>
        <w:gridCol w:w="3313"/>
      </w:tblGrid>
      <w:tr w:rsidR="00221586" w:rsidRPr="00565CE8" w14:paraId="2634D9C2" w14:textId="77777777" w:rsidTr="006E1110">
        <w:tc>
          <w:tcPr>
            <w:tcW w:w="274" w:type="pct"/>
          </w:tcPr>
          <w:p w14:paraId="089A8FCA" w14:textId="77777777" w:rsidR="00221586" w:rsidRPr="00565CE8" w:rsidRDefault="00221586" w:rsidP="00221586">
            <w:pPr>
              <w:spacing w:after="120"/>
              <w:jc w:val="center"/>
              <w:rPr>
                <w:rFonts w:ascii="Times New Roman" w:hAnsi="Times New Roman"/>
                <w:b/>
                <w:sz w:val="22"/>
                <w:szCs w:val="22"/>
                <w:lang w:val="hr-HR" w:eastAsia="en-US"/>
              </w:rPr>
            </w:pPr>
            <w:r w:rsidRPr="00565CE8">
              <w:rPr>
                <w:rFonts w:ascii="Times New Roman" w:hAnsi="Times New Roman"/>
                <w:b/>
                <w:sz w:val="22"/>
                <w:szCs w:val="22"/>
                <w:lang w:val="hr-HR" w:eastAsia="en-US"/>
              </w:rPr>
              <w:t>RB</w:t>
            </w:r>
          </w:p>
        </w:tc>
        <w:tc>
          <w:tcPr>
            <w:tcW w:w="2325" w:type="pct"/>
          </w:tcPr>
          <w:p w14:paraId="2C8AF2D4" w14:textId="77777777" w:rsidR="00221586" w:rsidRPr="00565CE8" w:rsidRDefault="00221586" w:rsidP="00221586">
            <w:pPr>
              <w:spacing w:after="120"/>
              <w:jc w:val="center"/>
              <w:rPr>
                <w:rFonts w:ascii="Times New Roman" w:hAnsi="Times New Roman"/>
                <w:b/>
                <w:sz w:val="22"/>
                <w:szCs w:val="22"/>
                <w:lang w:val="hr-HR" w:eastAsia="en-US"/>
              </w:rPr>
            </w:pPr>
            <w:r w:rsidRPr="00565CE8">
              <w:rPr>
                <w:rFonts w:ascii="Times New Roman" w:hAnsi="Times New Roman"/>
                <w:b/>
                <w:sz w:val="22"/>
                <w:szCs w:val="22"/>
                <w:lang w:val="hr-HR" w:eastAsia="en-US"/>
              </w:rPr>
              <w:t>Predmet provjere</w:t>
            </w:r>
          </w:p>
        </w:tc>
        <w:tc>
          <w:tcPr>
            <w:tcW w:w="660" w:type="pct"/>
          </w:tcPr>
          <w:p w14:paraId="69927C90" w14:textId="0D9BB2A2" w:rsidR="00221586" w:rsidRPr="00565CE8" w:rsidRDefault="00221586" w:rsidP="00221586">
            <w:pPr>
              <w:spacing w:after="120"/>
              <w:jc w:val="center"/>
              <w:rPr>
                <w:rFonts w:ascii="Times New Roman" w:hAnsi="Times New Roman"/>
                <w:b/>
                <w:sz w:val="22"/>
                <w:szCs w:val="22"/>
                <w:lang w:val="hr-HR" w:eastAsia="en-US"/>
              </w:rPr>
            </w:pPr>
            <w:r w:rsidRPr="00565CE8">
              <w:rPr>
                <w:rFonts w:ascii="Times New Roman" w:hAnsi="Times New Roman"/>
                <w:b/>
                <w:sz w:val="22"/>
                <w:szCs w:val="22"/>
                <w:lang w:val="hr-HR" w:eastAsia="en-US"/>
              </w:rPr>
              <w:t>DA/NE</w:t>
            </w:r>
            <w:r w:rsidR="004A42F1" w:rsidRPr="00565CE8">
              <w:rPr>
                <w:rFonts w:ascii="Times New Roman" w:hAnsi="Times New Roman"/>
                <w:b/>
                <w:sz w:val="22"/>
                <w:szCs w:val="22"/>
                <w:lang w:val="hr-HR" w:eastAsia="en-US"/>
              </w:rPr>
              <w:t>/NP</w:t>
            </w:r>
          </w:p>
        </w:tc>
        <w:tc>
          <w:tcPr>
            <w:tcW w:w="1741" w:type="pct"/>
          </w:tcPr>
          <w:p w14:paraId="33C1A071" w14:textId="77777777" w:rsidR="00221586" w:rsidRPr="00565CE8" w:rsidRDefault="00221586" w:rsidP="00221586">
            <w:pPr>
              <w:spacing w:after="120"/>
              <w:jc w:val="center"/>
              <w:rPr>
                <w:rFonts w:ascii="Times New Roman" w:hAnsi="Times New Roman"/>
                <w:b/>
                <w:sz w:val="22"/>
                <w:szCs w:val="22"/>
                <w:lang w:val="hr-HR" w:eastAsia="en-US"/>
              </w:rPr>
            </w:pPr>
            <w:r w:rsidRPr="00565CE8">
              <w:rPr>
                <w:rFonts w:ascii="Times New Roman" w:hAnsi="Times New Roman"/>
                <w:b/>
                <w:sz w:val="22"/>
                <w:szCs w:val="22"/>
                <w:lang w:val="hr-HR" w:eastAsia="en-US"/>
              </w:rPr>
              <w:t>KOMENTAR</w:t>
            </w:r>
          </w:p>
        </w:tc>
      </w:tr>
      <w:tr w:rsidR="00221586" w:rsidRPr="00565CE8" w14:paraId="25A6350F" w14:textId="77777777" w:rsidTr="006E1110">
        <w:tc>
          <w:tcPr>
            <w:tcW w:w="274" w:type="pct"/>
          </w:tcPr>
          <w:p w14:paraId="54929E9F" w14:textId="62DEC42C" w:rsidR="00221586" w:rsidRPr="00565CE8" w:rsidRDefault="006E1110" w:rsidP="00221586">
            <w:pPr>
              <w:spacing w:after="120"/>
              <w:rPr>
                <w:rFonts w:ascii="Times New Roman" w:hAnsi="Times New Roman"/>
                <w:b/>
                <w:sz w:val="22"/>
                <w:szCs w:val="22"/>
                <w:lang w:val="hr-HR" w:eastAsia="en-US"/>
              </w:rPr>
            </w:pPr>
            <w:r w:rsidRPr="00565CE8">
              <w:rPr>
                <w:rFonts w:ascii="Times New Roman" w:hAnsi="Times New Roman"/>
                <w:b/>
                <w:sz w:val="22"/>
                <w:szCs w:val="22"/>
                <w:lang w:val="hr-HR" w:eastAsia="en-US"/>
              </w:rPr>
              <w:t>1</w:t>
            </w:r>
            <w:r w:rsidR="00221586" w:rsidRPr="00565CE8">
              <w:rPr>
                <w:rFonts w:ascii="Times New Roman" w:hAnsi="Times New Roman"/>
                <w:b/>
                <w:sz w:val="22"/>
                <w:szCs w:val="22"/>
                <w:lang w:val="hr-HR" w:eastAsia="en-US"/>
              </w:rPr>
              <w:t>.</w:t>
            </w:r>
          </w:p>
        </w:tc>
        <w:tc>
          <w:tcPr>
            <w:tcW w:w="2325" w:type="pct"/>
          </w:tcPr>
          <w:p w14:paraId="17DC2DFA" w14:textId="77777777" w:rsidR="00221586" w:rsidRPr="00565CE8" w:rsidRDefault="00221586" w:rsidP="00221586">
            <w:pPr>
              <w:spacing w:after="120"/>
              <w:rPr>
                <w:rFonts w:ascii="Times New Roman" w:hAnsi="Times New Roman"/>
                <w:sz w:val="22"/>
                <w:szCs w:val="22"/>
                <w:lang w:val="hr-HR" w:eastAsia="en-US"/>
              </w:rPr>
            </w:pPr>
            <w:r w:rsidRPr="00565CE8">
              <w:rPr>
                <w:rFonts w:ascii="Times New Roman" w:hAnsi="Times New Roman"/>
                <w:sz w:val="22"/>
                <w:szCs w:val="22"/>
                <w:lang w:val="hr-HR" w:eastAsia="en-US"/>
              </w:rPr>
              <w:t>Naručitelj je pravilno odredio procijenjenu vrijednost nabave (članci 16. do 27. ZJN-a / članak 5. Direktive)</w:t>
            </w:r>
          </w:p>
        </w:tc>
        <w:tc>
          <w:tcPr>
            <w:tcW w:w="660" w:type="pct"/>
          </w:tcPr>
          <w:p w14:paraId="74DC9F17" w14:textId="77777777" w:rsidR="00221586" w:rsidRPr="00565CE8" w:rsidRDefault="00221586" w:rsidP="00221586">
            <w:pPr>
              <w:spacing w:after="120"/>
              <w:rPr>
                <w:rFonts w:ascii="Times New Roman" w:hAnsi="Times New Roman"/>
                <w:b/>
                <w:sz w:val="22"/>
                <w:szCs w:val="22"/>
                <w:lang w:val="hr-HR" w:eastAsia="en-US"/>
              </w:rPr>
            </w:pPr>
          </w:p>
        </w:tc>
        <w:tc>
          <w:tcPr>
            <w:tcW w:w="1741" w:type="pct"/>
          </w:tcPr>
          <w:p w14:paraId="4ED03C4D" w14:textId="77777777" w:rsidR="00221586" w:rsidRPr="00565CE8" w:rsidRDefault="00221586" w:rsidP="00221586">
            <w:pPr>
              <w:spacing w:after="120"/>
              <w:rPr>
                <w:rFonts w:ascii="Times New Roman" w:hAnsi="Times New Roman"/>
                <w:b/>
                <w:sz w:val="22"/>
                <w:szCs w:val="22"/>
                <w:lang w:val="hr-HR" w:eastAsia="en-US"/>
              </w:rPr>
            </w:pPr>
          </w:p>
        </w:tc>
      </w:tr>
      <w:tr w:rsidR="00EF64D6" w:rsidRPr="00565CE8" w14:paraId="33939133" w14:textId="77777777" w:rsidTr="006E1110">
        <w:tc>
          <w:tcPr>
            <w:tcW w:w="274" w:type="pct"/>
          </w:tcPr>
          <w:p w14:paraId="077AABDE" w14:textId="2836BA79" w:rsidR="00EF64D6" w:rsidRPr="00565CE8" w:rsidRDefault="006E1110" w:rsidP="00221586">
            <w:pPr>
              <w:spacing w:after="120"/>
              <w:rPr>
                <w:rFonts w:ascii="Times New Roman" w:hAnsi="Times New Roman"/>
                <w:b/>
                <w:sz w:val="22"/>
                <w:szCs w:val="22"/>
                <w:lang w:val="hr-HR" w:eastAsia="en-US"/>
              </w:rPr>
            </w:pPr>
            <w:r w:rsidRPr="00565CE8">
              <w:rPr>
                <w:rFonts w:ascii="Times New Roman" w:hAnsi="Times New Roman"/>
                <w:b/>
                <w:sz w:val="22"/>
                <w:szCs w:val="22"/>
                <w:lang w:val="hr-HR" w:eastAsia="en-US"/>
              </w:rPr>
              <w:t>2</w:t>
            </w:r>
            <w:r w:rsidR="00EF64D6" w:rsidRPr="00565CE8">
              <w:rPr>
                <w:rFonts w:ascii="Times New Roman" w:hAnsi="Times New Roman"/>
                <w:b/>
                <w:sz w:val="22"/>
                <w:szCs w:val="22"/>
                <w:lang w:val="hr-HR" w:eastAsia="en-US"/>
              </w:rPr>
              <w:t>.</w:t>
            </w:r>
          </w:p>
        </w:tc>
        <w:tc>
          <w:tcPr>
            <w:tcW w:w="2325" w:type="pct"/>
          </w:tcPr>
          <w:p w14:paraId="0820061F" w14:textId="3411FB56" w:rsidR="00EF64D6" w:rsidRPr="00565CE8" w:rsidRDefault="00EF64D6" w:rsidP="00221586">
            <w:pPr>
              <w:spacing w:after="120"/>
              <w:rPr>
                <w:rFonts w:ascii="Times New Roman" w:hAnsi="Times New Roman"/>
                <w:sz w:val="22"/>
                <w:szCs w:val="22"/>
                <w:lang w:val="hr-HR" w:eastAsia="en-US"/>
              </w:rPr>
            </w:pPr>
            <w:r w:rsidRPr="00565CE8">
              <w:rPr>
                <w:rFonts w:ascii="Times New Roman" w:hAnsi="Times New Roman"/>
                <w:sz w:val="22"/>
                <w:szCs w:val="22"/>
                <w:lang w:val="hr-HR" w:eastAsia="en-US"/>
              </w:rPr>
              <w:t>Način izračuna procijenjene vrijednosti nabave ne smije se koristiti s namjerom izbjegavanja primjene ZJN ili odredaba ZJN koje se primjenjuje na nabavu male, odnosno velike vrijednosti. Naručitelj je prilikom određivanja procijenjene vrijednosti nabave poštovao ove odredbe ZJN-a</w:t>
            </w:r>
            <w:r w:rsidR="0021592A" w:rsidRPr="00565CE8">
              <w:rPr>
                <w:rFonts w:ascii="Times New Roman" w:hAnsi="Times New Roman"/>
                <w:sz w:val="22"/>
                <w:szCs w:val="22"/>
                <w:lang w:val="hr-HR" w:eastAsia="en-US"/>
              </w:rPr>
              <w:t>?</w:t>
            </w:r>
            <w:r w:rsidR="0036571C" w:rsidRPr="00565CE8">
              <w:rPr>
                <w:rFonts w:ascii="Times New Roman" w:hAnsi="Times New Roman"/>
                <w:sz w:val="22"/>
                <w:szCs w:val="22"/>
                <w:lang w:val="hr-HR" w:eastAsia="en-US"/>
              </w:rPr>
              <w:t xml:space="preserve"> </w:t>
            </w:r>
          </w:p>
        </w:tc>
        <w:tc>
          <w:tcPr>
            <w:tcW w:w="660" w:type="pct"/>
          </w:tcPr>
          <w:p w14:paraId="4F9775A7" w14:textId="77777777" w:rsidR="00EF64D6" w:rsidRPr="00565CE8" w:rsidRDefault="00EF64D6" w:rsidP="00221586">
            <w:pPr>
              <w:spacing w:after="120"/>
              <w:rPr>
                <w:rFonts w:ascii="Times New Roman" w:hAnsi="Times New Roman"/>
                <w:b/>
                <w:sz w:val="22"/>
                <w:szCs w:val="22"/>
                <w:lang w:val="hr-HR" w:eastAsia="en-US"/>
              </w:rPr>
            </w:pPr>
          </w:p>
        </w:tc>
        <w:tc>
          <w:tcPr>
            <w:tcW w:w="1741" w:type="pct"/>
          </w:tcPr>
          <w:p w14:paraId="00896FD3" w14:textId="77777777" w:rsidR="00EF64D6" w:rsidRPr="00565CE8" w:rsidRDefault="00EF64D6" w:rsidP="00221586">
            <w:pPr>
              <w:spacing w:after="120"/>
              <w:rPr>
                <w:rFonts w:ascii="Times New Roman" w:hAnsi="Times New Roman"/>
                <w:b/>
                <w:sz w:val="22"/>
                <w:szCs w:val="22"/>
                <w:lang w:val="hr-HR" w:eastAsia="en-US"/>
              </w:rPr>
            </w:pPr>
          </w:p>
        </w:tc>
      </w:tr>
      <w:tr w:rsidR="00221586" w:rsidRPr="00565CE8" w14:paraId="37AC2FAB" w14:textId="77777777" w:rsidTr="006E1110">
        <w:tc>
          <w:tcPr>
            <w:tcW w:w="274" w:type="pct"/>
          </w:tcPr>
          <w:p w14:paraId="7B72E84B" w14:textId="4AEAEB78" w:rsidR="00221586" w:rsidRPr="00565CE8" w:rsidRDefault="006E1110" w:rsidP="00221586">
            <w:pPr>
              <w:spacing w:after="120"/>
              <w:rPr>
                <w:rFonts w:ascii="Times New Roman" w:hAnsi="Times New Roman"/>
                <w:b/>
                <w:sz w:val="22"/>
                <w:szCs w:val="22"/>
                <w:lang w:val="hr-HR" w:eastAsia="en-US"/>
              </w:rPr>
            </w:pPr>
            <w:r w:rsidRPr="00565CE8">
              <w:rPr>
                <w:rFonts w:ascii="Times New Roman" w:hAnsi="Times New Roman"/>
                <w:b/>
                <w:sz w:val="22"/>
                <w:szCs w:val="22"/>
                <w:lang w:val="hr-HR" w:eastAsia="en-US"/>
              </w:rPr>
              <w:t>3</w:t>
            </w:r>
            <w:r w:rsidR="00221586" w:rsidRPr="00565CE8">
              <w:rPr>
                <w:rFonts w:ascii="Times New Roman" w:hAnsi="Times New Roman"/>
                <w:b/>
                <w:sz w:val="22"/>
                <w:szCs w:val="22"/>
                <w:lang w:val="hr-HR" w:eastAsia="en-US"/>
              </w:rPr>
              <w:t>.</w:t>
            </w:r>
          </w:p>
        </w:tc>
        <w:tc>
          <w:tcPr>
            <w:tcW w:w="2325" w:type="pct"/>
          </w:tcPr>
          <w:p w14:paraId="02466DC6" w14:textId="77777777" w:rsidR="00221586" w:rsidRPr="00565CE8" w:rsidRDefault="00221586" w:rsidP="00221586">
            <w:pPr>
              <w:spacing w:after="120"/>
              <w:rPr>
                <w:rFonts w:ascii="Times New Roman" w:hAnsi="Times New Roman"/>
                <w:sz w:val="22"/>
                <w:szCs w:val="22"/>
                <w:lang w:val="hr-HR" w:eastAsia="en-US"/>
              </w:rPr>
            </w:pPr>
            <w:r w:rsidRPr="00565CE8">
              <w:rPr>
                <w:rFonts w:ascii="Times New Roman" w:hAnsi="Times New Roman"/>
                <w:sz w:val="22"/>
                <w:szCs w:val="22"/>
                <w:lang w:val="hr-HR" w:eastAsia="en-US"/>
              </w:rPr>
              <w:t>Predmet nabave je naveden u objavljenom planu nabave naručitelja (članak 28. ZJN-a)</w:t>
            </w:r>
          </w:p>
        </w:tc>
        <w:tc>
          <w:tcPr>
            <w:tcW w:w="660" w:type="pct"/>
          </w:tcPr>
          <w:p w14:paraId="62EE0764" w14:textId="77777777" w:rsidR="00221586" w:rsidRPr="00565CE8" w:rsidRDefault="00221586" w:rsidP="00221586">
            <w:pPr>
              <w:spacing w:after="120"/>
              <w:rPr>
                <w:rFonts w:ascii="Times New Roman" w:hAnsi="Times New Roman"/>
                <w:b/>
                <w:sz w:val="22"/>
                <w:szCs w:val="22"/>
                <w:lang w:val="hr-HR" w:eastAsia="en-US"/>
              </w:rPr>
            </w:pPr>
          </w:p>
        </w:tc>
        <w:tc>
          <w:tcPr>
            <w:tcW w:w="1741" w:type="pct"/>
          </w:tcPr>
          <w:p w14:paraId="609E6597" w14:textId="77777777" w:rsidR="00221586" w:rsidRPr="00565CE8" w:rsidRDefault="00221586" w:rsidP="00221586">
            <w:pPr>
              <w:spacing w:after="120"/>
              <w:rPr>
                <w:rFonts w:ascii="Times New Roman" w:hAnsi="Times New Roman"/>
                <w:b/>
                <w:sz w:val="22"/>
                <w:szCs w:val="22"/>
                <w:lang w:val="hr-HR" w:eastAsia="en-US"/>
              </w:rPr>
            </w:pPr>
          </w:p>
        </w:tc>
      </w:tr>
      <w:tr w:rsidR="0021592A" w:rsidRPr="00565CE8" w14:paraId="1C0C5F85" w14:textId="77777777" w:rsidTr="006E1110">
        <w:tc>
          <w:tcPr>
            <w:tcW w:w="274" w:type="pct"/>
          </w:tcPr>
          <w:p w14:paraId="4E455E30" w14:textId="1E8A4763" w:rsidR="0021592A" w:rsidRPr="00565CE8" w:rsidRDefault="006E1110" w:rsidP="00221586">
            <w:pPr>
              <w:spacing w:after="120"/>
              <w:rPr>
                <w:rFonts w:ascii="Times New Roman" w:hAnsi="Times New Roman"/>
                <w:b/>
                <w:sz w:val="22"/>
                <w:szCs w:val="22"/>
                <w:lang w:val="hr-HR" w:eastAsia="en-US"/>
              </w:rPr>
            </w:pPr>
            <w:r w:rsidRPr="00565CE8">
              <w:rPr>
                <w:rFonts w:ascii="Times New Roman" w:hAnsi="Times New Roman"/>
                <w:b/>
                <w:sz w:val="22"/>
                <w:szCs w:val="22"/>
                <w:lang w:val="hr-HR" w:eastAsia="en-US"/>
              </w:rPr>
              <w:t>4</w:t>
            </w:r>
            <w:r w:rsidR="0021592A" w:rsidRPr="00565CE8">
              <w:rPr>
                <w:rFonts w:ascii="Times New Roman" w:hAnsi="Times New Roman"/>
                <w:b/>
                <w:sz w:val="22"/>
                <w:szCs w:val="22"/>
                <w:lang w:val="hr-HR" w:eastAsia="en-US"/>
              </w:rPr>
              <w:t>.</w:t>
            </w:r>
          </w:p>
        </w:tc>
        <w:tc>
          <w:tcPr>
            <w:tcW w:w="2325" w:type="pct"/>
          </w:tcPr>
          <w:p w14:paraId="563B450E" w14:textId="00EE9BB3" w:rsidR="0021592A" w:rsidRPr="00565CE8" w:rsidRDefault="0021592A" w:rsidP="00221586">
            <w:pPr>
              <w:spacing w:after="120"/>
              <w:rPr>
                <w:rFonts w:ascii="Times New Roman" w:hAnsi="Times New Roman"/>
                <w:sz w:val="22"/>
                <w:szCs w:val="22"/>
                <w:lang w:val="hr-HR" w:eastAsia="en-US"/>
              </w:rPr>
            </w:pPr>
            <w:r w:rsidRPr="00565CE8">
              <w:rPr>
                <w:rFonts w:ascii="Times New Roman" w:hAnsi="Times New Roman"/>
                <w:sz w:val="22"/>
                <w:szCs w:val="22"/>
                <w:lang w:val="hr-HR" w:eastAsia="en-US"/>
              </w:rPr>
              <w:t>Nema naznaka da je nabava umjetno podijeljena kako s namjerom izbjegavanja primjene ZJN ili odredaba ZJN koje se primjenjuje na nabavu male, odnosno velike vrijednosti.</w:t>
            </w:r>
          </w:p>
        </w:tc>
        <w:tc>
          <w:tcPr>
            <w:tcW w:w="660" w:type="pct"/>
          </w:tcPr>
          <w:p w14:paraId="3AD52053" w14:textId="77777777" w:rsidR="0021592A" w:rsidRPr="00565CE8" w:rsidRDefault="0021592A" w:rsidP="00221586">
            <w:pPr>
              <w:spacing w:after="120"/>
              <w:rPr>
                <w:rFonts w:ascii="Times New Roman" w:hAnsi="Times New Roman"/>
                <w:b/>
                <w:sz w:val="22"/>
                <w:szCs w:val="22"/>
                <w:lang w:val="hr-HR" w:eastAsia="en-US"/>
              </w:rPr>
            </w:pPr>
          </w:p>
        </w:tc>
        <w:tc>
          <w:tcPr>
            <w:tcW w:w="1741" w:type="pct"/>
          </w:tcPr>
          <w:p w14:paraId="1D45DBC2" w14:textId="77777777" w:rsidR="0021592A" w:rsidRPr="00565CE8" w:rsidRDefault="0021592A" w:rsidP="00221586">
            <w:pPr>
              <w:spacing w:after="120"/>
              <w:rPr>
                <w:rFonts w:ascii="Times New Roman" w:hAnsi="Times New Roman"/>
                <w:b/>
                <w:sz w:val="22"/>
                <w:szCs w:val="22"/>
                <w:lang w:val="hr-HR" w:eastAsia="en-US"/>
              </w:rPr>
            </w:pPr>
          </w:p>
        </w:tc>
      </w:tr>
      <w:tr w:rsidR="00221586" w:rsidRPr="00565CE8" w14:paraId="39FEFAD6" w14:textId="77777777" w:rsidTr="006E1110">
        <w:tc>
          <w:tcPr>
            <w:tcW w:w="274" w:type="pct"/>
          </w:tcPr>
          <w:p w14:paraId="63AD767B" w14:textId="18E0B1A4" w:rsidR="00221586" w:rsidRPr="00565CE8" w:rsidRDefault="006E1110" w:rsidP="00221586">
            <w:pPr>
              <w:spacing w:after="120"/>
              <w:rPr>
                <w:rFonts w:ascii="Times New Roman" w:hAnsi="Times New Roman"/>
                <w:b/>
                <w:sz w:val="22"/>
                <w:szCs w:val="22"/>
                <w:lang w:val="hr-HR" w:eastAsia="en-US"/>
              </w:rPr>
            </w:pPr>
            <w:r w:rsidRPr="00565CE8">
              <w:rPr>
                <w:rFonts w:ascii="Times New Roman" w:hAnsi="Times New Roman"/>
                <w:b/>
                <w:sz w:val="22"/>
                <w:szCs w:val="22"/>
                <w:lang w:val="hr-HR" w:eastAsia="en-US"/>
              </w:rPr>
              <w:t>5</w:t>
            </w:r>
            <w:r w:rsidR="0029580D" w:rsidRPr="00565CE8">
              <w:rPr>
                <w:rFonts w:ascii="Times New Roman" w:hAnsi="Times New Roman"/>
                <w:b/>
                <w:sz w:val="22"/>
                <w:szCs w:val="22"/>
                <w:lang w:val="hr-HR" w:eastAsia="en-US"/>
              </w:rPr>
              <w:t xml:space="preserve">. </w:t>
            </w:r>
          </w:p>
        </w:tc>
        <w:tc>
          <w:tcPr>
            <w:tcW w:w="2325" w:type="pct"/>
          </w:tcPr>
          <w:p w14:paraId="10A731D7" w14:textId="762E5115" w:rsidR="00221586" w:rsidRPr="00565CE8" w:rsidRDefault="00221586" w:rsidP="00221586">
            <w:pPr>
              <w:spacing w:after="120"/>
              <w:rPr>
                <w:rFonts w:ascii="Times New Roman" w:hAnsi="Times New Roman"/>
                <w:sz w:val="22"/>
                <w:szCs w:val="22"/>
                <w:lang w:val="hr-HR" w:eastAsia="en-US"/>
              </w:rPr>
            </w:pPr>
            <w:r w:rsidRPr="00565CE8">
              <w:rPr>
                <w:rFonts w:ascii="Times New Roman" w:hAnsi="Times New Roman"/>
                <w:sz w:val="22"/>
                <w:szCs w:val="22"/>
                <w:lang w:val="hr-HR" w:eastAsia="en-US"/>
              </w:rPr>
              <w:t xml:space="preserve">Naručitelj je internom odlukom imenovao stručno povjerenstvo za javnu nabavu čiji </w:t>
            </w:r>
            <w:r w:rsidRPr="00565CE8">
              <w:rPr>
                <w:rFonts w:ascii="Times New Roman" w:hAnsi="Times New Roman"/>
                <w:sz w:val="22"/>
                <w:szCs w:val="22"/>
                <w:lang w:val="hr-HR" w:eastAsia="en-US"/>
              </w:rPr>
              <w:lastRenderedPageBreak/>
              <w:t xml:space="preserve">najmanje jedan član posjeduje važeći certifikat u području javne nabave (članak 197. ZJN-a) </w:t>
            </w:r>
          </w:p>
        </w:tc>
        <w:tc>
          <w:tcPr>
            <w:tcW w:w="660" w:type="pct"/>
          </w:tcPr>
          <w:p w14:paraId="792FC0D2" w14:textId="77777777" w:rsidR="00221586" w:rsidRPr="00565CE8" w:rsidRDefault="00221586" w:rsidP="00221586">
            <w:pPr>
              <w:spacing w:after="120"/>
              <w:rPr>
                <w:rFonts w:ascii="Times New Roman" w:hAnsi="Times New Roman"/>
                <w:b/>
                <w:sz w:val="22"/>
                <w:szCs w:val="22"/>
                <w:lang w:val="hr-HR" w:eastAsia="en-US"/>
              </w:rPr>
            </w:pPr>
          </w:p>
        </w:tc>
        <w:tc>
          <w:tcPr>
            <w:tcW w:w="1741" w:type="pct"/>
          </w:tcPr>
          <w:p w14:paraId="38052F93" w14:textId="77777777" w:rsidR="00221586" w:rsidRPr="00565CE8" w:rsidRDefault="00221586" w:rsidP="00221586">
            <w:pPr>
              <w:spacing w:after="120"/>
              <w:rPr>
                <w:rFonts w:ascii="Times New Roman" w:hAnsi="Times New Roman"/>
                <w:b/>
                <w:sz w:val="22"/>
                <w:szCs w:val="22"/>
                <w:lang w:val="hr-HR" w:eastAsia="en-US"/>
              </w:rPr>
            </w:pPr>
          </w:p>
        </w:tc>
      </w:tr>
    </w:tbl>
    <w:p w14:paraId="05E9B4D2" w14:textId="19AA63E2" w:rsidR="00221586" w:rsidRPr="00565CE8" w:rsidRDefault="00221586" w:rsidP="00221586">
      <w:pPr>
        <w:shd w:val="clear" w:color="auto" w:fill="F4B083"/>
        <w:spacing w:before="240" w:after="240"/>
        <w:ind w:left="0"/>
        <w:rPr>
          <w:rFonts w:eastAsia="Calibri"/>
          <w:b/>
          <w:sz w:val="22"/>
          <w:szCs w:val="22"/>
          <w:lang w:val="hr-HR" w:eastAsia="en-US"/>
        </w:rPr>
      </w:pPr>
      <w:r w:rsidRPr="00565CE8">
        <w:rPr>
          <w:rFonts w:eastAsia="Calibri"/>
          <w:b/>
          <w:sz w:val="22"/>
          <w:szCs w:val="22"/>
          <w:lang w:val="hr-HR" w:eastAsia="en-US"/>
        </w:rPr>
        <w:t>Zaključak</w:t>
      </w:r>
    </w:p>
    <w:tbl>
      <w:tblPr>
        <w:tblStyle w:val="Reetkatablice1"/>
        <w:tblW w:w="0" w:type="auto"/>
        <w:tblLook w:val="04A0" w:firstRow="1" w:lastRow="0" w:firstColumn="1" w:lastColumn="0" w:noHBand="0" w:noVBand="1"/>
      </w:tblPr>
      <w:tblGrid>
        <w:gridCol w:w="2830"/>
        <w:gridCol w:w="1701"/>
        <w:gridCol w:w="4962"/>
      </w:tblGrid>
      <w:tr w:rsidR="00221586" w:rsidRPr="00565CE8" w14:paraId="6D0C9A2B" w14:textId="2A449E11" w:rsidTr="00884EAD">
        <w:tc>
          <w:tcPr>
            <w:tcW w:w="2830" w:type="dxa"/>
          </w:tcPr>
          <w:p w14:paraId="71CA7DEE" w14:textId="37D09521" w:rsidR="00221586" w:rsidRPr="00565CE8" w:rsidRDefault="00221586" w:rsidP="00221586">
            <w:pPr>
              <w:spacing w:after="120"/>
              <w:rPr>
                <w:rFonts w:ascii="Times New Roman" w:hAnsi="Times New Roman"/>
                <w:b/>
                <w:sz w:val="22"/>
                <w:szCs w:val="22"/>
                <w:lang w:val="hr-HR" w:eastAsia="en-US"/>
              </w:rPr>
            </w:pPr>
            <w:r w:rsidRPr="00565CE8">
              <w:rPr>
                <w:rFonts w:ascii="Times New Roman" w:hAnsi="Times New Roman"/>
                <w:b/>
                <w:sz w:val="22"/>
                <w:szCs w:val="22"/>
                <w:lang w:val="hr-HR" w:eastAsia="en-US"/>
              </w:rPr>
              <w:t>Jesu li uvjeti ispunjeni?</w:t>
            </w:r>
          </w:p>
        </w:tc>
        <w:tc>
          <w:tcPr>
            <w:tcW w:w="1701" w:type="dxa"/>
          </w:tcPr>
          <w:p w14:paraId="004E02A9" w14:textId="57F5F48B" w:rsidR="00221586" w:rsidRPr="00565CE8" w:rsidRDefault="00221586" w:rsidP="00221586">
            <w:pPr>
              <w:spacing w:after="120"/>
              <w:rPr>
                <w:rFonts w:ascii="Times New Roman" w:hAnsi="Times New Roman"/>
                <w:b/>
                <w:sz w:val="22"/>
                <w:szCs w:val="22"/>
                <w:lang w:val="hr-HR" w:eastAsia="en-US"/>
              </w:rPr>
            </w:pPr>
            <w:r w:rsidRPr="00565CE8">
              <w:rPr>
                <w:rFonts w:ascii="Times New Roman" w:hAnsi="Times New Roman"/>
                <w:b/>
                <w:sz w:val="22"/>
                <w:szCs w:val="22"/>
                <w:lang w:val="hr-HR" w:eastAsia="en-US"/>
              </w:rPr>
              <w:t>Označiti polje</w:t>
            </w:r>
          </w:p>
        </w:tc>
        <w:tc>
          <w:tcPr>
            <w:tcW w:w="4962" w:type="dxa"/>
          </w:tcPr>
          <w:p w14:paraId="4BC8AFC9" w14:textId="11B3655F" w:rsidR="00221586" w:rsidRPr="00565CE8" w:rsidRDefault="00221586" w:rsidP="00221586">
            <w:pPr>
              <w:spacing w:after="120"/>
              <w:rPr>
                <w:rFonts w:ascii="Times New Roman" w:hAnsi="Times New Roman"/>
                <w:b/>
                <w:sz w:val="22"/>
                <w:szCs w:val="22"/>
                <w:lang w:val="hr-HR" w:eastAsia="en-US"/>
              </w:rPr>
            </w:pPr>
            <w:r w:rsidRPr="00565CE8">
              <w:rPr>
                <w:rFonts w:ascii="Times New Roman" w:hAnsi="Times New Roman"/>
                <w:b/>
                <w:sz w:val="22"/>
                <w:szCs w:val="22"/>
                <w:lang w:val="hr-HR" w:eastAsia="en-US"/>
              </w:rPr>
              <w:t>Prijeći na</w:t>
            </w:r>
          </w:p>
        </w:tc>
      </w:tr>
      <w:tr w:rsidR="00221586" w:rsidRPr="00565CE8" w14:paraId="24C9D3A4" w14:textId="068379C0" w:rsidTr="00884EAD">
        <w:tc>
          <w:tcPr>
            <w:tcW w:w="2830" w:type="dxa"/>
          </w:tcPr>
          <w:p w14:paraId="17835E48" w14:textId="2570C0A1" w:rsidR="00221586" w:rsidRPr="00565CE8" w:rsidRDefault="00221586" w:rsidP="00221586">
            <w:pPr>
              <w:spacing w:after="120"/>
              <w:rPr>
                <w:rFonts w:ascii="Times New Roman" w:hAnsi="Times New Roman"/>
                <w:b/>
                <w:sz w:val="22"/>
                <w:szCs w:val="22"/>
                <w:lang w:val="hr-HR" w:eastAsia="en-US"/>
              </w:rPr>
            </w:pPr>
            <w:r w:rsidRPr="00565CE8">
              <w:rPr>
                <w:rFonts w:ascii="Times New Roman" w:hAnsi="Times New Roman"/>
                <w:b/>
                <w:sz w:val="22"/>
                <w:szCs w:val="22"/>
                <w:lang w:val="hr-HR" w:eastAsia="en-US"/>
              </w:rPr>
              <w:t>DA</w:t>
            </w:r>
          </w:p>
        </w:tc>
        <w:tc>
          <w:tcPr>
            <w:tcW w:w="1701" w:type="dxa"/>
          </w:tcPr>
          <w:p w14:paraId="25C4B0F9" w14:textId="719A9AC8" w:rsidR="00221586" w:rsidRPr="00565CE8" w:rsidRDefault="00221586" w:rsidP="00221586">
            <w:pPr>
              <w:spacing w:after="120"/>
              <w:rPr>
                <w:rFonts w:ascii="Times New Roman" w:hAnsi="Times New Roman"/>
                <w:sz w:val="22"/>
                <w:szCs w:val="22"/>
                <w:lang w:val="hr-HR" w:eastAsia="en-US"/>
              </w:rPr>
            </w:pPr>
          </w:p>
        </w:tc>
        <w:tc>
          <w:tcPr>
            <w:tcW w:w="4962" w:type="dxa"/>
          </w:tcPr>
          <w:p w14:paraId="7470C1DB" w14:textId="76407C15" w:rsidR="00221586" w:rsidRPr="00565CE8" w:rsidRDefault="00221586">
            <w:pPr>
              <w:spacing w:after="120"/>
              <w:rPr>
                <w:rFonts w:ascii="Times New Roman" w:hAnsi="Times New Roman"/>
                <w:sz w:val="22"/>
                <w:szCs w:val="22"/>
                <w:lang w:val="hr-HR" w:eastAsia="en-US"/>
              </w:rPr>
            </w:pPr>
            <w:r w:rsidRPr="00565CE8">
              <w:rPr>
                <w:rFonts w:ascii="Times New Roman" w:hAnsi="Times New Roman"/>
                <w:b/>
                <w:sz w:val="22"/>
                <w:szCs w:val="22"/>
                <w:lang w:val="hr-HR" w:eastAsia="en-US"/>
              </w:rPr>
              <w:t xml:space="preserve">C. </w:t>
            </w:r>
          </w:p>
        </w:tc>
      </w:tr>
      <w:tr w:rsidR="004A42F1" w:rsidRPr="00565CE8" w:rsidDel="003A7D6D" w14:paraId="197254BB" w14:textId="77777777" w:rsidTr="00884EAD">
        <w:tc>
          <w:tcPr>
            <w:tcW w:w="2830" w:type="dxa"/>
          </w:tcPr>
          <w:p w14:paraId="42AFB6BD" w14:textId="6792B5BD" w:rsidR="004A42F1" w:rsidRPr="00565CE8" w:rsidRDefault="004A42F1" w:rsidP="00221586">
            <w:pPr>
              <w:spacing w:after="120"/>
              <w:rPr>
                <w:rFonts w:ascii="Times New Roman" w:hAnsi="Times New Roman"/>
                <w:b/>
                <w:sz w:val="22"/>
                <w:szCs w:val="22"/>
                <w:lang w:val="hr-HR" w:eastAsia="en-US"/>
              </w:rPr>
            </w:pPr>
            <w:r w:rsidRPr="00565CE8">
              <w:rPr>
                <w:rFonts w:ascii="Times New Roman" w:hAnsi="Times New Roman"/>
                <w:b/>
                <w:sz w:val="22"/>
                <w:szCs w:val="22"/>
                <w:lang w:val="hr-HR" w:eastAsia="en-US"/>
              </w:rPr>
              <w:t>NE</w:t>
            </w:r>
          </w:p>
        </w:tc>
        <w:tc>
          <w:tcPr>
            <w:tcW w:w="1701" w:type="dxa"/>
          </w:tcPr>
          <w:p w14:paraId="6A023D3C" w14:textId="77777777" w:rsidR="004A42F1" w:rsidRPr="00565CE8" w:rsidDel="003A7D6D" w:rsidRDefault="004A42F1" w:rsidP="00221586">
            <w:pPr>
              <w:spacing w:after="120"/>
              <w:rPr>
                <w:rFonts w:ascii="Times New Roman" w:hAnsi="Times New Roman"/>
                <w:sz w:val="22"/>
                <w:szCs w:val="22"/>
                <w:lang w:val="hr-HR" w:eastAsia="en-US"/>
              </w:rPr>
            </w:pPr>
          </w:p>
        </w:tc>
        <w:tc>
          <w:tcPr>
            <w:tcW w:w="4962" w:type="dxa"/>
          </w:tcPr>
          <w:p w14:paraId="72F4190F" w14:textId="7DBB7367" w:rsidR="004A42F1" w:rsidRPr="00565CE8" w:rsidRDefault="004A42F1" w:rsidP="00884EAD">
            <w:pPr>
              <w:spacing w:after="120"/>
              <w:jc w:val="both"/>
              <w:rPr>
                <w:rFonts w:ascii="Times New Roman" w:hAnsi="Times New Roman"/>
                <w:i/>
                <w:sz w:val="22"/>
                <w:szCs w:val="22"/>
                <w:lang w:val="hr-HR" w:eastAsia="en-US"/>
              </w:rPr>
            </w:pPr>
            <w:r w:rsidRPr="00565CE8">
              <w:rPr>
                <w:rFonts w:ascii="Times New Roman" w:hAnsi="Times New Roman"/>
                <w:i/>
                <w:sz w:val="22"/>
                <w:szCs w:val="22"/>
                <w:lang w:val="hr-HR" w:eastAsia="en-US"/>
              </w:rPr>
              <w:t>Razmotriti sumnju na nepravilnost i po potrebi odrediti financijski ispravak i nastaviti kontrolu</w:t>
            </w:r>
          </w:p>
        </w:tc>
      </w:tr>
    </w:tbl>
    <w:p w14:paraId="213E848E" w14:textId="70B798DF" w:rsidR="00221586" w:rsidRPr="00565CE8" w:rsidRDefault="004A42F1" w:rsidP="00C8094B">
      <w:pPr>
        <w:shd w:val="clear" w:color="auto" w:fill="5B9BD5"/>
        <w:spacing w:before="240" w:after="240" w:line="259" w:lineRule="auto"/>
        <w:ind w:left="0"/>
        <w:rPr>
          <w:rFonts w:eastAsia="Calibri"/>
          <w:b/>
          <w:szCs w:val="22"/>
          <w:lang w:val="hr-HR" w:eastAsia="en-US"/>
        </w:rPr>
      </w:pPr>
      <w:r w:rsidRPr="00565CE8">
        <w:rPr>
          <w:rFonts w:eastAsia="Calibri"/>
          <w:b/>
          <w:sz w:val="22"/>
          <w:szCs w:val="22"/>
          <w:lang w:val="hr-HR" w:eastAsia="en-US"/>
        </w:rPr>
        <w:t>C</w:t>
      </w:r>
      <w:r w:rsidR="0036571C" w:rsidRPr="00565CE8">
        <w:rPr>
          <w:rFonts w:eastAsia="Calibri"/>
          <w:b/>
          <w:szCs w:val="22"/>
          <w:lang w:val="hr-HR" w:eastAsia="en-US"/>
        </w:rPr>
        <w:t xml:space="preserve">. </w:t>
      </w:r>
      <w:r w:rsidR="00565CE8">
        <w:rPr>
          <w:rFonts w:eastAsia="Calibri"/>
          <w:b/>
          <w:szCs w:val="22"/>
          <w:lang w:val="hr-HR" w:eastAsia="en-US"/>
        </w:rPr>
        <w:t>Prethodna analiza tržišta, sukob interesa , rok</w:t>
      </w:r>
      <w:r w:rsidR="000A5802" w:rsidRPr="00565CE8">
        <w:rPr>
          <w:rFonts w:eastAsia="Calibri"/>
          <w:b/>
          <w:szCs w:val="22"/>
          <w:lang w:val="hr-HR" w:eastAsia="en-US"/>
        </w:rPr>
        <w:t xml:space="preserve"> </w:t>
      </w:r>
    </w:p>
    <w:p w14:paraId="283FF298" w14:textId="5606D889" w:rsidR="00221586" w:rsidRPr="00565CE8" w:rsidRDefault="00F257AE" w:rsidP="00221586">
      <w:pPr>
        <w:shd w:val="clear" w:color="auto" w:fill="ACB9CA"/>
        <w:spacing w:before="240" w:after="240"/>
        <w:ind w:left="0"/>
        <w:rPr>
          <w:rFonts w:eastAsia="Calibri"/>
          <w:b/>
          <w:sz w:val="22"/>
          <w:szCs w:val="22"/>
          <w:lang w:val="hr-HR" w:eastAsia="en-US"/>
        </w:rPr>
      </w:pPr>
      <w:r w:rsidRPr="00565CE8">
        <w:rPr>
          <w:rFonts w:eastAsia="Calibri"/>
          <w:b/>
          <w:sz w:val="22"/>
          <w:szCs w:val="22"/>
          <w:lang w:val="hr-HR" w:eastAsia="en-US"/>
        </w:rPr>
        <w:t>C</w:t>
      </w:r>
      <w:r w:rsidR="00221586" w:rsidRPr="00565CE8">
        <w:rPr>
          <w:rFonts w:eastAsia="Calibri"/>
          <w:b/>
          <w:sz w:val="22"/>
          <w:szCs w:val="22"/>
          <w:lang w:val="hr-HR" w:eastAsia="en-US"/>
        </w:rPr>
        <w:t>.</w:t>
      </w:r>
      <w:r w:rsidR="0036571C" w:rsidRPr="00565CE8">
        <w:rPr>
          <w:rFonts w:eastAsia="Calibri"/>
          <w:b/>
          <w:sz w:val="22"/>
          <w:szCs w:val="22"/>
          <w:lang w:val="hr-HR" w:eastAsia="en-US"/>
        </w:rPr>
        <w:t>1</w:t>
      </w:r>
      <w:r w:rsidR="00221586" w:rsidRPr="00565CE8">
        <w:rPr>
          <w:rFonts w:eastAsia="Calibri"/>
          <w:b/>
          <w:sz w:val="22"/>
          <w:szCs w:val="22"/>
          <w:lang w:val="hr-HR" w:eastAsia="en-US"/>
        </w:rPr>
        <w:t>. Prethodna analiza tržišta</w:t>
      </w:r>
      <w:r w:rsidR="0036571C" w:rsidRPr="00565CE8">
        <w:rPr>
          <w:rFonts w:eastAsia="Calibri"/>
          <w:b/>
          <w:sz w:val="22"/>
          <w:szCs w:val="22"/>
          <w:lang w:val="hr-HR" w:eastAsia="en-US"/>
        </w:rPr>
        <w:t xml:space="preserve"> (članak 198. ZJN / članak 40. Direktive) </w:t>
      </w:r>
    </w:p>
    <w:tbl>
      <w:tblPr>
        <w:tblStyle w:val="Reetkatablice1"/>
        <w:tblW w:w="9072" w:type="dxa"/>
        <w:tblInd w:w="-5" w:type="dxa"/>
        <w:tblLook w:val="04A0" w:firstRow="1" w:lastRow="0" w:firstColumn="1" w:lastColumn="0" w:noHBand="0" w:noVBand="1"/>
      </w:tblPr>
      <w:tblGrid>
        <w:gridCol w:w="556"/>
        <w:gridCol w:w="3538"/>
        <w:gridCol w:w="1255"/>
        <w:gridCol w:w="3723"/>
      </w:tblGrid>
      <w:tr w:rsidR="00221586" w:rsidRPr="00565CE8" w14:paraId="2788EA6B" w14:textId="77777777" w:rsidTr="003A4934">
        <w:tc>
          <w:tcPr>
            <w:tcW w:w="556" w:type="dxa"/>
          </w:tcPr>
          <w:p w14:paraId="384A7D59" w14:textId="77777777" w:rsidR="00221586" w:rsidRPr="00565CE8" w:rsidRDefault="00221586" w:rsidP="00221586">
            <w:pPr>
              <w:rPr>
                <w:rFonts w:ascii="Times New Roman" w:hAnsi="Times New Roman"/>
                <w:b/>
                <w:sz w:val="22"/>
                <w:szCs w:val="22"/>
                <w:lang w:val="hr-HR" w:eastAsia="en-US"/>
              </w:rPr>
            </w:pPr>
            <w:r w:rsidRPr="00565CE8">
              <w:rPr>
                <w:rFonts w:ascii="Times New Roman" w:hAnsi="Times New Roman"/>
                <w:b/>
                <w:sz w:val="22"/>
                <w:szCs w:val="22"/>
                <w:lang w:val="hr-HR" w:eastAsia="en-US"/>
              </w:rPr>
              <w:t>RB</w:t>
            </w:r>
          </w:p>
        </w:tc>
        <w:tc>
          <w:tcPr>
            <w:tcW w:w="3538" w:type="dxa"/>
          </w:tcPr>
          <w:p w14:paraId="1CB787CA" w14:textId="77777777" w:rsidR="00221586" w:rsidRPr="00565CE8" w:rsidRDefault="00221586" w:rsidP="00221586">
            <w:pPr>
              <w:rPr>
                <w:rFonts w:ascii="Times New Roman" w:hAnsi="Times New Roman"/>
                <w:b/>
                <w:sz w:val="22"/>
                <w:szCs w:val="22"/>
                <w:lang w:val="hr-HR" w:eastAsia="en-US"/>
              </w:rPr>
            </w:pPr>
            <w:r w:rsidRPr="00565CE8">
              <w:rPr>
                <w:rFonts w:ascii="Times New Roman" w:hAnsi="Times New Roman"/>
                <w:b/>
                <w:sz w:val="22"/>
                <w:szCs w:val="22"/>
                <w:lang w:val="hr-HR" w:eastAsia="en-US"/>
              </w:rPr>
              <w:t>Predmet kontrole</w:t>
            </w:r>
          </w:p>
        </w:tc>
        <w:tc>
          <w:tcPr>
            <w:tcW w:w="1255" w:type="dxa"/>
          </w:tcPr>
          <w:p w14:paraId="47E11CA9" w14:textId="77777777" w:rsidR="00221586" w:rsidRPr="00565CE8" w:rsidRDefault="00221586" w:rsidP="00221586">
            <w:pPr>
              <w:rPr>
                <w:rFonts w:ascii="Times New Roman" w:hAnsi="Times New Roman"/>
                <w:b/>
                <w:sz w:val="22"/>
                <w:szCs w:val="22"/>
                <w:lang w:val="hr-HR" w:eastAsia="en-US"/>
              </w:rPr>
            </w:pPr>
            <w:r w:rsidRPr="00565CE8">
              <w:rPr>
                <w:rFonts w:ascii="Times New Roman" w:hAnsi="Times New Roman"/>
                <w:b/>
                <w:sz w:val="22"/>
                <w:szCs w:val="22"/>
                <w:lang w:val="hr-HR" w:eastAsia="en-US"/>
              </w:rPr>
              <w:t>DA/NE/NP</w:t>
            </w:r>
          </w:p>
        </w:tc>
        <w:tc>
          <w:tcPr>
            <w:tcW w:w="3723" w:type="dxa"/>
          </w:tcPr>
          <w:p w14:paraId="221555CA" w14:textId="77777777" w:rsidR="00221586" w:rsidRPr="00565CE8" w:rsidRDefault="00221586" w:rsidP="00221586">
            <w:pPr>
              <w:rPr>
                <w:rFonts w:ascii="Times New Roman" w:hAnsi="Times New Roman"/>
                <w:b/>
                <w:sz w:val="22"/>
                <w:szCs w:val="22"/>
                <w:lang w:val="hr-HR" w:eastAsia="en-US"/>
              </w:rPr>
            </w:pPr>
            <w:r w:rsidRPr="00565CE8">
              <w:rPr>
                <w:rFonts w:ascii="Times New Roman" w:hAnsi="Times New Roman"/>
                <w:b/>
                <w:sz w:val="22"/>
                <w:szCs w:val="22"/>
                <w:lang w:val="hr-HR" w:eastAsia="en-US"/>
              </w:rPr>
              <w:t>KOMENTAR</w:t>
            </w:r>
          </w:p>
        </w:tc>
      </w:tr>
      <w:tr w:rsidR="0036571C" w:rsidRPr="00565CE8" w14:paraId="212E6CDB" w14:textId="77777777" w:rsidTr="003A4934">
        <w:tc>
          <w:tcPr>
            <w:tcW w:w="556" w:type="dxa"/>
          </w:tcPr>
          <w:p w14:paraId="72BD5D11" w14:textId="31F9E148" w:rsidR="0036571C" w:rsidRPr="00565CE8" w:rsidRDefault="0036571C" w:rsidP="00221586">
            <w:pPr>
              <w:rPr>
                <w:rFonts w:ascii="Times New Roman" w:hAnsi="Times New Roman"/>
                <w:b/>
                <w:sz w:val="22"/>
                <w:szCs w:val="22"/>
                <w:lang w:val="hr-HR" w:eastAsia="en-US"/>
              </w:rPr>
            </w:pPr>
            <w:r w:rsidRPr="00565CE8">
              <w:rPr>
                <w:rFonts w:ascii="Times New Roman" w:hAnsi="Times New Roman"/>
                <w:b/>
                <w:sz w:val="22"/>
                <w:szCs w:val="22"/>
                <w:lang w:val="hr-HR" w:eastAsia="en-US"/>
              </w:rPr>
              <w:t xml:space="preserve">1. </w:t>
            </w:r>
          </w:p>
        </w:tc>
        <w:tc>
          <w:tcPr>
            <w:tcW w:w="3538" w:type="dxa"/>
          </w:tcPr>
          <w:p w14:paraId="37F75FE2" w14:textId="77777777" w:rsidR="0036571C" w:rsidRPr="00565CE8" w:rsidRDefault="0036571C" w:rsidP="00221586">
            <w:pPr>
              <w:rPr>
                <w:rFonts w:ascii="Times New Roman" w:hAnsi="Times New Roman"/>
                <w:sz w:val="22"/>
                <w:szCs w:val="22"/>
                <w:lang w:val="hr-HR" w:eastAsia="en-US"/>
              </w:rPr>
            </w:pPr>
            <w:r w:rsidRPr="00565CE8">
              <w:rPr>
                <w:rFonts w:ascii="Times New Roman" w:hAnsi="Times New Roman"/>
                <w:sz w:val="22"/>
                <w:szCs w:val="22"/>
                <w:lang w:val="hr-HR" w:eastAsia="en-US"/>
              </w:rPr>
              <w:t>Prije pokretanja postupka javne nabave, naručitelj je proveo analizu tržišta u svrhu pripreme nabave i informiranja gospodarskih subjekata o svojim planovima i zahtjevima u vezi s nabavom</w:t>
            </w:r>
            <w:r w:rsidRPr="00565CE8">
              <w:rPr>
                <w:rFonts w:ascii="Times New Roman" w:hAnsi="Times New Roman"/>
                <w:sz w:val="22"/>
                <w:szCs w:val="22"/>
                <w:vertAlign w:val="superscript"/>
                <w:lang w:val="hr-HR" w:eastAsia="en-US"/>
              </w:rPr>
              <w:footnoteReference w:id="3"/>
            </w:r>
            <w:r w:rsidRPr="00565CE8">
              <w:rPr>
                <w:rFonts w:ascii="Times New Roman" w:hAnsi="Times New Roman"/>
                <w:sz w:val="22"/>
                <w:szCs w:val="22"/>
                <w:lang w:val="hr-HR" w:eastAsia="en-US"/>
              </w:rPr>
              <w:t xml:space="preserve"> (članak 198. stavak 1. ZJN-a/ članak 40. Direktive).</w:t>
            </w:r>
          </w:p>
          <w:p w14:paraId="65A84EDB" w14:textId="3162D7A3" w:rsidR="0036571C" w:rsidRPr="00565CE8" w:rsidRDefault="0036571C" w:rsidP="00221586">
            <w:pPr>
              <w:rPr>
                <w:rFonts w:ascii="Times New Roman" w:hAnsi="Times New Roman"/>
                <w:b/>
                <w:sz w:val="22"/>
                <w:szCs w:val="22"/>
                <w:lang w:val="hr-HR" w:eastAsia="en-US"/>
              </w:rPr>
            </w:pPr>
          </w:p>
        </w:tc>
        <w:tc>
          <w:tcPr>
            <w:tcW w:w="1255" w:type="dxa"/>
          </w:tcPr>
          <w:p w14:paraId="04E6272A" w14:textId="77777777" w:rsidR="0036571C" w:rsidRPr="00565CE8" w:rsidRDefault="0036571C" w:rsidP="00221586">
            <w:pPr>
              <w:rPr>
                <w:rFonts w:ascii="Times New Roman" w:hAnsi="Times New Roman"/>
                <w:b/>
                <w:sz w:val="22"/>
                <w:szCs w:val="22"/>
                <w:lang w:val="hr-HR" w:eastAsia="en-US"/>
              </w:rPr>
            </w:pPr>
          </w:p>
        </w:tc>
        <w:tc>
          <w:tcPr>
            <w:tcW w:w="3723" w:type="dxa"/>
          </w:tcPr>
          <w:p w14:paraId="0C79368D" w14:textId="77777777" w:rsidR="0036571C" w:rsidRPr="00565CE8" w:rsidRDefault="0036571C" w:rsidP="00221586">
            <w:pPr>
              <w:rPr>
                <w:rFonts w:ascii="Times New Roman" w:hAnsi="Times New Roman"/>
                <w:b/>
                <w:sz w:val="22"/>
                <w:szCs w:val="22"/>
                <w:lang w:val="hr-HR" w:eastAsia="en-US"/>
              </w:rPr>
            </w:pPr>
          </w:p>
        </w:tc>
      </w:tr>
      <w:tr w:rsidR="00221586" w:rsidRPr="00565CE8" w14:paraId="6B991095" w14:textId="77777777" w:rsidTr="003A4934">
        <w:tc>
          <w:tcPr>
            <w:tcW w:w="556" w:type="dxa"/>
            <w:tcBorders>
              <w:bottom w:val="dashed" w:sz="4" w:space="0" w:color="auto"/>
            </w:tcBorders>
          </w:tcPr>
          <w:p w14:paraId="67AF5AC1" w14:textId="5FADE765" w:rsidR="00221586" w:rsidRPr="00565CE8" w:rsidRDefault="0036571C" w:rsidP="00221586">
            <w:pPr>
              <w:rPr>
                <w:rFonts w:ascii="Times New Roman" w:hAnsi="Times New Roman"/>
                <w:b/>
                <w:sz w:val="22"/>
                <w:szCs w:val="22"/>
                <w:lang w:val="hr-HR" w:eastAsia="en-US"/>
              </w:rPr>
            </w:pPr>
            <w:r w:rsidRPr="00565CE8">
              <w:rPr>
                <w:rFonts w:ascii="Times New Roman" w:hAnsi="Times New Roman"/>
                <w:b/>
                <w:sz w:val="22"/>
                <w:szCs w:val="22"/>
                <w:lang w:val="hr-HR" w:eastAsia="en-US"/>
              </w:rPr>
              <w:t>2</w:t>
            </w:r>
            <w:r w:rsidR="00221586" w:rsidRPr="00565CE8">
              <w:rPr>
                <w:rFonts w:ascii="Times New Roman" w:hAnsi="Times New Roman"/>
                <w:b/>
                <w:sz w:val="22"/>
                <w:szCs w:val="22"/>
                <w:lang w:val="hr-HR" w:eastAsia="en-US"/>
              </w:rPr>
              <w:t>.</w:t>
            </w:r>
          </w:p>
        </w:tc>
        <w:tc>
          <w:tcPr>
            <w:tcW w:w="3538" w:type="dxa"/>
            <w:tcBorders>
              <w:bottom w:val="dashed" w:sz="4" w:space="0" w:color="auto"/>
            </w:tcBorders>
          </w:tcPr>
          <w:p w14:paraId="4D3988A9" w14:textId="77777777" w:rsidR="00221586" w:rsidRPr="00565CE8" w:rsidRDefault="00221586" w:rsidP="00221586">
            <w:pPr>
              <w:autoSpaceDE w:val="0"/>
              <w:autoSpaceDN w:val="0"/>
              <w:adjustRightInd w:val="0"/>
              <w:spacing w:after="120"/>
              <w:rPr>
                <w:rFonts w:ascii="Times New Roman" w:hAnsi="Times New Roman"/>
                <w:b/>
                <w:sz w:val="22"/>
                <w:szCs w:val="22"/>
                <w:lang w:val="hr-HR" w:eastAsia="en-US"/>
              </w:rPr>
            </w:pPr>
            <w:r w:rsidRPr="00565CE8">
              <w:rPr>
                <w:rFonts w:ascii="Times New Roman" w:hAnsi="Times New Roman"/>
                <w:sz w:val="22"/>
                <w:szCs w:val="22"/>
                <w:lang w:val="hr-HR" w:eastAsia="en-US"/>
              </w:rPr>
              <w:t>Prije pokretanja postupka javne nabave za nabavu radova ili postupka javne nabave VV za nabavu robe ili usluga:</w:t>
            </w:r>
          </w:p>
        </w:tc>
        <w:tc>
          <w:tcPr>
            <w:tcW w:w="1255" w:type="dxa"/>
            <w:tcBorders>
              <w:bottom w:val="dashed" w:sz="4" w:space="0" w:color="auto"/>
            </w:tcBorders>
          </w:tcPr>
          <w:p w14:paraId="333CA079" w14:textId="77777777" w:rsidR="00221586" w:rsidRPr="00565CE8" w:rsidRDefault="00221586" w:rsidP="00221586">
            <w:pPr>
              <w:rPr>
                <w:rFonts w:ascii="Times New Roman" w:hAnsi="Times New Roman"/>
                <w:b/>
                <w:sz w:val="22"/>
                <w:szCs w:val="22"/>
                <w:lang w:val="hr-HR" w:eastAsia="en-US"/>
              </w:rPr>
            </w:pPr>
          </w:p>
        </w:tc>
        <w:tc>
          <w:tcPr>
            <w:tcW w:w="3723" w:type="dxa"/>
            <w:tcBorders>
              <w:bottom w:val="dashed" w:sz="4" w:space="0" w:color="auto"/>
            </w:tcBorders>
          </w:tcPr>
          <w:p w14:paraId="37E51D12" w14:textId="77777777" w:rsidR="00221586" w:rsidRPr="00565CE8" w:rsidRDefault="00221586" w:rsidP="00221586">
            <w:pPr>
              <w:rPr>
                <w:rFonts w:ascii="Times New Roman" w:hAnsi="Times New Roman"/>
                <w:b/>
                <w:sz w:val="22"/>
                <w:szCs w:val="22"/>
                <w:lang w:val="hr-HR" w:eastAsia="en-US"/>
              </w:rPr>
            </w:pPr>
          </w:p>
        </w:tc>
      </w:tr>
      <w:tr w:rsidR="00221586" w:rsidRPr="00565CE8" w14:paraId="7BBDE232" w14:textId="77777777" w:rsidTr="003A4934">
        <w:tc>
          <w:tcPr>
            <w:tcW w:w="556" w:type="dxa"/>
            <w:tcBorders>
              <w:top w:val="dashed" w:sz="4" w:space="0" w:color="auto"/>
              <w:bottom w:val="dashed" w:sz="4" w:space="0" w:color="auto"/>
            </w:tcBorders>
          </w:tcPr>
          <w:p w14:paraId="6A1E042F" w14:textId="2D92EF8D" w:rsidR="00221586" w:rsidRPr="00565CE8" w:rsidRDefault="0036571C" w:rsidP="00221586">
            <w:pPr>
              <w:rPr>
                <w:rFonts w:ascii="Times New Roman" w:hAnsi="Times New Roman"/>
                <w:b/>
                <w:sz w:val="22"/>
                <w:szCs w:val="22"/>
                <w:lang w:val="hr-HR" w:eastAsia="en-US"/>
              </w:rPr>
            </w:pPr>
            <w:r w:rsidRPr="00565CE8">
              <w:rPr>
                <w:rFonts w:ascii="Times New Roman" w:hAnsi="Times New Roman"/>
                <w:b/>
                <w:sz w:val="22"/>
                <w:szCs w:val="22"/>
                <w:lang w:val="hr-HR" w:eastAsia="en-US"/>
              </w:rPr>
              <w:t>2</w:t>
            </w:r>
            <w:r w:rsidR="00221586" w:rsidRPr="00565CE8">
              <w:rPr>
                <w:rFonts w:ascii="Times New Roman" w:hAnsi="Times New Roman"/>
                <w:b/>
                <w:sz w:val="22"/>
                <w:szCs w:val="22"/>
                <w:lang w:val="hr-HR" w:eastAsia="en-US"/>
              </w:rPr>
              <w:t>.1.</w:t>
            </w:r>
          </w:p>
        </w:tc>
        <w:tc>
          <w:tcPr>
            <w:tcW w:w="3538" w:type="dxa"/>
            <w:tcBorders>
              <w:top w:val="dashed" w:sz="4" w:space="0" w:color="auto"/>
              <w:bottom w:val="dashed" w:sz="4" w:space="0" w:color="auto"/>
            </w:tcBorders>
          </w:tcPr>
          <w:p w14:paraId="1C937A2F" w14:textId="77777777" w:rsidR="00221586" w:rsidRPr="00565CE8" w:rsidRDefault="00221586" w:rsidP="007F49F0">
            <w:pPr>
              <w:numPr>
                <w:ilvl w:val="0"/>
                <w:numId w:val="4"/>
              </w:numPr>
              <w:autoSpaceDE w:val="0"/>
              <w:autoSpaceDN w:val="0"/>
              <w:adjustRightInd w:val="0"/>
              <w:spacing w:after="120"/>
              <w:ind w:left="279" w:hanging="279"/>
              <w:rPr>
                <w:rFonts w:ascii="Times New Roman" w:hAnsi="Times New Roman"/>
                <w:sz w:val="22"/>
                <w:szCs w:val="22"/>
                <w:lang w:val="hr-HR" w:eastAsia="en-US"/>
              </w:rPr>
            </w:pPr>
            <w:r w:rsidRPr="00565CE8">
              <w:rPr>
                <w:rFonts w:ascii="Times New Roman" w:hAnsi="Times New Roman"/>
                <w:sz w:val="22"/>
                <w:szCs w:val="22"/>
                <w:lang w:val="hr-HR" w:eastAsia="en-US"/>
              </w:rPr>
              <w:t>naručitelj je opis predmeta nabave, tehničke specifikacije, kriterije za kvalitativni odabir gospodarskog subjekta, kriterije za odabir ponude i posebne uvjete za izvršenje ugovora stavio na prethodno savjetovanje sa zainteresiranim gospodarskim subjektima u trajanju od najmanje 5 dana (članak 198. stavak 3. ZJN-a).</w:t>
            </w:r>
          </w:p>
        </w:tc>
        <w:tc>
          <w:tcPr>
            <w:tcW w:w="1255" w:type="dxa"/>
            <w:tcBorders>
              <w:top w:val="dashed" w:sz="4" w:space="0" w:color="auto"/>
              <w:bottom w:val="dashed" w:sz="4" w:space="0" w:color="auto"/>
            </w:tcBorders>
          </w:tcPr>
          <w:p w14:paraId="60C32142" w14:textId="77777777" w:rsidR="00221586" w:rsidRPr="00565CE8" w:rsidRDefault="00221586" w:rsidP="00221586">
            <w:pPr>
              <w:rPr>
                <w:rFonts w:ascii="Times New Roman" w:hAnsi="Times New Roman"/>
                <w:b/>
                <w:sz w:val="22"/>
                <w:szCs w:val="22"/>
                <w:lang w:val="hr-HR" w:eastAsia="en-US"/>
              </w:rPr>
            </w:pPr>
          </w:p>
        </w:tc>
        <w:tc>
          <w:tcPr>
            <w:tcW w:w="3723" w:type="dxa"/>
            <w:tcBorders>
              <w:top w:val="dashed" w:sz="4" w:space="0" w:color="auto"/>
              <w:bottom w:val="dashed" w:sz="4" w:space="0" w:color="auto"/>
            </w:tcBorders>
          </w:tcPr>
          <w:p w14:paraId="38DFC60E" w14:textId="77777777" w:rsidR="00221586" w:rsidRPr="00565CE8" w:rsidRDefault="00221586" w:rsidP="00221586">
            <w:pPr>
              <w:rPr>
                <w:rFonts w:ascii="Times New Roman" w:hAnsi="Times New Roman"/>
                <w:b/>
                <w:sz w:val="22"/>
                <w:szCs w:val="22"/>
                <w:lang w:val="hr-HR" w:eastAsia="en-US"/>
              </w:rPr>
            </w:pPr>
          </w:p>
        </w:tc>
      </w:tr>
      <w:tr w:rsidR="00221586" w:rsidRPr="00565CE8" w14:paraId="3D85BDC5" w14:textId="77777777" w:rsidTr="003A4934">
        <w:tc>
          <w:tcPr>
            <w:tcW w:w="556" w:type="dxa"/>
            <w:tcBorders>
              <w:top w:val="dashed" w:sz="4" w:space="0" w:color="auto"/>
            </w:tcBorders>
          </w:tcPr>
          <w:p w14:paraId="3E9B9392" w14:textId="78FCB03D" w:rsidR="00221586" w:rsidRPr="00565CE8" w:rsidRDefault="0036571C" w:rsidP="00221586">
            <w:pPr>
              <w:rPr>
                <w:rFonts w:ascii="Times New Roman" w:hAnsi="Times New Roman"/>
                <w:b/>
                <w:sz w:val="22"/>
                <w:szCs w:val="22"/>
                <w:lang w:val="hr-HR" w:eastAsia="en-US"/>
              </w:rPr>
            </w:pPr>
            <w:r w:rsidRPr="00565CE8">
              <w:rPr>
                <w:rFonts w:ascii="Times New Roman" w:hAnsi="Times New Roman"/>
                <w:b/>
                <w:sz w:val="22"/>
                <w:szCs w:val="22"/>
                <w:lang w:val="hr-HR" w:eastAsia="en-US"/>
              </w:rPr>
              <w:lastRenderedPageBreak/>
              <w:t>2</w:t>
            </w:r>
            <w:r w:rsidR="00221586" w:rsidRPr="00565CE8">
              <w:rPr>
                <w:rFonts w:ascii="Times New Roman" w:hAnsi="Times New Roman"/>
                <w:b/>
                <w:sz w:val="22"/>
                <w:szCs w:val="22"/>
                <w:lang w:val="hr-HR" w:eastAsia="en-US"/>
              </w:rPr>
              <w:t>.2.</w:t>
            </w:r>
          </w:p>
        </w:tc>
        <w:tc>
          <w:tcPr>
            <w:tcW w:w="3538" w:type="dxa"/>
            <w:tcBorders>
              <w:top w:val="dashed" w:sz="4" w:space="0" w:color="auto"/>
            </w:tcBorders>
          </w:tcPr>
          <w:p w14:paraId="7179282B" w14:textId="110200F6" w:rsidR="00221586" w:rsidRPr="00565CE8" w:rsidRDefault="00221586" w:rsidP="007F49F0">
            <w:pPr>
              <w:numPr>
                <w:ilvl w:val="0"/>
                <w:numId w:val="4"/>
              </w:numPr>
              <w:autoSpaceDE w:val="0"/>
              <w:autoSpaceDN w:val="0"/>
              <w:adjustRightInd w:val="0"/>
              <w:spacing w:after="120"/>
              <w:ind w:left="279" w:hanging="279"/>
              <w:rPr>
                <w:rFonts w:ascii="Times New Roman" w:hAnsi="Times New Roman"/>
                <w:sz w:val="22"/>
                <w:szCs w:val="22"/>
                <w:lang w:val="hr-HR" w:eastAsia="en-US"/>
              </w:rPr>
            </w:pPr>
            <w:r w:rsidRPr="00565CE8">
              <w:rPr>
                <w:rFonts w:ascii="Times New Roman" w:hAnsi="Times New Roman"/>
                <w:sz w:val="22"/>
                <w:szCs w:val="22"/>
                <w:lang w:val="hr-HR" w:eastAsia="en-US"/>
              </w:rPr>
              <w:t>naručitelj je nakon provedenog savjetovanja razmotrio sve primjedbe i prijedloge zainteresiranih gospodarskih subjekata, izradio izvješće o prihvaćenim i neprihvaćenim primjedbama i prijedlozima te ga objavio na internetskim stranicama (članak 198. stavak 4.)</w:t>
            </w:r>
            <w:r w:rsidR="00725998" w:rsidRPr="00565CE8">
              <w:rPr>
                <w:rFonts w:ascii="Times New Roman" w:hAnsi="Times New Roman"/>
                <w:sz w:val="22"/>
                <w:szCs w:val="22"/>
                <w:lang w:val="hr-HR" w:eastAsia="en-US"/>
              </w:rPr>
              <w:t xml:space="preserve"> </w:t>
            </w:r>
            <w:r w:rsidR="00F257AE" w:rsidRPr="00565CE8">
              <w:rPr>
                <w:rFonts w:ascii="Times New Roman" w:hAnsi="Times New Roman"/>
                <w:sz w:val="22"/>
                <w:szCs w:val="22"/>
                <w:lang w:val="hr-HR" w:eastAsia="en-US"/>
              </w:rPr>
              <w:t>/</w:t>
            </w:r>
            <w:r w:rsidR="00725998" w:rsidRPr="00565CE8">
              <w:rPr>
                <w:rFonts w:ascii="Times New Roman" w:hAnsi="Times New Roman"/>
                <w:sz w:val="22"/>
                <w:szCs w:val="22"/>
                <w:lang w:val="hr-HR" w:eastAsia="en-US"/>
              </w:rPr>
              <w:t xml:space="preserve"> u EOJN.</w:t>
            </w:r>
            <w:r w:rsidR="00F257AE" w:rsidRPr="00565CE8">
              <w:rPr>
                <w:rStyle w:val="FootnoteReference"/>
                <w:rFonts w:ascii="Times New Roman" w:hAnsi="Times New Roman"/>
                <w:sz w:val="22"/>
                <w:szCs w:val="22"/>
                <w:lang w:val="hr-HR" w:eastAsia="en-US"/>
              </w:rPr>
              <w:footnoteReference w:id="4"/>
            </w:r>
          </w:p>
        </w:tc>
        <w:tc>
          <w:tcPr>
            <w:tcW w:w="1255" w:type="dxa"/>
            <w:tcBorders>
              <w:top w:val="dashed" w:sz="4" w:space="0" w:color="auto"/>
            </w:tcBorders>
          </w:tcPr>
          <w:p w14:paraId="5006FB8C" w14:textId="77777777" w:rsidR="00221586" w:rsidRPr="00565CE8" w:rsidRDefault="00221586" w:rsidP="00221586">
            <w:pPr>
              <w:rPr>
                <w:rFonts w:ascii="Times New Roman" w:hAnsi="Times New Roman"/>
                <w:b/>
                <w:sz w:val="22"/>
                <w:szCs w:val="22"/>
                <w:lang w:val="hr-HR" w:eastAsia="en-US"/>
              </w:rPr>
            </w:pPr>
          </w:p>
        </w:tc>
        <w:tc>
          <w:tcPr>
            <w:tcW w:w="3723" w:type="dxa"/>
            <w:tcBorders>
              <w:top w:val="dashed" w:sz="4" w:space="0" w:color="auto"/>
            </w:tcBorders>
          </w:tcPr>
          <w:p w14:paraId="36ED0280" w14:textId="77777777" w:rsidR="00221586" w:rsidRPr="00565CE8" w:rsidRDefault="00221586" w:rsidP="00221586">
            <w:pPr>
              <w:rPr>
                <w:rFonts w:ascii="Times New Roman" w:hAnsi="Times New Roman"/>
                <w:b/>
                <w:sz w:val="22"/>
                <w:szCs w:val="22"/>
                <w:lang w:val="hr-HR" w:eastAsia="en-US"/>
              </w:rPr>
            </w:pPr>
          </w:p>
        </w:tc>
      </w:tr>
    </w:tbl>
    <w:p w14:paraId="4407AFBF" w14:textId="199224E7" w:rsidR="00221586" w:rsidRPr="00565CE8" w:rsidRDefault="00F257AE" w:rsidP="00221586">
      <w:pPr>
        <w:shd w:val="clear" w:color="auto" w:fill="ACB9CA"/>
        <w:spacing w:before="240" w:after="240"/>
        <w:ind w:left="0"/>
        <w:rPr>
          <w:rFonts w:eastAsia="Calibri"/>
          <w:b/>
          <w:sz w:val="22"/>
          <w:szCs w:val="22"/>
          <w:lang w:val="hr-HR" w:eastAsia="en-US"/>
        </w:rPr>
      </w:pPr>
      <w:r w:rsidRPr="00565CE8">
        <w:rPr>
          <w:rFonts w:eastAsia="Calibri"/>
          <w:b/>
          <w:sz w:val="22"/>
          <w:szCs w:val="22"/>
          <w:lang w:val="hr-HR" w:eastAsia="en-US"/>
        </w:rPr>
        <w:t>C</w:t>
      </w:r>
      <w:r w:rsidR="00221586" w:rsidRPr="00565CE8">
        <w:rPr>
          <w:rFonts w:eastAsia="Calibri"/>
          <w:b/>
          <w:sz w:val="22"/>
          <w:szCs w:val="22"/>
          <w:lang w:val="hr-HR" w:eastAsia="en-US"/>
        </w:rPr>
        <w:t>.</w:t>
      </w:r>
      <w:r w:rsidR="0036571C" w:rsidRPr="00565CE8">
        <w:rPr>
          <w:rFonts w:eastAsia="Calibri"/>
          <w:b/>
          <w:sz w:val="22"/>
          <w:szCs w:val="22"/>
          <w:lang w:val="hr-HR" w:eastAsia="en-US"/>
        </w:rPr>
        <w:t>2</w:t>
      </w:r>
      <w:r w:rsidR="00221586" w:rsidRPr="00565CE8">
        <w:rPr>
          <w:rFonts w:eastAsia="Calibri"/>
          <w:b/>
          <w:sz w:val="22"/>
          <w:szCs w:val="22"/>
          <w:lang w:val="hr-HR" w:eastAsia="en-US"/>
        </w:rPr>
        <w:t>. Prethodno sudjelovanje natjecatelja ili ponuditelja (članci 198. i 199. ZJN-a / članak 40. i 41. Direktive)</w:t>
      </w:r>
    </w:p>
    <w:tbl>
      <w:tblPr>
        <w:tblStyle w:val="Reetkatablice1"/>
        <w:tblW w:w="9072" w:type="dxa"/>
        <w:tblInd w:w="-5" w:type="dxa"/>
        <w:tblLook w:val="04A0" w:firstRow="1" w:lastRow="0" w:firstColumn="1" w:lastColumn="0" w:noHBand="0" w:noVBand="1"/>
      </w:tblPr>
      <w:tblGrid>
        <w:gridCol w:w="557"/>
        <w:gridCol w:w="3534"/>
        <w:gridCol w:w="1255"/>
        <w:gridCol w:w="3726"/>
      </w:tblGrid>
      <w:tr w:rsidR="00221586" w:rsidRPr="00565CE8" w14:paraId="3F992EE0" w14:textId="77777777" w:rsidTr="00A8391C">
        <w:tc>
          <w:tcPr>
            <w:tcW w:w="557" w:type="dxa"/>
          </w:tcPr>
          <w:p w14:paraId="75EE17C3" w14:textId="77777777" w:rsidR="00221586" w:rsidRPr="00565CE8" w:rsidRDefault="00221586" w:rsidP="00221586">
            <w:pPr>
              <w:rPr>
                <w:rFonts w:ascii="Times New Roman" w:hAnsi="Times New Roman"/>
                <w:b/>
                <w:sz w:val="22"/>
                <w:szCs w:val="22"/>
                <w:lang w:val="hr-HR" w:eastAsia="en-US"/>
              </w:rPr>
            </w:pPr>
            <w:r w:rsidRPr="00565CE8">
              <w:rPr>
                <w:rFonts w:ascii="Times New Roman" w:hAnsi="Times New Roman"/>
                <w:b/>
                <w:sz w:val="22"/>
                <w:szCs w:val="22"/>
                <w:lang w:val="hr-HR" w:eastAsia="en-US"/>
              </w:rPr>
              <w:t>RB</w:t>
            </w:r>
          </w:p>
        </w:tc>
        <w:tc>
          <w:tcPr>
            <w:tcW w:w="3563" w:type="dxa"/>
          </w:tcPr>
          <w:p w14:paraId="4A128AD3" w14:textId="77777777" w:rsidR="00221586" w:rsidRPr="00565CE8" w:rsidRDefault="00221586" w:rsidP="00221586">
            <w:pPr>
              <w:rPr>
                <w:rFonts w:ascii="Times New Roman" w:hAnsi="Times New Roman"/>
                <w:b/>
                <w:sz w:val="22"/>
                <w:szCs w:val="22"/>
                <w:lang w:val="hr-HR" w:eastAsia="en-US"/>
              </w:rPr>
            </w:pPr>
            <w:r w:rsidRPr="00565CE8">
              <w:rPr>
                <w:rFonts w:ascii="Times New Roman" w:hAnsi="Times New Roman"/>
                <w:b/>
                <w:sz w:val="22"/>
                <w:szCs w:val="22"/>
                <w:lang w:val="hr-HR" w:eastAsia="en-US"/>
              </w:rPr>
              <w:t>Predmet kontrole</w:t>
            </w:r>
          </w:p>
        </w:tc>
        <w:tc>
          <w:tcPr>
            <w:tcW w:w="1192" w:type="dxa"/>
          </w:tcPr>
          <w:p w14:paraId="4464AB93" w14:textId="77777777" w:rsidR="00221586" w:rsidRPr="00565CE8" w:rsidRDefault="00221586" w:rsidP="00221586">
            <w:pPr>
              <w:rPr>
                <w:rFonts w:ascii="Times New Roman" w:hAnsi="Times New Roman"/>
                <w:b/>
                <w:sz w:val="22"/>
                <w:szCs w:val="22"/>
                <w:lang w:val="hr-HR" w:eastAsia="en-US"/>
              </w:rPr>
            </w:pPr>
            <w:r w:rsidRPr="00565CE8">
              <w:rPr>
                <w:rFonts w:ascii="Times New Roman" w:hAnsi="Times New Roman"/>
                <w:b/>
                <w:sz w:val="22"/>
                <w:szCs w:val="22"/>
                <w:lang w:val="hr-HR" w:eastAsia="en-US"/>
              </w:rPr>
              <w:t>DA/NE/NP</w:t>
            </w:r>
          </w:p>
        </w:tc>
        <w:tc>
          <w:tcPr>
            <w:tcW w:w="3760" w:type="dxa"/>
          </w:tcPr>
          <w:p w14:paraId="651707F5" w14:textId="77777777" w:rsidR="00221586" w:rsidRPr="00565CE8" w:rsidRDefault="00221586" w:rsidP="00221586">
            <w:pPr>
              <w:rPr>
                <w:rFonts w:ascii="Times New Roman" w:hAnsi="Times New Roman"/>
                <w:b/>
                <w:sz w:val="22"/>
                <w:szCs w:val="22"/>
                <w:lang w:val="hr-HR" w:eastAsia="en-US"/>
              </w:rPr>
            </w:pPr>
            <w:r w:rsidRPr="00565CE8">
              <w:rPr>
                <w:rFonts w:ascii="Times New Roman" w:hAnsi="Times New Roman"/>
                <w:b/>
                <w:sz w:val="22"/>
                <w:szCs w:val="22"/>
                <w:lang w:val="hr-HR" w:eastAsia="en-US"/>
              </w:rPr>
              <w:t>KOMENTAR</w:t>
            </w:r>
          </w:p>
        </w:tc>
      </w:tr>
      <w:tr w:rsidR="00221586" w:rsidRPr="00565CE8" w14:paraId="371A281A" w14:textId="77777777" w:rsidTr="00A8391C">
        <w:tc>
          <w:tcPr>
            <w:tcW w:w="557" w:type="dxa"/>
          </w:tcPr>
          <w:p w14:paraId="72A81E4A" w14:textId="77777777" w:rsidR="00221586" w:rsidRPr="00565CE8" w:rsidRDefault="00221586" w:rsidP="00221586">
            <w:pPr>
              <w:autoSpaceDE w:val="0"/>
              <w:autoSpaceDN w:val="0"/>
              <w:adjustRightInd w:val="0"/>
              <w:spacing w:after="120"/>
              <w:rPr>
                <w:rFonts w:ascii="Times New Roman" w:hAnsi="Times New Roman"/>
                <w:sz w:val="22"/>
                <w:szCs w:val="22"/>
                <w:lang w:val="hr-HR" w:eastAsia="en-US"/>
              </w:rPr>
            </w:pPr>
            <w:r w:rsidRPr="00565CE8">
              <w:rPr>
                <w:rFonts w:ascii="Times New Roman" w:hAnsi="Times New Roman"/>
                <w:sz w:val="22"/>
                <w:szCs w:val="22"/>
                <w:lang w:val="hr-HR" w:eastAsia="en-US"/>
              </w:rPr>
              <w:t>1.</w:t>
            </w:r>
          </w:p>
        </w:tc>
        <w:tc>
          <w:tcPr>
            <w:tcW w:w="3563" w:type="dxa"/>
            <w:tcBorders>
              <w:bottom w:val="dashSmallGap" w:sz="4" w:space="0" w:color="auto"/>
            </w:tcBorders>
          </w:tcPr>
          <w:p w14:paraId="369EF1B2" w14:textId="77777777" w:rsidR="00221586" w:rsidRPr="00565CE8" w:rsidRDefault="00221586" w:rsidP="00221586">
            <w:pPr>
              <w:autoSpaceDE w:val="0"/>
              <w:autoSpaceDN w:val="0"/>
              <w:adjustRightInd w:val="0"/>
              <w:spacing w:after="120"/>
              <w:rPr>
                <w:rFonts w:ascii="Times New Roman" w:hAnsi="Times New Roman"/>
                <w:sz w:val="22"/>
                <w:szCs w:val="22"/>
                <w:lang w:val="hr-HR" w:eastAsia="en-US"/>
              </w:rPr>
            </w:pPr>
            <w:r w:rsidRPr="00565CE8">
              <w:rPr>
                <w:rFonts w:ascii="Times New Roman" w:hAnsi="Times New Roman"/>
                <w:sz w:val="22"/>
                <w:szCs w:val="22"/>
                <w:lang w:val="hr-HR" w:eastAsia="en-US"/>
              </w:rPr>
              <w:t xml:space="preserve">Naručitelj je tražio ili prihvatio savjet neovisnih stručnjaka, nadležnih tijela ili sudionika na tržištu koji je koristio u planiranju i provedbi postupka nabave te izradi dokumentacije o nabavi (članak 198. stavak 2. ZJN-a / članak 40. Direktive). </w:t>
            </w:r>
          </w:p>
        </w:tc>
        <w:tc>
          <w:tcPr>
            <w:tcW w:w="1192" w:type="dxa"/>
          </w:tcPr>
          <w:p w14:paraId="0AAB1A66" w14:textId="77777777" w:rsidR="00221586" w:rsidRPr="00565CE8" w:rsidRDefault="00221586" w:rsidP="00221586">
            <w:pPr>
              <w:rPr>
                <w:rFonts w:ascii="Times New Roman" w:hAnsi="Times New Roman"/>
                <w:b/>
                <w:sz w:val="22"/>
                <w:szCs w:val="22"/>
                <w:lang w:val="hr-HR" w:eastAsia="en-US"/>
              </w:rPr>
            </w:pPr>
          </w:p>
        </w:tc>
        <w:tc>
          <w:tcPr>
            <w:tcW w:w="3760" w:type="dxa"/>
          </w:tcPr>
          <w:p w14:paraId="612081A3" w14:textId="77777777" w:rsidR="00221586" w:rsidRPr="00565CE8" w:rsidRDefault="00221586" w:rsidP="00221586">
            <w:pPr>
              <w:rPr>
                <w:rFonts w:ascii="Times New Roman" w:hAnsi="Times New Roman"/>
                <w:b/>
                <w:sz w:val="22"/>
                <w:szCs w:val="22"/>
                <w:lang w:val="hr-HR" w:eastAsia="en-US"/>
              </w:rPr>
            </w:pPr>
          </w:p>
        </w:tc>
      </w:tr>
      <w:tr w:rsidR="00221586" w:rsidRPr="00565CE8" w14:paraId="69D78720" w14:textId="77777777" w:rsidTr="00A8391C">
        <w:tc>
          <w:tcPr>
            <w:tcW w:w="557" w:type="dxa"/>
            <w:tcBorders>
              <w:top w:val="dashSmallGap" w:sz="4" w:space="0" w:color="auto"/>
            </w:tcBorders>
          </w:tcPr>
          <w:p w14:paraId="018137C7" w14:textId="77777777" w:rsidR="00221586" w:rsidRPr="00565CE8" w:rsidRDefault="00221586" w:rsidP="00221586">
            <w:pPr>
              <w:autoSpaceDE w:val="0"/>
              <w:autoSpaceDN w:val="0"/>
              <w:adjustRightInd w:val="0"/>
              <w:spacing w:after="120"/>
              <w:rPr>
                <w:rFonts w:ascii="Times New Roman" w:hAnsi="Times New Roman"/>
                <w:sz w:val="22"/>
                <w:szCs w:val="22"/>
                <w:lang w:val="hr-HR" w:eastAsia="en-US"/>
              </w:rPr>
            </w:pPr>
            <w:r w:rsidRPr="00565CE8">
              <w:rPr>
                <w:rFonts w:ascii="Times New Roman" w:hAnsi="Times New Roman"/>
                <w:sz w:val="22"/>
                <w:szCs w:val="22"/>
                <w:lang w:val="hr-HR" w:eastAsia="en-US"/>
              </w:rPr>
              <w:t>1.1.</w:t>
            </w:r>
          </w:p>
        </w:tc>
        <w:tc>
          <w:tcPr>
            <w:tcW w:w="3563" w:type="dxa"/>
            <w:tcBorders>
              <w:top w:val="dashSmallGap" w:sz="4" w:space="0" w:color="auto"/>
            </w:tcBorders>
          </w:tcPr>
          <w:p w14:paraId="554587F6" w14:textId="57FD6A55" w:rsidR="00221586" w:rsidRPr="00565CE8" w:rsidRDefault="00221586" w:rsidP="00221586">
            <w:pPr>
              <w:autoSpaceDE w:val="0"/>
              <w:autoSpaceDN w:val="0"/>
              <w:adjustRightInd w:val="0"/>
              <w:spacing w:after="120"/>
              <w:rPr>
                <w:rFonts w:ascii="Times New Roman" w:hAnsi="Times New Roman"/>
                <w:sz w:val="22"/>
                <w:szCs w:val="22"/>
                <w:lang w:val="hr-HR" w:eastAsia="en-US"/>
              </w:rPr>
            </w:pPr>
            <w:r w:rsidRPr="00565CE8">
              <w:rPr>
                <w:rFonts w:ascii="Times New Roman" w:hAnsi="Times New Roman"/>
                <w:sz w:val="22"/>
                <w:szCs w:val="22"/>
                <w:lang w:val="hr-HR" w:eastAsia="en-US"/>
              </w:rPr>
              <w:t xml:space="preserve">Ako DA, takvi savjeti nisu doveli do narušavanja tržišnog natjecanja te </w:t>
            </w:r>
            <w:r w:rsidR="00BE0A4F" w:rsidRPr="00565CE8">
              <w:rPr>
                <w:rFonts w:ascii="Times New Roman" w:hAnsi="Times New Roman"/>
                <w:sz w:val="22"/>
                <w:szCs w:val="22"/>
                <w:lang w:val="hr-HR" w:eastAsia="en-US"/>
              </w:rPr>
              <w:t>su poštovana</w:t>
            </w:r>
            <w:r w:rsidRPr="00565CE8">
              <w:rPr>
                <w:rFonts w:ascii="Times New Roman" w:hAnsi="Times New Roman"/>
                <w:sz w:val="22"/>
                <w:szCs w:val="22"/>
                <w:lang w:val="hr-HR" w:eastAsia="en-US"/>
              </w:rPr>
              <w:t xml:space="preserve"> načel</w:t>
            </w:r>
            <w:r w:rsidR="00354B1D" w:rsidRPr="00565CE8">
              <w:rPr>
                <w:rFonts w:ascii="Times New Roman" w:hAnsi="Times New Roman"/>
                <w:sz w:val="22"/>
                <w:szCs w:val="22"/>
                <w:lang w:val="hr-HR" w:eastAsia="en-US"/>
              </w:rPr>
              <w:t>a</w:t>
            </w:r>
            <w:r w:rsidRPr="00565CE8">
              <w:rPr>
                <w:rFonts w:ascii="Times New Roman" w:hAnsi="Times New Roman"/>
                <w:sz w:val="22"/>
                <w:szCs w:val="22"/>
                <w:lang w:val="hr-HR" w:eastAsia="en-US"/>
              </w:rPr>
              <w:t xml:space="preserve"> zabrane diskriminacije i transparentnosti (članak 198. stavak 2. ZJN-a / članak 40. Direktive). </w:t>
            </w:r>
          </w:p>
        </w:tc>
        <w:tc>
          <w:tcPr>
            <w:tcW w:w="1192" w:type="dxa"/>
            <w:tcBorders>
              <w:top w:val="dashSmallGap" w:sz="4" w:space="0" w:color="auto"/>
            </w:tcBorders>
          </w:tcPr>
          <w:p w14:paraId="677DCAD2" w14:textId="77777777" w:rsidR="00221586" w:rsidRPr="00565CE8" w:rsidRDefault="00221586" w:rsidP="00221586">
            <w:pPr>
              <w:rPr>
                <w:rFonts w:ascii="Times New Roman" w:hAnsi="Times New Roman"/>
                <w:b/>
                <w:sz w:val="22"/>
                <w:szCs w:val="22"/>
                <w:lang w:val="hr-HR" w:eastAsia="en-US"/>
              </w:rPr>
            </w:pPr>
          </w:p>
        </w:tc>
        <w:tc>
          <w:tcPr>
            <w:tcW w:w="3760" w:type="dxa"/>
            <w:tcBorders>
              <w:top w:val="dashSmallGap" w:sz="4" w:space="0" w:color="auto"/>
            </w:tcBorders>
          </w:tcPr>
          <w:p w14:paraId="5FDAD984" w14:textId="77777777" w:rsidR="00221586" w:rsidRPr="00565CE8" w:rsidRDefault="00221586" w:rsidP="00221586">
            <w:pPr>
              <w:rPr>
                <w:rFonts w:ascii="Times New Roman" w:hAnsi="Times New Roman"/>
                <w:b/>
                <w:sz w:val="22"/>
                <w:szCs w:val="22"/>
                <w:lang w:val="hr-HR" w:eastAsia="en-US"/>
              </w:rPr>
            </w:pPr>
          </w:p>
        </w:tc>
      </w:tr>
      <w:tr w:rsidR="00221586" w:rsidRPr="00565CE8" w14:paraId="0521138D" w14:textId="77777777" w:rsidTr="00A8391C">
        <w:tc>
          <w:tcPr>
            <w:tcW w:w="557" w:type="dxa"/>
            <w:tcBorders>
              <w:bottom w:val="dashed" w:sz="4" w:space="0" w:color="auto"/>
            </w:tcBorders>
          </w:tcPr>
          <w:p w14:paraId="0C67BF3A" w14:textId="77777777" w:rsidR="00221586" w:rsidRPr="00565CE8" w:rsidRDefault="00221586" w:rsidP="00221586">
            <w:pPr>
              <w:rPr>
                <w:rFonts w:ascii="Times New Roman" w:hAnsi="Times New Roman"/>
                <w:b/>
                <w:sz w:val="22"/>
                <w:szCs w:val="22"/>
                <w:lang w:val="hr-HR" w:eastAsia="en-US"/>
              </w:rPr>
            </w:pPr>
            <w:r w:rsidRPr="00565CE8">
              <w:rPr>
                <w:rFonts w:ascii="Times New Roman" w:hAnsi="Times New Roman"/>
                <w:b/>
                <w:sz w:val="22"/>
                <w:szCs w:val="22"/>
                <w:lang w:val="hr-HR" w:eastAsia="en-US"/>
              </w:rPr>
              <w:t>2.</w:t>
            </w:r>
          </w:p>
        </w:tc>
        <w:tc>
          <w:tcPr>
            <w:tcW w:w="3563" w:type="dxa"/>
            <w:tcBorders>
              <w:bottom w:val="dashed" w:sz="4" w:space="0" w:color="auto"/>
            </w:tcBorders>
          </w:tcPr>
          <w:p w14:paraId="031FDD6E" w14:textId="7253D658" w:rsidR="00221586" w:rsidRPr="00565CE8" w:rsidRDefault="0086381D" w:rsidP="00221586">
            <w:pPr>
              <w:autoSpaceDE w:val="0"/>
              <w:autoSpaceDN w:val="0"/>
              <w:adjustRightInd w:val="0"/>
              <w:spacing w:after="120"/>
              <w:rPr>
                <w:rFonts w:ascii="Times New Roman" w:hAnsi="Times New Roman"/>
                <w:sz w:val="22"/>
                <w:szCs w:val="22"/>
                <w:lang w:val="hr-HR" w:eastAsia="en-US"/>
              </w:rPr>
            </w:pPr>
            <w:r w:rsidRPr="00565CE8">
              <w:rPr>
                <w:rFonts w:ascii="Times New Roman" w:hAnsi="Times New Roman"/>
                <w:sz w:val="22"/>
                <w:szCs w:val="22"/>
                <w:lang w:val="hr-HR" w:eastAsia="en-US"/>
              </w:rPr>
              <w:t>Ponuditelj</w:t>
            </w:r>
            <w:r w:rsidR="00221586" w:rsidRPr="00565CE8">
              <w:rPr>
                <w:rFonts w:ascii="Times New Roman" w:hAnsi="Times New Roman"/>
                <w:sz w:val="22"/>
                <w:szCs w:val="22"/>
                <w:lang w:val="hr-HR" w:eastAsia="en-US"/>
              </w:rPr>
              <w:t xml:space="preserve"> ili gospodarski subjekt koji je povezan s ponuditeljem bio je na bilo koji način bio uključen u pripremu postupka nabave</w:t>
            </w:r>
            <w:r w:rsidR="00221586" w:rsidRPr="00565CE8">
              <w:rPr>
                <w:rFonts w:ascii="Times New Roman" w:hAnsi="Times New Roman"/>
                <w:sz w:val="22"/>
                <w:szCs w:val="22"/>
                <w:vertAlign w:val="superscript"/>
                <w:lang w:val="hr-HR" w:eastAsia="en-US"/>
              </w:rPr>
              <w:footnoteReference w:id="5"/>
            </w:r>
            <w:r w:rsidR="00221586" w:rsidRPr="00565CE8">
              <w:rPr>
                <w:rFonts w:ascii="Times New Roman" w:hAnsi="Times New Roman"/>
                <w:sz w:val="22"/>
                <w:szCs w:val="22"/>
                <w:lang w:val="hr-HR" w:eastAsia="en-US"/>
              </w:rPr>
              <w:t>.</w:t>
            </w:r>
          </w:p>
        </w:tc>
        <w:tc>
          <w:tcPr>
            <w:tcW w:w="1192" w:type="dxa"/>
            <w:tcBorders>
              <w:bottom w:val="dashed" w:sz="4" w:space="0" w:color="auto"/>
            </w:tcBorders>
          </w:tcPr>
          <w:p w14:paraId="787E71C4" w14:textId="77777777" w:rsidR="00221586" w:rsidRPr="00565CE8" w:rsidRDefault="00221586" w:rsidP="00221586">
            <w:pPr>
              <w:rPr>
                <w:rFonts w:ascii="Times New Roman" w:hAnsi="Times New Roman"/>
                <w:b/>
                <w:sz w:val="22"/>
                <w:szCs w:val="22"/>
                <w:lang w:val="hr-HR" w:eastAsia="en-US"/>
              </w:rPr>
            </w:pPr>
          </w:p>
        </w:tc>
        <w:tc>
          <w:tcPr>
            <w:tcW w:w="3760" w:type="dxa"/>
            <w:tcBorders>
              <w:bottom w:val="dashed" w:sz="4" w:space="0" w:color="auto"/>
            </w:tcBorders>
          </w:tcPr>
          <w:p w14:paraId="25DF5DE0" w14:textId="77777777" w:rsidR="00221586" w:rsidRPr="00565CE8" w:rsidRDefault="00221586" w:rsidP="00221586">
            <w:pPr>
              <w:rPr>
                <w:rFonts w:ascii="Times New Roman" w:hAnsi="Times New Roman"/>
                <w:b/>
                <w:sz w:val="22"/>
                <w:szCs w:val="22"/>
                <w:lang w:val="hr-HR" w:eastAsia="en-US"/>
              </w:rPr>
            </w:pPr>
          </w:p>
        </w:tc>
      </w:tr>
      <w:tr w:rsidR="00221586" w:rsidRPr="00565CE8" w14:paraId="25A9BCB7" w14:textId="77777777" w:rsidTr="00A8391C">
        <w:tc>
          <w:tcPr>
            <w:tcW w:w="557" w:type="dxa"/>
            <w:tcBorders>
              <w:top w:val="dashed" w:sz="4" w:space="0" w:color="auto"/>
              <w:bottom w:val="dashed" w:sz="4" w:space="0" w:color="auto"/>
            </w:tcBorders>
          </w:tcPr>
          <w:p w14:paraId="60F7AC09" w14:textId="77777777" w:rsidR="00221586" w:rsidRPr="00565CE8" w:rsidRDefault="00221586" w:rsidP="00221586">
            <w:pPr>
              <w:rPr>
                <w:rFonts w:ascii="Times New Roman" w:hAnsi="Times New Roman"/>
                <w:b/>
                <w:sz w:val="22"/>
                <w:szCs w:val="22"/>
                <w:lang w:val="hr-HR" w:eastAsia="en-US"/>
              </w:rPr>
            </w:pPr>
            <w:r w:rsidRPr="00565CE8">
              <w:rPr>
                <w:rFonts w:ascii="Times New Roman" w:hAnsi="Times New Roman"/>
                <w:b/>
                <w:sz w:val="22"/>
                <w:szCs w:val="22"/>
                <w:lang w:val="hr-HR" w:eastAsia="en-US"/>
              </w:rPr>
              <w:t>2.1.</w:t>
            </w:r>
          </w:p>
        </w:tc>
        <w:tc>
          <w:tcPr>
            <w:tcW w:w="3563" w:type="dxa"/>
            <w:tcBorders>
              <w:top w:val="dashed" w:sz="4" w:space="0" w:color="auto"/>
              <w:bottom w:val="dashed" w:sz="4" w:space="0" w:color="auto"/>
            </w:tcBorders>
          </w:tcPr>
          <w:p w14:paraId="188FCEBB" w14:textId="1552F046" w:rsidR="00221586" w:rsidRPr="00565CE8" w:rsidRDefault="00221586" w:rsidP="00221586">
            <w:pPr>
              <w:autoSpaceDE w:val="0"/>
              <w:autoSpaceDN w:val="0"/>
              <w:adjustRightInd w:val="0"/>
              <w:spacing w:after="120"/>
              <w:rPr>
                <w:rFonts w:ascii="Times New Roman" w:hAnsi="Times New Roman"/>
                <w:sz w:val="22"/>
                <w:szCs w:val="22"/>
                <w:lang w:val="hr-HR" w:eastAsia="en-US"/>
              </w:rPr>
            </w:pPr>
            <w:r w:rsidRPr="00565CE8">
              <w:rPr>
                <w:rFonts w:ascii="Times New Roman" w:hAnsi="Times New Roman"/>
                <w:sz w:val="22"/>
                <w:szCs w:val="22"/>
                <w:lang w:val="hr-HR" w:eastAsia="en-US"/>
              </w:rPr>
              <w:t>Ako DA, naručitelj je poduzeo odgovarajuće mjere</w:t>
            </w:r>
            <w:r w:rsidRPr="00565CE8">
              <w:rPr>
                <w:rFonts w:ascii="Times New Roman" w:hAnsi="Times New Roman"/>
                <w:sz w:val="22"/>
                <w:szCs w:val="22"/>
                <w:vertAlign w:val="superscript"/>
                <w:lang w:val="hr-HR" w:eastAsia="en-US"/>
              </w:rPr>
              <w:footnoteReference w:id="6"/>
            </w:r>
            <w:r w:rsidRPr="00565CE8">
              <w:rPr>
                <w:rFonts w:ascii="Times New Roman" w:hAnsi="Times New Roman"/>
                <w:sz w:val="22"/>
                <w:szCs w:val="22"/>
                <w:lang w:val="hr-HR" w:eastAsia="en-US"/>
              </w:rPr>
              <w:t xml:space="preserve"> kako bi </w:t>
            </w:r>
            <w:r w:rsidRPr="00565CE8">
              <w:rPr>
                <w:rFonts w:ascii="Times New Roman" w:hAnsi="Times New Roman"/>
                <w:sz w:val="22"/>
                <w:szCs w:val="22"/>
                <w:lang w:val="hr-HR" w:eastAsia="en-US"/>
              </w:rPr>
              <w:lastRenderedPageBreak/>
              <w:t>osigurao da sudjelovanje tog ponuditelja ne naruši tržišno natjecanje (članak 199. stavak 1. ZJN-a / članak 41. Direktive).</w:t>
            </w:r>
          </w:p>
        </w:tc>
        <w:tc>
          <w:tcPr>
            <w:tcW w:w="1192" w:type="dxa"/>
            <w:tcBorders>
              <w:top w:val="dashed" w:sz="4" w:space="0" w:color="auto"/>
              <w:bottom w:val="dashed" w:sz="4" w:space="0" w:color="auto"/>
            </w:tcBorders>
          </w:tcPr>
          <w:p w14:paraId="5FFAA044" w14:textId="77777777" w:rsidR="00221586" w:rsidRPr="00565CE8" w:rsidRDefault="00221586" w:rsidP="00221586">
            <w:pPr>
              <w:rPr>
                <w:rFonts w:ascii="Times New Roman" w:hAnsi="Times New Roman"/>
                <w:b/>
                <w:sz w:val="22"/>
                <w:szCs w:val="22"/>
                <w:lang w:val="hr-HR" w:eastAsia="en-US"/>
              </w:rPr>
            </w:pPr>
          </w:p>
        </w:tc>
        <w:tc>
          <w:tcPr>
            <w:tcW w:w="3760" w:type="dxa"/>
            <w:tcBorders>
              <w:top w:val="dashed" w:sz="4" w:space="0" w:color="auto"/>
              <w:bottom w:val="dashed" w:sz="4" w:space="0" w:color="auto"/>
            </w:tcBorders>
          </w:tcPr>
          <w:p w14:paraId="2CE343B8" w14:textId="77777777" w:rsidR="00221586" w:rsidRPr="00565CE8" w:rsidRDefault="00221586" w:rsidP="00221586">
            <w:pPr>
              <w:rPr>
                <w:rFonts w:ascii="Times New Roman" w:hAnsi="Times New Roman"/>
                <w:b/>
                <w:sz w:val="22"/>
                <w:szCs w:val="22"/>
                <w:lang w:val="hr-HR" w:eastAsia="en-US"/>
              </w:rPr>
            </w:pPr>
          </w:p>
        </w:tc>
      </w:tr>
      <w:tr w:rsidR="00221586" w:rsidRPr="00565CE8" w14:paraId="0A0653DF" w14:textId="77777777" w:rsidTr="00A8391C">
        <w:tc>
          <w:tcPr>
            <w:tcW w:w="557" w:type="dxa"/>
            <w:tcBorders>
              <w:top w:val="dashed" w:sz="4" w:space="0" w:color="auto"/>
              <w:bottom w:val="single" w:sz="4" w:space="0" w:color="auto"/>
            </w:tcBorders>
          </w:tcPr>
          <w:p w14:paraId="7BB98E45" w14:textId="77777777" w:rsidR="00221586" w:rsidRPr="00565CE8" w:rsidRDefault="00221586" w:rsidP="00221586">
            <w:pPr>
              <w:rPr>
                <w:rFonts w:ascii="Times New Roman" w:hAnsi="Times New Roman"/>
                <w:b/>
                <w:sz w:val="22"/>
                <w:szCs w:val="22"/>
                <w:lang w:val="hr-HR" w:eastAsia="en-US"/>
              </w:rPr>
            </w:pPr>
            <w:r w:rsidRPr="00565CE8">
              <w:rPr>
                <w:rFonts w:ascii="Times New Roman" w:hAnsi="Times New Roman"/>
                <w:b/>
                <w:sz w:val="22"/>
                <w:szCs w:val="22"/>
                <w:lang w:val="hr-HR" w:eastAsia="en-US"/>
              </w:rPr>
              <w:t>2.2.</w:t>
            </w:r>
          </w:p>
        </w:tc>
        <w:tc>
          <w:tcPr>
            <w:tcW w:w="3563" w:type="dxa"/>
            <w:tcBorders>
              <w:top w:val="dashed" w:sz="4" w:space="0" w:color="auto"/>
              <w:bottom w:val="single" w:sz="4" w:space="0" w:color="auto"/>
            </w:tcBorders>
          </w:tcPr>
          <w:p w14:paraId="1893EC72" w14:textId="77777777" w:rsidR="00221586" w:rsidRPr="00565CE8" w:rsidRDefault="00221586" w:rsidP="00221586">
            <w:pPr>
              <w:autoSpaceDE w:val="0"/>
              <w:autoSpaceDN w:val="0"/>
              <w:adjustRightInd w:val="0"/>
              <w:spacing w:after="120"/>
              <w:rPr>
                <w:rFonts w:ascii="Times New Roman" w:hAnsi="Times New Roman"/>
                <w:sz w:val="22"/>
                <w:szCs w:val="22"/>
                <w:highlight w:val="yellow"/>
                <w:lang w:val="hr-HR" w:eastAsia="en-US"/>
              </w:rPr>
            </w:pPr>
            <w:r w:rsidRPr="00565CE8">
              <w:rPr>
                <w:rFonts w:ascii="Times New Roman" w:hAnsi="Times New Roman"/>
                <w:sz w:val="22"/>
                <w:szCs w:val="22"/>
                <w:lang w:val="hr-HR" w:eastAsia="en-US"/>
              </w:rPr>
              <w:t>Naručitelj je poduzete mjere dokumentirao u izvješću o postupku javne nabave (članak 199. stavak 5. ZJN-a / članak 41. Direktive).</w:t>
            </w:r>
          </w:p>
        </w:tc>
        <w:tc>
          <w:tcPr>
            <w:tcW w:w="1192" w:type="dxa"/>
            <w:tcBorders>
              <w:top w:val="dashed" w:sz="4" w:space="0" w:color="auto"/>
              <w:bottom w:val="single" w:sz="4" w:space="0" w:color="auto"/>
            </w:tcBorders>
          </w:tcPr>
          <w:p w14:paraId="7DE2A328" w14:textId="77777777" w:rsidR="00221586" w:rsidRPr="00565CE8" w:rsidRDefault="00221586" w:rsidP="00221586">
            <w:pPr>
              <w:rPr>
                <w:rFonts w:ascii="Times New Roman" w:hAnsi="Times New Roman"/>
                <w:b/>
                <w:sz w:val="22"/>
                <w:szCs w:val="22"/>
                <w:lang w:val="hr-HR" w:eastAsia="en-US"/>
              </w:rPr>
            </w:pPr>
          </w:p>
        </w:tc>
        <w:tc>
          <w:tcPr>
            <w:tcW w:w="3760" w:type="dxa"/>
            <w:tcBorders>
              <w:top w:val="dashed" w:sz="4" w:space="0" w:color="auto"/>
              <w:bottom w:val="single" w:sz="4" w:space="0" w:color="auto"/>
            </w:tcBorders>
          </w:tcPr>
          <w:p w14:paraId="7A9A3C40" w14:textId="77777777" w:rsidR="00221586" w:rsidRPr="00565CE8" w:rsidRDefault="00221586" w:rsidP="00221586">
            <w:pPr>
              <w:rPr>
                <w:rFonts w:ascii="Times New Roman" w:hAnsi="Times New Roman"/>
                <w:b/>
                <w:sz w:val="22"/>
                <w:szCs w:val="22"/>
                <w:lang w:val="hr-HR" w:eastAsia="en-US"/>
              </w:rPr>
            </w:pPr>
          </w:p>
        </w:tc>
      </w:tr>
      <w:tr w:rsidR="00221586" w:rsidRPr="00565CE8" w14:paraId="16B1B23A" w14:textId="77777777" w:rsidTr="00A8391C">
        <w:tc>
          <w:tcPr>
            <w:tcW w:w="557" w:type="dxa"/>
            <w:tcBorders>
              <w:top w:val="single" w:sz="4" w:space="0" w:color="auto"/>
              <w:bottom w:val="single" w:sz="4" w:space="0" w:color="auto"/>
            </w:tcBorders>
          </w:tcPr>
          <w:p w14:paraId="2FCC45CA" w14:textId="77777777" w:rsidR="00221586" w:rsidRPr="00565CE8" w:rsidRDefault="00221586" w:rsidP="00221586">
            <w:pPr>
              <w:rPr>
                <w:rFonts w:ascii="Times New Roman" w:hAnsi="Times New Roman"/>
                <w:b/>
                <w:sz w:val="22"/>
                <w:szCs w:val="22"/>
                <w:lang w:val="hr-HR" w:eastAsia="en-US"/>
              </w:rPr>
            </w:pPr>
            <w:r w:rsidRPr="00565CE8">
              <w:rPr>
                <w:rFonts w:ascii="Times New Roman" w:hAnsi="Times New Roman"/>
                <w:b/>
                <w:sz w:val="22"/>
                <w:szCs w:val="22"/>
                <w:lang w:val="hr-HR" w:eastAsia="en-US"/>
              </w:rPr>
              <w:t>3.</w:t>
            </w:r>
          </w:p>
        </w:tc>
        <w:tc>
          <w:tcPr>
            <w:tcW w:w="3563" w:type="dxa"/>
            <w:tcBorders>
              <w:top w:val="single" w:sz="4" w:space="0" w:color="auto"/>
              <w:bottom w:val="single" w:sz="4" w:space="0" w:color="auto"/>
            </w:tcBorders>
          </w:tcPr>
          <w:p w14:paraId="4A9E1D90" w14:textId="44FF7B8F" w:rsidR="00221586" w:rsidRPr="00565CE8" w:rsidRDefault="0086381D" w:rsidP="00221586">
            <w:pPr>
              <w:autoSpaceDE w:val="0"/>
              <w:autoSpaceDN w:val="0"/>
              <w:adjustRightInd w:val="0"/>
              <w:spacing w:after="120"/>
              <w:rPr>
                <w:rFonts w:ascii="Times New Roman" w:hAnsi="Times New Roman"/>
                <w:sz w:val="22"/>
                <w:szCs w:val="22"/>
                <w:highlight w:val="yellow"/>
                <w:lang w:val="hr-HR" w:eastAsia="en-US"/>
              </w:rPr>
            </w:pPr>
            <w:r w:rsidRPr="00565CE8">
              <w:rPr>
                <w:rFonts w:ascii="Times New Roman" w:hAnsi="Times New Roman"/>
                <w:sz w:val="22"/>
                <w:szCs w:val="22"/>
                <w:lang w:val="hr-HR" w:eastAsia="en-US"/>
              </w:rPr>
              <w:t>P</w:t>
            </w:r>
            <w:r w:rsidR="00221586" w:rsidRPr="00565CE8">
              <w:rPr>
                <w:rFonts w:ascii="Times New Roman" w:hAnsi="Times New Roman"/>
                <w:sz w:val="22"/>
                <w:szCs w:val="22"/>
                <w:lang w:val="hr-HR" w:eastAsia="en-US"/>
              </w:rPr>
              <w:t xml:space="preserve">onuditelj koji je prethodno sudjelovao u pripremi postupka isključen je iz postupka samo ako se na drugi način nije moglo osigurati obvezno poštovanje načela jednakog tretmana (članak 199. stavak 3. ZJN-a / članak 41. Direktive). </w:t>
            </w:r>
          </w:p>
        </w:tc>
        <w:tc>
          <w:tcPr>
            <w:tcW w:w="1192" w:type="dxa"/>
            <w:tcBorders>
              <w:top w:val="single" w:sz="4" w:space="0" w:color="auto"/>
              <w:bottom w:val="single" w:sz="4" w:space="0" w:color="auto"/>
            </w:tcBorders>
          </w:tcPr>
          <w:p w14:paraId="2EE10C95" w14:textId="77777777" w:rsidR="00221586" w:rsidRPr="00565CE8" w:rsidRDefault="00221586" w:rsidP="00221586">
            <w:pPr>
              <w:rPr>
                <w:rFonts w:ascii="Times New Roman" w:hAnsi="Times New Roman"/>
                <w:b/>
                <w:sz w:val="22"/>
                <w:szCs w:val="22"/>
                <w:lang w:val="hr-HR" w:eastAsia="en-US"/>
              </w:rPr>
            </w:pPr>
          </w:p>
        </w:tc>
        <w:tc>
          <w:tcPr>
            <w:tcW w:w="3760" w:type="dxa"/>
            <w:tcBorders>
              <w:top w:val="single" w:sz="4" w:space="0" w:color="auto"/>
              <w:bottom w:val="single" w:sz="4" w:space="0" w:color="auto"/>
            </w:tcBorders>
          </w:tcPr>
          <w:p w14:paraId="0AAC7FDB" w14:textId="77777777" w:rsidR="00221586" w:rsidRPr="00565CE8" w:rsidRDefault="00221586" w:rsidP="00221586">
            <w:pPr>
              <w:rPr>
                <w:rFonts w:ascii="Times New Roman" w:hAnsi="Times New Roman"/>
                <w:b/>
                <w:sz w:val="22"/>
                <w:szCs w:val="22"/>
                <w:lang w:val="hr-HR" w:eastAsia="en-US"/>
              </w:rPr>
            </w:pPr>
          </w:p>
        </w:tc>
      </w:tr>
      <w:tr w:rsidR="00221586" w:rsidRPr="00565CE8" w14:paraId="4CACAC9D" w14:textId="77777777" w:rsidTr="00A8391C">
        <w:tc>
          <w:tcPr>
            <w:tcW w:w="557" w:type="dxa"/>
            <w:tcBorders>
              <w:top w:val="single" w:sz="4" w:space="0" w:color="auto"/>
            </w:tcBorders>
          </w:tcPr>
          <w:p w14:paraId="3A0F215B" w14:textId="77777777" w:rsidR="00221586" w:rsidRPr="00565CE8" w:rsidRDefault="00221586" w:rsidP="00221586">
            <w:pPr>
              <w:rPr>
                <w:rFonts w:ascii="Times New Roman" w:hAnsi="Times New Roman"/>
                <w:b/>
                <w:sz w:val="22"/>
                <w:szCs w:val="22"/>
                <w:lang w:val="hr-HR" w:eastAsia="en-US"/>
              </w:rPr>
            </w:pPr>
            <w:r w:rsidRPr="00565CE8">
              <w:rPr>
                <w:rFonts w:ascii="Times New Roman" w:hAnsi="Times New Roman"/>
                <w:b/>
                <w:sz w:val="22"/>
                <w:szCs w:val="22"/>
                <w:lang w:val="hr-HR" w:eastAsia="en-US"/>
              </w:rPr>
              <w:t>4.</w:t>
            </w:r>
          </w:p>
        </w:tc>
        <w:tc>
          <w:tcPr>
            <w:tcW w:w="3563" w:type="dxa"/>
            <w:tcBorders>
              <w:top w:val="single" w:sz="4" w:space="0" w:color="auto"/>
            </w:tcBorders>
          </w:tcPr>
          <w:p w14:paraId="717F6211" w14:textId="1833EB67" w:rsidR="00221586" w:rsidRPr="00565CE8" w:rsidRDefault="00221586" w:rsidP="00221586">
            <w:pPr>
              <w:autoSpaceDE w:val="0"/>
              <w:autoSpaceDN w:val="0"/>
              <w:adjustRightInd w:val="0"/>
              <w:spacing w:after="120"/>
              <w:rPr>
                <w:rFonts w:ascii="Times New Roman" w:hAnsi="Times New Roman"/>
                <w:sz w:val="22"/>
                <w:szCs w:val="22"/>
                <w:lang w:val="hr-HR" w:eastAsia="en-US"/>
              </w:rPr>
            </w:pPr>
            <w:r w:rsidRPr="00565CE8">
              <w:rPr>
                <w:rFonts w:ascii="Times New Roman" w:hAnsi="Times New Roman"/>
                <w:sz w:val="22"/>
                <w:szCs w:val="22"/>
                <w:lang w:val="hr-HR" w:eastAsia="en-US"/>
              </w:rPr>
              <w:t xml:space="preserve">Prije isključenja, naručitelj je omogućio ponuditelju da dokaže da njegovo sudjelovanje u pripremi postupka nabave ne može narušiti tržišno natjecanje (članak 199. stavak 4. / članak 41. Direktive). </w:t>
            </w:r>
          </w:p>
        </w:tc>
        <w:tc>
          <w:tcPr>
            <w:tcW w:w="1192" w:type="dxa"/>
            <w:tcBorders>
              <w:top w:val="single" w:sz="4" w:space="0" w:color="auto"/>
            </w:tcBorders>
          </w:tcPr>
          <w:p w14:paraId="3EE2275A" w14:textId="77777777" w:rsidR="00221586" w:rsidRPr="00565CE8" w:rsidRDefault="00221586" w:rsidP="00221586">
            <w:pPr>
              <w:rPr>
                <w:rFonts w:ascii="Times New Roman" w:hAnsi="Times New Roman"/>
                <w:b/>
                <w:sz w:val="22"/>
                <w:szCs w:val="22"/>
                <w:lang w:val="hr-HR" w:eastAsia="en-US"/>
              </w:rPr>
            </w:pPr>
          </w:p>
        </w:tc>
        <w:tc>
          <w:tcPr>
            <w:tcW w:w="3760" w:type="dxa"/>
            <w:tcBorders>
              <w:top w:val="single" w:sz="4" w:space="0" w:color="auto"/>
            </w:tcBorders>
          </w:tcPr>
          <w:p w14:paraId="050C873C" w14:textId="77777777" w:rsidR="00221586" w:rsidRPr="00565CE8" w:rsidRDefault="00221586" w:rsidP="00221586">
            <w:pPr>
              <w:rPr>
                <w:rFonts w:ascii="Times New Roman" w:hAnsi="Times New Roman"/>
                <w:b/>
                <w:sz w:val="22"/>
                <w:szCs w:val="22"/>
                <w:lang w:val="hr-HR" w:eastAsia="en-US"/>
              </w:rPr>
            </w:pPr>
          </w:p>
        </w:tc>
      </w:tr>
    </w:tbl>
    <w:p w14:paraId="1766D622" w14:textId="77777777" w:rsidR="00221586" w:rsidRPr="00565CE8" w:rsidRDefault="00221586" w:rsidP="00221586">
      <w:pPr>
        <w:shd w:val="clear" w:color="auto" w:fill="F4B083"/>
        <w:spacing w:before="240" w:after="240"/>
        <w:ind w:left="0"/>
        <w:rPr>
          <w:rFonts w:eastAsia="Calibri"/>
          <w:b/>
          <w:sz w:val="22"/>
          <w:szCs w:val="22"/>
          <w:lang w:val="hr-HR" w:eastAsia="en-US"/>
        </w:rPr>
      </w:pPr>
      <w:r w:rsidRPr="00565CE8">
        <w:rPr>
          <w:rFonts w:eastAsia="Calibri"/>
          <w:b/>
          <w:sz w:val="22"/>
          <w:szCs w:val="22"/>
          <w:lang w:val="hr-HR" w:eastAsia="en-US"/>
        </w:rPr>
        <w:t>Zaključak</w:t>
      </w:r>
    </w:p>
    <w:tbl>
      <w:tblPr>
        <w:tblStyle w:val="Reetkatablice1"/>
        <w:tblW w:w="0" w:type="auto"/>
        <w:tblLook w:val="04A0" w:firstRow="1" w:lastRow="0" w:firstColumn="1" w:lastColumn="0" w:noHBand="0" w:noVBand="1"/>
      </w:tblPr>
      <w:tblGrid>
        <w:gridCol w:w="3020"/>
        <w:gridCol w:w="1653"/>
        <w:gridCol w:w="4389"/>
      </w:tblGrid>
      <w:tr w:rsidR="00221586" w:rsidRPr="00565CE8" w14:paraId="55A10A5D" w14:textId="77777777" w:rsidTr="00884EAD">
        <w:tc>
          <w:tcPr>
            <w:tcW w:w="3020" w:type="dxa"/>
          </w:tcPr>
          <w:p w14:paraId="5F319AAF" w14:textId="77777777" w:rsidR="00221586" w:rsidRPr="00565CE8" w:rsidRDefault="00221586" w:rsidP="00221586">
            <w:pPr>
              <w:spacing w:after="120"/>
              <w:rPr>
                <w:rFonts w:ascii="Times New Roman" w:hAnsi="Times New Roman"/>
                <w:b/>
                <w:sz w:val="22"/>
                <w:szCs w:val="22"/>
                <w:lang w:val="hr-HR" w:eastAsia="en-US"/>
              </w:rPr>
            </w:pPr>
            <w:r w:rsidRPr="00565CE8">
              <w:rPr>
                <w:rFonts w:ascii="Times New Roman" w:hAnsi="Times New Roman"/>
                <w:b/>
                <w:sz w:val="22"/>
                <w:szCs w:val="22"/>
                <w:lang w:val="hr-HR" w:eastAsia="en-US"/>
              </w:rPr>
              <w:t>Jesu li uvjeti ispunjeni?</w:t>
            </w:r>
          </w:p>
        </w:tc>
        <w:tc>
          <w:tcPr>
            <w:tcW w:w="1653" w:type="dxa"/>
          </w:tcPr>
          <w:p w14:paraId="0D081E98" w14:textId="77777777" w:rsidR="00221586" w:rsidRPr="00565CE8" w:rsidRDefault="00221586" w:rsidP="00221586">
            <w:pPr>
              <w:spacing w:after="120"/>
              <w:rPr>
                <w:rFonts w:ascii="Times New Roman" w:hAnsi="Times New Roman"/>
                <w:b/>
                <w:sz w:val="22"/>
                <w:szCs w:val="22"/>
                <w:lang w:val="hr-HR" w:eastAsia="en-US"/>
              </w:rPr>
            </w:pPr>
            <w:r w:rsidRPr="00565CE8">
              <w:rPr>
                <w:rFonts w:ascii="Times New Roman" w:hAnsi="Times New Roman"/>
                <w:b/>
                <w:sz w:val="22"/>
                <w:szCs w:val="22"/>
                <w:lang w:val="hr-HR" w:eastAsia="en-US"/>
              </w:rPr>
              <w:t>Označiti polje</w:t>
            </w:r>
          </w:p>
        </w:tc>
        <w:tc>
          <w:tcPr>
            <w:tcW w:w="4389" w:type="dxa"/>
          </w:tcPr>
          <w:p w14:paraId="0B8A59BB" w14:textId="77777777" w:rsidR="00221586" w:rsidRPr="00565CE8" w:rsidRDefault="00221586" w:rsidP="00221586">
            <w:pPr>
              <w:spacing w:after="120"/>
              <w:rPr>
                <w:rFonts w:ascii="Times New Roman" w:hAnsi="Times New Roman"/>
                <w:b/>
                <w:sz w:val="22"/>
                <w:szCs w:val="22"/>
                <w:lang w:val="hr-HR" w:eastAsia="en-US"/>
              </w:rPr>
            </w:pPr>
            <w:r w:rsidRPr="00565CE8">
              <w:rPr>
                <w:rFonts w:ascii="Times New Roman" w:hAnsi="Times New Roman"/>
                <w:b/>
                <w:sz w:val="22"/>
                <w:szCs w:val="22"/>
                <w:lang w:val="hr-HR" w:eastAsia="en-US"/>
              </w:rPr>
              <w:t>Prijeći na</w:t>
            </w:r>
          </w:p>
        </w:tc>
      </w:tr>
      <w:tr w:rsidR="00221586" w:rsidRPr="00565CE8" w14:paraId="494FE37F" w14:textId="77777777" w:rsidTr="00884EAD">
        <w:tc>
          <w:tcPr>
            <w:tcW w:w="3020" w:type="dxa"/>
          </w:tcPr>
          <w:p w14:paraId="1E176ACD" w14:textId="77777777" w:rsidR="00221586" w:rsidRPr="00565CE8" w:rsidRDefault="00221586" w:rsidP="00221586">
            <w:pPr>
              <w:spacing w:after="120"/>
              <w:rPr>
                <w:rFonts w:ascii="Times New Roman" w:hAnsi="Times New Roman"/>
                <w:b/>
                <w:sz w:val="22"/>
                <w:szCs w:val="22"/>
                <w:lang w:val="hr-HR" w:eastAsia="en-US"/>
              </w:rPr>
            </w:pPr>
            <w:r w:rsidRPr="00565CE8">
              <w:rPr>
                <w:rFonts w:ascii="Times New Roman" w:hAnsi="Times New Roman"/>
                <w:b/>
                <w:sz w:val="22"/>
                <w:szCs w:val="22"/>
                <w:lang w:val="hr-HR" w:eastAsia="en-US"/>
              </w:rPr>
              <w:t>DA</w:t>
            </w:r>
          </w:p>
        </w:tc>
        <w:tc>
          <w:tcPr>
            <w:tcW w:w="1653" w:type="dxa"/>
          </w:tcPr>
          <w:p w14:paraId="03690C39" w14:textId="77777777" w:rsidR="00221586" w:rsidRPr="00565CE8" w:rsidRDefault="00221586" w:rsidP="00221586">
            <w:pPr>
              <w:spacing w:after="120"/>
              <w:rPr>
                <w:rFonts w:ascii="Times New Roman" w:hAnsi="Times New Roman"/>
                <w:sz w:val="22"/>
                <w:szCs w:val="22"/>
                <w:lang w:val="hr-HR" w:eastAsia="en-US"/>
              </w:rPr>
            </w:pPr>
          </w:p>
        </w:tc>
        <w:tc>
          <w:tcPr>
            <w:tcW w:w="4389" w:type="dxa"/>
          </w:tcPr>
          <w:p w14:paraId="7006A0B3" w14:textId="12E08D47" w:rsidR="00221586" w:rsidRPr="00565CE8" w:rsidRDefault="00354B1D" w:rsidP="00221586">
            <w:pPr>
              <w:spacing w:after="120"/>
              <w:rPr>
                <w:rFonts w:ascii="Times New Roman" w:hAnsi="Times New Roman"/>
                <w:sz w:val="22"/>
                <w:szCs w:val="22"/>
                <w:lang w:val="hr-HR" w:eastAsia="en-US"/>
              </w:rPr>
            </w:pPr>
            <w:r w:rsidRPr="00565CE8">
              <w:rPr>
                <w:rFonts w:ascii="Times New Roman" w:hAnsi="Times New Roman"/>
                <w:sz w:val="22"/>
                <w:szCs w:val="22"/>
                <w:lang w:val="hr-HR" w:eastAsia="en-US"/>
              </w:rPr>
              <w:t>C.3</w:t>
            </w:r>
          </w:p>
        </w:tc>
      </w:tr>
      <w:tr w:rsidR="00221586" w:rsidRPr="00565CE8" w14:paraId="45B24394" w14:textId="77777777" w:rsidTr="00884EAD">
        <w:tc>
          <w:tcPr>
            <w:tcW w:w="3020" w:type="dxa"/>
          </w:tcPr>
          <w:p w14:paraId="18D74B57" w14:textId="77777777" w:rsidR="00221586" w:rsidRPr="00565CE8" w:rsidRDefault="00221586" w:rsidP="00221586">
            <w:pPr>
              <w:spacing w:after="120"/>
              <w:rPr>
                <w:rFonts w:ascii="Times New Roman" w:hAnsi="Times New Roman"/>
                <w:b/>
                <w:sz w:val="22"/>
                <w:szCs w:val="22"/>
                <w:lang w:val="hr-HR" w:eastAsia="en-US"/>
              </w:rPr>
            </w:pPr>
            <w:r w:rsidRPr="00565CE8">
              <w:rPr>
                <w:rFonts w:ascii="Times New Roman" w:hAnsi="Times New Roman"/>
                <w:b/>
                <w:sz w:val="22"/>
                <w:szCs w:val="22"/>
                <w:lang w:val="hr-HR" w:eastAsia="en-US"/>
              </w:rPr>
              <w:t>NE</w:t>
            </w:r>
          </w:p>
        </w:tc>
        <w:tc>
          <w:tcPr>
            <w:tcW w:w="1653" w:type="dxa"/>
          </w:tcPr>
          <w:p w14:paraId="16721808" w14:textId="77777777" w:rsidR="00221586" w:rsidRPr="00565CE8" w:rsidRDefault="00221586" w:rsidP="00221586">
            <w:pPr>
              <w:spacing w:after="120"/>
              <w:rPr>
                <w:rFonts w:ascii="Times New Roman" w:hAnsi="Times New Roman"/>
                <w:sz w:val="22"/>
                <w:szCs w:val="22"/>
                <w:lang w:val="hr-HR" w:eastAsia="en-US"/>
              </w:rPr>
            </w:pPr>
          </w:p>
        </w:tc>
        <w:tc>
          <w:tcPr>
            <w:tcW w:w="4389" w:type="dxa"/>
          </w:tcPr>
          <w:p w14:paraId="3210B310" w14:textId="77777777" w:rsidR="00221586" w:rsidRPr="00565CE8" w:rsidRDefault="00221586" w:rsidP="00221586">
            <w:pPr>
              <w:spacing w:after="120"/>
              <w:rPr>
                <w:rFonts w:ascii="Times New Roman" w:hAnsi="Times New Roman"/>
                <w:i/>
                <w:sz w:val="22"/>
                <w:szCs w:val="22"/>
                <w:lang w:val="hr-HR" w:eastAsia="en-US"/>
              </w:rPr>
            </w:pPr>
            <w:r w:rsidRPr="00565CE8">
              <w:rPr>
                <w:rFonts w:ascii="Times New Roman" w:hAnsi="Times New Roman"/>
                <w:i/>
                <w:sz w:val="22"/>
                <w:szCs w:val="22"/>
                <w:lang w:val="hr-HR" w:eastAsia="en-US"/>
              </w:rPr>
              <w:t>Razmotriti sumnju na nepravilnost i po potrebi odrediti financijski ispravak i nastaviti kontrolu</w:t>
            </w:r>
          </w:p>
        </w:tc>
      </w:tr>
    </w:tbl>
    <w:p w14:paraId="62D76BA4" w14:textId="3D84D69F" w:rsidR="00221586" w:rsidRPr="00565CE8" w:rsidRDefault="00354B1D" w:rsidP="00221586">
      <w:pPr>
        <w:shd w:val="clear" w:color="auto" w:fill="ACB9CA"/>
        <w:spacing w:before="240" w:after="240"/>
        <w:ind w:left="0"/>
        <w:rPr>
          <w:rFonts w:eastAsia="Calibri"/>
          <w:b/>
          <w:sz w:val="22"/>
          <w:szCs w:val="22"/>
          <w:lang w:val="hr-HR" w:eastAsia="en-US"/>
        </w:rPr>
      </w:pPr>
      <w:r w:rsidRPr="00565CE8">
        <w:rPr>
          <w:rFonts w:eastAsia="Calibri"/>
          <w:b/>
          <w:sz w:val="22"/>
          <w:szCs w:val="22"/>
          <w:lang w:val="hr-HR" w:eastAsia="en-US"/>
        </w:rPr>
        <w:t>C</w:t>
      </w:r>
      <w:r w:rsidR="00221586" w:rsidRPr="00565CE8">
        <w:rPr>
          <w:rFonts w:eastAsia="Calibri"/>
          <w:b/>
          <w:sz w:val="22"/>
          <w:szCs w:val="22"/>
          <w:lang w:val="hr-HR" w:eastAsia="en-US"/>
        </w:rPr>
        <w:t>.</w:t>
      </w:r>
      <w:r w:rsidR="00AE190B" w:rsidRPr="00565CE8">
        <w:rPr>
          <w:rFonts w:eastAsia="Calibri"/>
          <w:b/>
          <w:sz w:val="22"/>
          <w:szCs w:val="22"/>
          <w:lang w:val="hr-HR" w:eastAsia="en-US"/>
        </w:rPr>
        <w:t>3</w:t>
      </w:r>
      <w:r w:rsidR="00221586" w:rsidRPr="00565CE8">
        <w:rPr>
          <w:rFonts w:eastAsia="Calibri"/>
          <w:b/>
          <w:sz w:val="22"/>
          <w:szCs w:val="22"/>
          <w:lang w:val="hr-HR" w:eastAsia="en-US"/>
        </w:rPr>
        <w:t>. Sukob interesa (članci 75. – 81. ZJN-a / članak 24. Direktive)</w:t>
      </w:r>
    </w:p>
    <w:tbl>
      <w:tblPr>
        <w:tblStyle w:val="Reetkatablice1"/>
        <w:tblW w:w="9072" w:type="dxa"/>
        <w:tblInd w:w="-5" w:type="dxa"/>
        <w:tblLook w:val="04A0" w:firstRow="1" w:lastRow="0" w:firstColumn="1" w:lastColumn="0" w:noHBand="0" w:noVBand="1"/>
      </w:tblPr>
      <w:tblGrid>
        <w:gridCol w:w="557"/>
        <w:gridCol w:w="3536"/>
        <w:gridCol w:w="1255"/>
        <w:gridCol w:w="3724"/>
      </w:tblGrid>
      <w:tr w:rsidR="00221586" w:rsidRPr="00565CE8" w14:paraId="545A591C" w14:textId="77777777" w:rsidTr="00A8391C">
        <w:tc>
          <w:tcPr>
            <w:tcW w:w="557" w:type="dxa"/>
          </w:tcPr>
          <w:p w14:paraId="7D495B79" w14:textId="77777777" w:rsidR="00221586" w:rsidRPr="00565CE8" w:rsidRDefault="00221586" w:rsidP="00221586">
            <w:pPr>
              <w:rPr>
                <w:rFonts w:ascii="Times New Roman" w:hAnsi="Times New Roman"/>
                <w:b/>
                <w:sz w:val="22"/>
                <w:szCs w:val="22"/>
                <w:lang w:val="hr-HR" w:eastAsia="en-US"/>
              </w:rPr>
            </w:pPr>
            <w:r w:rsidRPr="00565CE8">
              <w:rPr>
                <w:rFonts w:ascii="Times New Roman" w:hAnsi="Times New Roman"/>
                <w:b/>
                <w:sz w:val="22"/>
                <w:szCs w:val="22"/>
                <w:lang w:val="hr-HR" w:eastAsia="en-US"/>
              </w:rPr>
              <w:t>RB</w:t>
            </w:r>
          </w:p>
        </w:tc>
        <w:tc>
          <w:tcPr>
            <w:tcW w:w="3564" w:type="dxa"/>
          </w:tcPr>
          <w:p w14:paraId="02473C8D" w14:textId="77777777" w:rsidR="00221586" w:rsidRPr="00565CE8" w:rsidRDefault="00221586" w:rsidP="00221586">
            <w:pPr>
              <w:rPr>
                <w:rFonts w:ascii="Times New Roman" w:hAnsi="Times New Roman"/>
                <w:b/>
                <w:sz w:val="22"/>
                <w:szCs w:val="22"/>
                <w:lang w:val="hr-HR" w:eastAsia="en-US"/>
              </w:rPr>
            </w:pPr>
            <w:r w:rsidRPr="00565CE8">
              <w:rPr>
                <w:rFonts w:ascii="Times New Roman" w:hAnsi="Times New Roman"/>
                <w:b/>
                <w:sz w:val="22"/>
                <w:szCs w:val="22"/>
                <w:lang w:val="hr-HR" w:eastAsia="en-US"/>
              </w:rPr>
              <w:t>Predmet kontrole</w:t>
            </w:r>
          </w:p>
        </w:tc>
        <w:tc>
          <w:tcPr>
            <w:tcW w:w="1192" w:type="dxa"/>
          </w:tcPr>
          <w:p w14:paraId="01EAAFFD" w14:textId="77777777" w:rsidR="00221586" w:rsidRPr="00565CE8" w:rsidRDefault="00221586" w:rsidP="00221586">
            <w:pPr>
              <w:rPr>
                <w:rFonts w:ascii="Times New Roman" w:hAnsi="Times New Roman"/>
                <w:b/>
                <w:sz w:val="22"/>
                <w:szCs w:val="22"/>
                <w:lang w:val="hr-HR" w:eastAsia="en-US"/>
              </w:rPr>
            </w:pPr>
            <w:r w:rsidRPr="00565CE8">
              <w:rPr>
                <w:rFonts w:ascii="Times New Roman" w:hAnsi="Times New Roman"/>
                <w:b/>
                <w:sz w:val="22"/>
                <w:szCs w:val="22"/>
                <w:lang w:val="hr-HR" w:eastAsia="en-US"/>
              </w:rPr>
              <w:t>DA/NE/NP</w:t>
            </w:r>
          </w:p>
        </w:tc>
        <w:tc>
          <w:tcPr>
            <w:tcW w:w="3759" w:type="dxa"/>
          </w:tcPr>
          <w:p w14:paraId="236E2A52" w14:textId="77777777" w:rsidR="00221586" w:rsidRPr="00565CE8" w:rsidRDefault="00221586" w:rsidP="00221586">
            <w:pPr>
              <w:rPr>
                <w:rFonts w:ascii="Times New Roman" w:hAnsi="Times New Roman"/>
                <w:b/>
                <w:sz w:val="22"/>
                <w:szCs w:val="22"/>
                <w:lang w:val="hr-HR" w:eastAsia="en-US"/>
              </w:rPr>
            </w:pPr>
            <w:r w:rsidRPr="00565CE8">
              <w:rPr>
                <w:rFonts w:ascii="Times New Roman" w:hAnsi="Times New Roman"/>
                <w:b/>
                <w:sz w:val="22"/>
                <w:szCs w:val="22"/>
                <w:lang w:val="hr-HR" w:eastAsia="en-US"/>
              </w:rPr>
              <w:t>KOMENTAR</w:t>
            </w:r>
          </w:p>
        </w:tc>
      </w:tr>
      <w:tr w:rsidR="00221586" w:rsidRPr="00565CE8" w14:paraId="2BA2151E" w14:textId="77777777" w:rsidTr="00A8391C">
        <w:tc>
          <w:tcPr>
            <w:tcW w:w="557" w:type="dxa"/>
          </w:tcPr>
          <w:p w14:paraId="29196AC1" w14:textId="77777777" w:rsidR="00221586" w:rsidRPr="00565CE8" w:rsidRDefault="00221586" w:rsidP="00221586">
            <w:pPr>
              <w:autoSpaceDE w:val="0"/>
              <w:autoSpaceDN w:val="0"/>
              <w:adjustRightInd w:val="0"/>
              <w:spacing w:after="120"/>
              <w:rPr>
                <w:rFonts w:ascii="Times New Roman" w:hAnsi="Times New Roman"/>
                <w:sz w:val="22"/>
                <w:szCs w:val="22"/>
                <w:lang w:val="hr-HR" w:eastAsia="en-US"/>
              </w:rPr>
            </w:pPr>
            <w:r w:rsidRPr="00565CE8">
              <w:rPr>
                <w:rFonts w:ascii="Times New Roman" w:hAnsi="Times New Roman"/>
                <w:sz w:val="22"/>
                <w:szCs w:val="22"/>
                <w:lang w:val="hr-HR" w:eastAsia="en-US"/>
              </w:rPr>
              <w:t>1.</w:t>
            </w:r>
          </w:p>
        </w:tc>
        <w:tc>
          <w:tcPr>
            <w:tcW w:w="3564" w:type="dxa"/>
            <w:tcBorders>
              <w:bottom w:val="single" w:sz="4" w:space="0" w:color="auto"/>
            </w:tcBorders>
          </w:tcPr>
          <w:p w14:paraId="4F2130F3" w14:textId="77777777" w:rsidR="00221586" w:rsidRPr="00565CE8" w:rsidRDefault="00221586" w:rsidP="00221586">
            <w:pPr>
              <w:autoSpaceDE w:val="0"/>
              <w:autoSpaceDN w:val="0"/>
              <w:adjustRightInd w:val="0"/>
              <w:spacing w:after="120"/>
              <w:rPr>
                <w:rFonts w:ascii="Times New Roman" w:hAnsi="Times New Roman"/>
                <w:sz w:val="22"/>
                <w:szCs w:val="22"/>
                <w:lang w:val="hr-HR" w:eastAsia="en-US"/>
              </w:rPr>
            </w:pPr>
            <w:r w:rsidRPr="00565CE8">
              <w:rPr>
                <w:rFonts w:ascii="Times New Roman" w:hAnsi="Times New Roman"/>
                <w:sz w:val="22"/>
                <w:szCs w:val="22"/>
                <w:lang w:val="hr-HR" w:eastAsia="en-US"/>
              </w:rPr>
              <w:t xml:space="preserve">Naručitelj je poduzeo prikladne mjere da učinkovito spriječi, prepozna i ukloni sukobe interesa u smislu članaka 76. i 77. ZJN-a (članak 24. Direktive) u vezi s postupkom javne nabave kako bi se </w:t>
            </w:r>
            <w:r w:rsidRPr="00565CE8">
              <w:rPr>
                <w:rFonts w:ascii="Times New Roman" w:hAnsi="Times New Roman"/>
                <w:sz w:val="22"/>
                <w:szCs w:val="22"/>
                <w:lang w:val="hr-HR" w:eastAsia="en-US"/>
              </w:rPr>
              <w:lastRenderedPageBreak/>
              <w:t>izbjeglo narušavanje tržišnog natjecanja i osiguralo jednako postupanje prema svim gospodarskim subjektima.</w:t>
            </w:r>
          </w:p>
        </w:tc>
        <w:tc>
          <w:tcPr>
            <w:tcW w:w="1192" w:type="dxa"/>
          </w:tcPr>
          <w:p w14:paraId="475FB504" w14:textId="77777777" w:rsidR="00221586" w:rsidRPr="00565CE8" w:rsidRDefault="00221586" w:rsidP="00221586">
            <w:pPr>
              <w:rPr>
                <w:rFonts w:ascii="Times New Roman" w:hAnsi="Times New Roman"/>
                <w:b/>
                <w:sz w:val="22"/>
                <w:szCs w:val="22"/>
                <w:lang w:val="hr-HR" w:eastAsia="en-US"/>
              </w:rPr>
            </w:pPr>
          </w:p>
        </w:tc>
        <w:tc>
          <w:tcPr>
            <w:tcW w:w="3759" w:type="dxa"/>
          </w:tcPr>
          <w:p w14:paraId="3DB03305" w14:textId="77777777" w:rsidR="00221586" w:rsidRPr="00565CE8" w:rsidRDefault="00221586" w:rsidP="00221586">
            <w:pPr>
              <w:rPr>
                <w:rFonts w:ascii="Times New Roman" w:hAnsi="Times New Roman"/>
                <w:b/>
                <w:sz w:val="22"/>
                <w:szCs w:val="22"/>
                <w:lang w:val="hr-HR" w:eastAsia="en-US"/>
              </w:rPr>
            </w:pPr>
          </w:p>
        </w:tc>
      </w:tr>
      <w:tr w:rsidR="00221586" w:rsidRPr="00565CE8" w14:paraId="1F1B50F2" w14:textId="77777777" w:rsidTr="00A8391C">
        <w:tc>
          <w:tcPr>
            <w:tcW w:w="557" w:type="dxa"/>
            <w:tcBorders>
              <w:top w:val="single" w:sz="4" w:space="0" w:color="auto"/>
            </w:tcBorders>
          </w:tcPr>
          <w:p w14:paraId="0410F2A0" w14:textId="77777777" w:rsidR="00221586" w:rsidRPr="00565CE8" w:rsidRDefault="00221586" w:rsidP="00221586">
            <w:pPr>
              <w:autoSpaceDE w:val="0"/>
              <w:autoSpaceDN w:val="0"/>
              <w:adjustRightInd w:val="0"/>
              <w:spacing w:after="120"/>
              <w:rPr>
                <w:rFonts w:ascii="Times New Roman" w:hAnsi="Times New Roman"/>
                <w:sz w:val="22"/>
                <w:szCs w:val="22"/>
                <w:lang w:val="hr-HR" w:eastAsia="en-US"/>
              </w:rPr>
            </w:pPr>
            <w:r w:rsidRPr="00565CE8">
              <w:rPr>
                <w:rFonts w:ascii="Times New Roman" w:hAnsi="Times New Roman"/>
                <w:sz w:val="22"/>
                <w:szCs w:val="22"/>
                <w:lang w:val="hr-HR" w:eastAsia="en-US"/>
              </w:rPr>
              <w:t>2.</w:t>
            </w:r>
          </w:p>
        </w:tc>
        <w:tc>
          <w:tcPr>
            <w:tcW w:w="3564" w:type="dxa"/>
            <w:tcBorders>
              <w:top w:val="single" w:sz="4" w:space="0" w:color="auto"/>
            </w:tcBorders>
          </w:tcPr>
          <w:p w14:paraId="1938859F" w14:textId="77777777" w:rsidR="00221586" w:rsidRPr="00565CE8" w:rsidRDefault="00221586" w:rsidP="00221586">
            <w:pPr>
              <w:autoSpaceDE w:val="0"/>
              <w:autoSpaceDN w:val="0"/>
              <w:adjustRightInd w:val="0"/>
              <w:spacing w:after="120"/>
              <w:rPr>
                <w:rFonts w:ascii="Times New Roman" w:hAnsi="Times New Roman"/>
                <w:sz w:val="22"/>
                <w:szCs w:val="22"/>
                <w:lang w:val="hr-HR" w:eastAsia="en-US"/>
              </w:rPr>
            </w:pPr>
            <w:r w:rsidRPr="00565CE8">
              <w:rPr>
                <w:rFonts w:ascii="Times New Roman" w:hAnsi="Times New Roman"/>
                <w:sz w:val="22"/>
                <w:szCs w:val="22"/>
                <w:lang w:val="hr-HR" w:eastAsia="en-US"/>
              </w:rPr>
              <w:t xml:space="preserve">Predstavnici naručitelja potpisali su izjavu o postojanju ili nepostojanju sukoba interesa te istu ažurirali bez odgađanja ako su nastupile promjene (članak 81. stavak 1. ZJN-a). </w:t>
            </w:r>
          </w:p>
        </w:tc>
        <w:tc>
          <w:tcPr>
            <w:tcW w:w="1192" w:type="dxa"/>
            <w:tcBorders>
              <w:top w:val="single" w:sz="4" w:space="0" w:color="auto"/>
            </w:tcBorders>
          </w:tcPr>
          <w:p w14:paraId="286ADFA8" w14:textId="77777777" w:rsidR="00221586" w:rsidRPr="00565CE8" w:rsidRDefault="00221586" w:rsidP="00221586">
            <w:pPr>
              <w:rPr>
                <w:rFonts w:ascii="Times New Roman" w:hAnsi="Times New Roman"/>
                <w:b/>
                <w:sz w:val="22"/>
                <w:szCs w:val="22"/>
                <w:lang w:val="hr-HR" w:eastAsia="en-US"/>
              </w:rPr>
            </w:pPr>
          </w:p>
        </w:tc>
        <w:tc>
          <w:tcPr>
            <w:tcW w:w="3759" w:type="dxa"/>
            <w:tcBorders>
              <w:top w:val="single" w:sz="4" w:space="0" w:color="auto"/>
            </w:tcBorders>
          </w:tcPr>
          <w:p w14:paraId="27130108" w14:textId="77777777" w:rsidR="00221586" w:rsidRPr="00565CE8" w:rsidRDefault="00221586" w:rsidP="00221586">
            <w:pPr>
              <w:rPr>
                <w:rFonts w:ascii="Times New Roman" w:hAnsi="Times New Roman"/>
                <w:b/>
                <w:sz w:val="22"/>
                <w:szCs w:val="22"/>
                <w:lang w:val="hr-HR" w:eastAsia="en-US"/>
              </w:rPr>
            </w:pPr>
          </w:p>
        </w:tc>
      </w:tr>
      <w:tr w:rsidR="00221586" w:rsidRPr="00565CE8" w14:paraId="6A8B7093" w14:textId="77777777" w:rsidTr="00A8391C">
        <w:tc>
          <w:tcPr>
            <w:tcW w:w="557" w:type="dxa"/>
            <w:tcBorders>
              <w:bottom w:val="dashed" w:sz="4" w:space="0" w:color="auto"/>
            </w:tcBorders>
          </w:tcPr>
          <w:p w14:paraId="75FD20DD" w14:textId="77777777" w:rsidR="00221586" w:rsidRPr="00565CE8" w:rsidRDefault="00221586" w:rsidP="00221586">
            <w:pPr>
              <w:rPr>
                <w:rFonts w:ascii="Times New Roman" w:hAnsi="Times New Roman"/>
                <w:b/>
                <w:sz w:val="22"/>
                <w:szCs w:val="22"/>
                <w:lang w:val="hr-HR" w:eastAsia="en-US"/>
              </w:rPr>
            </w:pPr>
            <w:r w:rsidRPr="00565CE8">
              <w:rPr>
                <w:rFonts w:ascii="Times New Roman" w:hAnsi="Times New Roman"/>
                <w:b/>
                <w:sz w:val="22"/>
                <w:szCs w:val="22"/>
                <w:lang w:val="hr-HR" w:eastAsia="en-US"/>
              </w:rPr>
              <w:t>3.</w:t>
            </w:r>
          </w:p>
        </w:tc>
        <w:tc>
          <w:tcPr>
            <w:tcW w:w="3564" w:type="dxa"/>
            <w:tcBorders>
              <w:bottom w:val="dashed" w:sz="4" w:space="0" w:color="auto"/>
            </w:tcBorders>
          </w:tcPr>
          <w:p w14:paraId="0AE2AD08" w14:textId="77777777" w:rsidR="00221586" w:rsidRPr="00565CE8" w:rsidRDefault="00221586" w:rsidP="00221586">
            <w:pPr>
              <w:autoSpaceDE w:val="0"/>
              <w:autoSpaceDN w:val="0"/>
              <w:adjustRightInd w:val="0"/>
              <w:spacing w:after="120"/>
              <w:rPr>
                <w:rFonts w:ascii="Times New Roman" w:hAnsi="Times New Roman"/>
                <w:sz w:val="22"/>
                <w:szCs w:val="22"/>
                <w:lang w:val="hr-HR" w:eastAsia="en-US"/>
              </w:rPr>
            </w:pPr>
            <w:r w:rsidRPr="00565CE8">
              <w:rPr>
                <w:rFonts w:ascii="Times New Roman" w:hAnsi="Times New Roman"/>
                <w:sz w:val="22"/>
                <w:szCs w:val="22"/>
                <w:lang w:val="hr-HR" w:eastAsia="en-US"/>
              </w:rPr>
              <w:t xml:space="preserve">Naručitelj je na temelju izjava svojih predstavnika (članak 81. stavak 2. ZJN-a): </w:t>
            </w:r>
          </w:p>
        </w:tc>
        <w:tc>
          <w:tcPr>
            <w:tcW w:w="1192" w:type="dxa"/>
            <w:tcBorders>
              <w:bottom w:val="dashed" w:sz="4" w:space="0" w:color="auto"/>
            </w:tcBorders>
          </w:tcPr>
          <w:p w14:paraId="3514D15E" w14:textId="77777777" w:rsidR="00221586" w:rsidRPr="00565CE8" w:rsidRDefault="00221586" w:rsidP="00221586">
            <w:pPr>
              <w:rPr>
                <w:rFonts w:ascii="Times New Roman" w:hAnsi="Times New Roman"/>
                <w:b/>
                <w:sz w:val="22"/>
                <w:szCs w:val="22"/>
                <w:lang w:val="hr-HR" w:eastAsia="en-US"/>
              </w:rPr>
            </w:pPr>
          </w:p>
        </w:tc>
        <w:tc>
          <w:tcPr>
            <w:tcW w:w="3759" w:type="dxa"/>
            <w:tcBorders>
              <w:bottom w:val="dashed" w:sz="4" w:space="0" w:color="auto"/>
            </w:tcBorders>
          </w:tcPr>
          <w:p w14:paraId="7AB0C53B" w14:textId="77777777" w:rsidR="00221586" w:rsidRPr="00565CE8" w:rsidRDefault="00221586" w:rsidP="00221586">
            <w:pPr>
              <w:rPr>
                <w:rFonts w:ascii="Times New Roman" w:hAnsi="Times New Roman"/>
                <w:b/>
                <w:sz w:val="22"/>
                <w:szCs w:val="22"/>
                <w:lang w:val="hr-HR" w:eastAsia="en-US"/>
              </w:rPr>
            </w:pPr>
          </w:p>
        </w:tc>
      </w:tr>
      <w:tr w:rsidR="00221586" w:rsidRPr="00565CE8" w14:paraId="67788BA8" w14:textId="77777777" w:rsidTr="00A8391C">
        <w:tc>
          <w:tcPr>
            <w:tcW w:w="557" w:type="dxa"/>
            <w:tcBorders>
              <w:top w:val="dashed" w:sz="4" w:space="0" w:color="auto"/>
              <w:bottom w:val="dashed" w:sz="4" w:space="0" w:color="auto"/>
            </w:tcBorders>
          </w:tcPr>
          <w:p w14:paraId="026AB942" w14:textId="77777777" w:rsidR="00221586" w:rsidRPr="00565CE8" w:rsidRDefault="00221586" w:rsidP="00221586">
            <w:pPr>
              <w:rPr>
                <w:rFonts w:ascii="Times New Roman" w:hAnsi="Times New Roman"/>
                <w:b/>
                <w:sz w:val="22"/>
                <w:szCs w:val="22"/>
                <w:lang w:val="hr-HR" w:eastAsia="en-US"/>
              </w:rPr>
            </w:pPr>
            <w:r w:rsidRPr="00565CE8">
              <w:rPr>
                <w:rFonts w:ascii="Times New Roman" w:hAnsi="Times New Roman"/>
                <w:b/>
                <w:sz w:val="22"/>
                <w:szCs w:val="22"/>
                <w:lang w:val="hr-HR" w:eastAsia="en-US"/>
              </w:rPr>
              <w:t>3.1.</w:t>
            </w:r>
          </w:p>
        </w:tc>
        <w:tc>
          <w:tcPr>
            <w:tcW w:w="3564" w:type="dxa"/>
            <w:tcBorders>
              <w:top w:val="dashed" w:sz="4" w:space="0" w:color="auto"/>
              <w:bottom w:val="dashed" w:sz="4" w:space="0" w:color="auto"/>
            </w:tcBorders>
          </w:tcPr>
          <w:p w14:paraId="5351C422" w14:textId="77777777" w:rsidR="00221586" w:rsidRPr="00565CE8" w:rsidRDefault="00221586" w:rsidP="007F49F0">
            <w:pPr>
              <w:numPr>
                <w:ilvl w:val="0"/>
                <w:numId w:val="5"/>
              </w:numPr>
              <w:autoSpaceDE w:val="0"/>
              <w:autoSpaceDN w:val="0"/>
              <w:adjustRightInd w:val="0"/>
              <w:spacing w:after="120"/>
              <w:ind w:left="279" w:hanging="142"/>
              <w:rPr>
                <w:rFonts w:ascii="Times New Roman" w:hAnsi="Times New Roman"/>
                <w:sz w:val="22"/>
                <w:szCs w:val="22"/>
                <w:lang w:val="hr-HR" w:eastAsia="en-US"/>
              </w:rPr>
            </w:pPr>
            <w:r w:rsidRPr="00565CE8">
              <w:rPr>
                <w:rFonts w:ascii="Times New Roman" w:hAnsi="Times New Roman"/>
                <w:sz w:val="22"/>
                <w:szCs w:val="22"/>
                <w:lang w:val="hr-HR" w:eastAsia="en-US"/>
              </w:rPr>
              <w:t>na svojim internetskim stranicama</w:t>
            </w:r>
            <w:r w:rsidRPr="00565CE8">
              <w:rPr>
                <w:rFonts w:ascii="Times New Roman" w:hAnsi="Times New Roman"/>
                <w:sz w:val="22"/>
                <w:szCs w:val="22"/>
                <w:vertAlign w:val="superscript"/>
                <w:lang w:val="hr-HR" w:eastAsia="en-US"/>
              </w:rPr>
              <w:footnoteReference w:id="7"/>
            </w:r>
            <w:r w:rsidRPr="00565CE8">
              <w:rPr>
                <w:rFonts w:ascii="Times New Roman" w:hAnsi="Times New Roman"/>
                <w:sz w:val="22"/>
                <w:szCs w:val="22"/>
                <w:lang w:val="hr-HR" w:eastAsia="en-US"/>
              </w:rPr>
              <w:t xml:space="preserve"> objavio popis gospodarskih subjekata s kojima je predstavnik naručitelja (čelnik te član upravnog, upravljačkog i nadzornog tijela naručitelja)  ili s njim povezane osobe u sukobu interesa ili obavijest da takvi subjekti ne postoje te ih ažurirao bez odgađanja ako su nastupile promjene, i </w:t>
            </w:r>
          </w:p>
        </w:tc>
        <w:tc>
          <w:tcPr>
            <w:tcW w:w="1192" w:type="dxa"/>
            <w:tcBorders>
              <w:top w:val="dashed" w:sz="4" w:space="0" w:color="auto"/>
              <w:bottom w:val="dashed" w:sz="4" w:space="0" w:color="auto"/>
            </w:tcBorders>
          </w:tcPr>
          <w:p w14:paraId="02DE3E2D" w14:textId="77777777" w:rsidR="00221586" w:rsidRPr="00565CE8" w:rsidRDefault="00221586" w:rsidP="00221586">
            <w:pPr>
              <w:rPr>
                <w:rFonts w:ascii="Times New Roman" w:hAnsi="Times New Roman"/>
                <w:b/>
                <w:sz w:val="22"/>
                <w:szCs w:val="22"/>
                <w:lang w:val="hr-HR" w:eastAsia="en-US"/>
              </w:rPr>
            </w:pPr>
          </w:p>
        </w:tc>
        <w:tc>
          <w:tcPr>
            <w:tcW w:w="3759" w:type="dxa"/>
            <w:tcBorders>
              <w:top w:val="dashed" w:sz="4" w:space="0" w:color="auto"/>
              <w:bottom w:val="dashed" w:sz="4" w:space="0" w:color="auto"/>
            </w:tcBorders>
          </w:tcPr>
          <w:p w14:paraId="2303E518" w14:textId="77777777" w:rsidR="00221586" w:rsidRPr="00565CE8" w:rsidRDefault="00221586" w:rsidP="00221586">
            <w:pPr>
              <w:rPr>
                <w:rFonts w:ascii="Times New Roman" w:hAnsi="Times New Roman"/>
                <w:b/>
                <w:sz w:val="22"/>
                <w:szCs w:val="22"/>
                <w:lang w:val="hr-HR" w:eastAsia="en-US"/>
              </w:rPr>
            </w:pPr>
          </w:p>
        </w:tc>
      </w:tr>
      <w:tr w:rsidR="00221586" w:rsidRPr="00565CE8" w14:paraId="75CF4B84" w14:textId="77777777" w:rsidTr="00A8391C">
        <w:tc>
          <w:tcPr>
            <w:tcW w:w="557" w:type="dxa"/>
            <w:tcBorders>
              <w:top w:val="dashed" w:sz="4" w:space="0" w:color="auto"/>
              <w:bottom w:val="dashed" w:sz="4" w:space="0" w:color="auto"/>
            </w:tcBorders>
          </w:tcPr>
          <w:p w14:paraId="169296E2" w14:textId="77777777" w:rsidR="00221586" w:rsidRPr="00565CE8" w:rsidRDefault="00221586" w:rsidP="00221586">
            <w:pPr>
              <w:rPr>
                <w:rFonts w:ascii="Times New Roman" w:hAnsi="Times New Roman"/>
                <w:b/>
                <w:sz w:val="22"/>
                <w:szCs w:val="22"/>
                <w:lang w:val="hr-HR" w:eastAsia="en-US"/>
              </w:rPr>
            </w:pPr>
            <w:r w:rsidRPr="00565CE8">
              <w:rPr>
                <w:rFonts w:ascii="Times New Roman" w:hAnsi="Times New Roman"/>
                <w:b/>
                <w:sz w:val="22"/>
                <w:szCs w:val="22"/>
                <w:lang w:val="hr-HR" w:eastAsia="en-US"/>
              </w:rPr>
              <w:t>3.2.</w:t>
            </w:r>
          </w:p>
        </w:tc>
        <w:tc>
          <w:tcPr>
            <w:tcW w:w="3564" w:type="dxa"/>
            <w:tcBorders>
              <w:top w:val="dashed" w:sz="4" w:space="0" w:color="auto"/>
              <w:bottom w:val="dashed" w:sz="4" w:space="0" w:color="auto"/>
            </w:tcBorders>
          </w:tcPr>
          <w:p w14:paraId="10B31054" w14:textId="77777777" w:rsidR="00221586" w:rsidRPr="00565CE8" w:rsidRDefault="00221586" w:rsidP="007F49F0">
            <w:pPr>
              <w:numPr>
                <w:ilvl w:val="0"/>
                <w:numId w:val="5"/>
              </w:numPr>
              <w:autoSpaceDE w:val="0"/>
              <w:autoSpaceDN w:val="0"/>
              <w:adjustRightInd w:val="0"/>
              <w:spacing w:after="120"/>
              <w:ind w:left="279" w:hanging="142"/>
              <w:rPr>
                <w:rFonts w:ascii="Times New Roman" w:hAnsi="Times New Roman"/>
                <w:sz w:val="22"/>
                <w:szCs w:val="22"/>
                <w:lang w:val="hr-HR" w:eastAsia="en-US"/>
              </w:rPr>
            </w:pPr>
            <w:r w:rsidRPr="00565CE8">
              <w:rPr>
                <w:rFonts w:ascii="Times New Roman" w:hAnsi="Times New Roman"/>
                <w:sz w:val="22"/>
                <w:szCs w:val="22"/>
                <w:lang w:val="hr-HR" w:eastAsia="en-US"/>
              </w:rPr>
              <w:t xml:space="preserve">u dokumentaciji o nabavi naveo popis gospodarskih subjekata s kojima je predstavnik naručitelja (član stručnog povjerenstva za javnu nabavu) iz u sukobu interesa ili naveo da takvi subjekti ne postoje. </w:t>
            </w:r>
          </w:p>
        </w:tc>
        <w:tc>
          <w:tcPr>
            <w:tcW w:w="1192" w:type="dxa"/>
            <w:tcBorders>
              <w:top w:val="dashed" w:sz="4" w:space="0" w:color="auto"/>
              <w:bottom w:val="dashed" w:sz="4" w:space="0" w:color="auto"/>
            </w:tcBorders>
          </w:tcPr>
          <w:p w14:paraId="40863125" w14:textId="77777777" w:rsidR="00221586" w:rsidRPr="00565CE8" w:rsidRDefault="00221586" w:rsidP="00221586">
            <w:pPr>
              <w:rPr>
                <w:rFonts w:ascii="Times New Roman" w:hAnsi="Times New Roman"/>
                <w:b/>
                <w:sz w:val="22"/>
                <w:szCs w:val="22"/>
                <w:lang w:val="hr-HR" w:eastAsia="en-US"/>
              </w:rPr>
            </w:pPr>
          </w:p>
        </w:tc>
        <w:tc>
          <w:tcPr>
            <w:tcW w:w="3759" w:type="dxa"/>
            <w:tcBorders>
              <w:top w:val="dashed" w:sz="4" w:space="0" w:color="auto"/>
              <w:bottom w:val="dashed" w:sz="4" w:space="0" w:color="auto"/>
            </w:tcBorders>
          </w:tcPr>
          <w:p w14:paraId="77182EFB" w14:textId="77777777" w:rsidR="00221586" w:rsidRPr="00565CE8" w:rsidRDefault="00221586" w:rsidP="00221586">
            <w:pPr>
              <w:rPr>
                <w:rFonts w:ascii="Times New Roman" w:hAnsi="Times New Roman"/>
                <w:b/>
                <w:sz w:val="22"/>
                <w:szCs w:val="22"/>
                <w:lang w:val="hr-HR" w:eastAsia="en-US"/>
              </w:rPr>
            </w:pPr>
          </w:p>
        </w:tc>
      </w:tr>
      <w:tr w:rsidR="00221586" w:rsidRPr="00565CE8" w14:paraId="5E6F697F" w14:textId="77777777" w:rsidTr="00A8391C">
        <w:tc>
          <w:tcPr>
            <w:tcW w:w="557" w:type="dxa"/>
            <w:tcBorders>
              <w:top w:val="single" w:sz="4" w:space="0" w:color="auto"/>
              <w:bottom w:val="single" w:sz="4" w:space="0" w:color="auto"/>
            </w:tcBorders>
          </w:tcPr>
          <w:p w14:paraId="2C90FC5E" w14:textId="77777777" w:rsidR="00221586" w:rsidRPr="00565CE8" w:rsidRDefault="00221586" w:rsidP="00221586">
            <w:pPr>
              <w:rPr>
                <w:rFonts w:ascii="Times New Roman" w:hAnsi="Times New Roman"/>
                <w:b/>
                <w:sz w:val="22"/>
                <w:szCs w:val="22"/>
                <w:lang w:val="hr-HR" w:eastAsia="en-US"/>
              </w:rPr>
            </w:pPr>
            <w:r w:rsidRPr="00565CE8">
              <w:rPr>
                <w:rFonts w:ascii="Times New Roman" w:hAnsi="Times New Roman"/>
                <w:b/>
                <w:sz w:val="22"/>
                <w:szCs w:val="22"/>
                <w:lang w:val="hr-HR" w:eastAsia="en-US"/>
              </w:rPr>
              <w:t>4.</w:t>
            </w:r>
          </w:p>
        </w:tc>
        <w:tc>
          <w:tcPr>
            <w:tcW w:w="3564" w:type="dxa"/>
            <w:tcBorders>
              <w:top w:val="single" w:sz="4" w:space="0" w:color="auto"/>
              <w:bottom w:val="single" w:sz="4" w:space="0" w:color="auto"/>
            </w:tcBorders>
          </w:tcPr>
          <w:p w14:paraId="512E6DE6" w14:textId="77777777" w:rsidR="00221586" w:rsidRPr="00565CE8" w:rsidRDefault="00221586" w:rsidP="00221586">
            <w:pPr>
              <w:spacing w:after="120"/>
              <w:rPr>
                <w:rFonts w:ascii="Times New Roman" w:hAnsi="Times New Roman"/>
                <w:sz w:val="22"/>
                <w:szCs w:val="22"/>
                <w:lang w:val="hr-HR" w:eastAsia="en-US"/>
              </w:rPr>
            </w:pPr>
            <w:r w:rsidRPr="00565CE8">
              <w:rPr>
                <w:rFonts w:ascii="Times New Roman" w:hAnsi="Times New Roman"/>
                <w:sz w:val="22"/>
                <w:szCs w:val="22"/>
                <w:lang w:val="hr-HR" w:eastAsia="en-US"/>
              </w:rPr>
              <w:t>Predstavnik naručitelja</w:t>
            </w:r>
            <w:r w:rsidRPr="00565CE8">
              <w:rPr>
                <w:rFonts w:ascii="Times New Roman" w:hAnsi="Times New Roman"/>
                <w:sz w:val="22"/>
                <w:szCs w:val="22"/>
                <w:vertAlign w:val="superscript"/>
                <w:lang w:val="hr-HR" w:eastAsia="en-US"/>
              </w:rPr>
              <w:footnoteReference w:id="8"/>
            </w:r>
            <w:r w:rsidRPr="00565CE8">
              <w:rPr>
                <w:rFonts w:ascii="Times New Roman" w:hAnsi="Times New Roman"/>
                <w:sz w:val="22"/>
                <w:szCs w:val="22"/>
                <w:lang w:val="hr-HR" w:eastAsia="en-US"/>
              </w:rPr>
              <w:t xml:space="preserve">, odmah po saznanju o postojanju sukoba interesa, izuzeo se iz postupka javne nabave i o tome obavijestio čelnika naručitelja. </w:t>
            </w:r>
          </w:p>
        </w:tc>
        <w:tc>
          <w:tcPr>
            <w:tcW w:w="1192" w:type="dxa"/>
            <w:tcBorders>
              <w:top w:val="single" w:sz="4" w:space="0" w:color="auto"/>
              <w:bottom w:val="single" w:sz="4" w:space="0" w:color="auto"/>
            </w:tcBorders>
          </w:tcPr>
          <w:p w14:paraId="7D3B02E4" w14:textId="77777777" w:rsidR="00221586" w:rsidRPr="00565CE8" w:rsidRDefault="00221586" w:rsidP="00221586">
            <w:pPr>
              <w:rPr>
                <w:rFonts w:ascii="Times New Roman" w:hAnsi="Times New Roman"/>
                <w:b/>
                <w:sz w:val="22"/>
                <w:szCs w:val="22"/>
                <w:lang w:val="hr-HR" w:eastAsia="en-US"/>
              </w:rPr>
            </w:pPr>
          </w:p>
        </w:tc>
        <w:tc>
          <w:tcPr>
            <w:tcW w:w="3759" w:type="dxa"/>
            <w:tcBorders>
              <w:top w:val="single" w:sz="4" w:space="0" w:color="auto"/>
              <w:bottom w:val="single" w:sz="4" w:space="0" w:color="auto"/>
            </w:tcBorders>
          </w:tcPr>
          <w:p w14:paraId="5BEAEC13" w14:textId="77777777" w:rsidR="00221586" w:rsidRPr="00565CE8" w:rsidRDefault="00221586" w:rsidP="00221586">
            <w:pPr>
              <w:rPr>
                <w:rFonts w:ascii="Times New Roman" w:hAnsi="Times New Roman"/>
                <w:b/>
                <w:sz w:val="22"/>
                <w:szCs w:val="22"/>
                <w:lang w:val="hr-HR" w:eastAsia="en-US"/>
              </w:rPr>
            </w:pPr>
          </w:p>
        </w:tc>
      </w:tr>
      <w:tr w:rsidR="00221586" w:rsidRPr="00565CE8" w14:paraId="45500137" w14:textId="77777777" w:rsidTr="00A8391C">
        <w:tc>
          <w:tcPr>
            <w:tcW w:w="557" w:type="dxa"/>
            <w:tcBorders>
              <w:top w:val="single" w:sz="4" w:space="0" w:color="auto"/>
              <w:bottom w:val="single" w:sz="4" w:space="0" w:color="auto"/>
            </w:tcBorders>
          </w:tcPr>
          <w:p w14:paraId="732F09BF" w14:textId="77777777" w:rsidR="00221586" w:rsidRPr="00565CE8" w:rsidRDefault="00221586" w:rsidP="00221586">
            <w:pPr>
              <w:rPr>
                <w:rFonts w:ascii="Times New Roman" w:hAnsi="Times New Roman"/>
                <w:b/>
                <w:sz w:val="22"/>
                <w:szCs w:val="22"/>
                <w:lang w:val="hr-HR" w:eastAsia="en-US"/>
              </w:rPr>
            </w:pPr>
            <w:r w:rsidRPr="00565CE8">
              <w:rPr>
                <w:rFonts w:ascii="Times New Roman" w:hAnsi="Times New Roman"/>
                <w:b/>
                <w:sz w:val="22"/>
                <w:szCs w:val="22"/>
                <w:lang w:val="hr-HR" w:eastAsia="en-US"/>
              </w:rPr>
              <w:t>5.</w:t>
            </w:r>
          </w:p>
        </w:tc>
        <w:tc>
          <w:tcPr>
            <w:tcW w:w="3564" w:type="dxa"/>
            <w:tcBorders>
              <w:top w:val="single" w:sz="4" w:space="0" w:color="auto"/>
              <w:bottom w:val="single" w:sz="4" w:space="0" w:color="auto"/>
            </w:tcBorders>
          </w:tcPr>
          <w:p w14:paraId="6E95D1B4" w14:textId="77777777" w:rsidR="00221586" w:rsidRPr="00565CE8" w:rsidRDefault="00221586" w:rsidP="00221586">
            <w:pPr>
              <w:spacing w:after="120"/>
              <w:rPr>
                <w:rFonts w:ascii="Times New Roman" w:hAnsi="Times New Roman"/>
                <w:sz w:val="22"/>
                <w:szCs w:val="22"/>
                <w:lang w:val="hr-HR" w:eastAsia="en-US"/>
              </w:rPr>
            </w:pPr>
            <w:r w:rsidRPr="00565CE8">
              <w:rPr>
                <w:rFonts w:ascii="Times New Roman" w:hAnsi="Times New Roman"/>
                <w:sz w:val="22"/>
                <w:szCs w:val="22"/>
                <w:lang w:val="hr-HR" w:eastAsia="en-US"/>
              </w:rPr>
              <w:t>Naručitelj je isključio gospodarskog subjekta iz postupka javne nabave</w:t>
            </w:r>
            <w:r w:rsidRPr="00565CE8">
              <w:rPr>
                <w:rFonts w:ascii="Times New Roman" w:hAnsi="Times New Roman"/>
                <w:sz w:val="22"/>
                <w:szCs w:val="22"/>
                <w:vertAlign w:val="superscript"/>
                <w:lang w:val="hr-HR" w:eastAsia="en-US"/>
              </w:rPr>
              <w:footnoteReference w:id="9"/>
            </w:r>
            <w:r w:rsidRPr="00565CE8">
              <w:rPr>
                <w:rFonts w:ascii="Times New Roman" w:hAnsi="Times New Roman"/>
                <w:sz w:val="22"/>
                <w:szCs w:val="22"/>
                <w:lang w:val="hr-HR" w:eastAsia="en-US"/>
              </w:rPr>
              <w:t xml:space="preserve"> </w:t>
            </w:r>
            <w:r w:rsidRPr="00565CE8">
              <w:rPr>
                <w:rFonts w:ascii="Times New Roman" w:hAnsi="Times New Roman"/>
                <w:sz w:val="22"/>
                <w:szCs w:val="22"/>
                <w:lang w:val="hr-HR" w:eastAsia="en-US"/>
              </w:rPr>
              <w:lastRenderedPageBreak/>
              <w:t>ako se sukob interesa u smislu članaka 75.- 83. ZJN-a (članak 24. Direktive) nije mogao učinkovito ukloniti drugim, manje drastičnim mjerama</w:t>
            </w:r>
            <w:r w:rsidRPr="00565CE8">
              <w:rPr>
                <w:rFonts w:ascii="Times New Roman" w:hAnsi="Times New Roman"/>
                <w:sz w:val="22"/>
                <w:szCs w:val="22"/>
                <w:vertAlign w:val="superscript"/>
                <w:lang w:val="hr-HR" w:eastAsia="en-US"/>
              </w:rPr>
              <w:footnoteReference w:id="10"/>
            </w:r>
            <w:r w:rsidRPr="00565CE8">
              <w:rPr>
                <w:rFonts w:ascii="Times New Roman" w:hAnsi="Times New Roman"/>
                <w:sz w:val="22"/>
                <w:szCs w:val="22"/>
                <w:lang w:val="hr-HR" w:eastAsia="en-US"/>
              </w:rPr>
              <w:t>.</w:t>
            </w:r>
          </w:p>
        </w:tc>
        <w:tc>
          <w:tcPr>
            <w:tcW w:w="1192" w:type="dxa"/>
            <w:tcBorders>
              <w:top w:val="single" w:sz="4" w:space="0" w:color="auto"/>
              <w:bottom w:val="single" w:sz="4" w:space="0" w:color="auto"/>
            </w:tcBorders>
          </w:tcPr>
          <w:p w14:paraId="049AE732" w14:textId="77777777" w:rsidR="00221586" w:rsidRPr="00565CE8" w:rsidRDefault="00221586" w:rsidP="00221586">
            <w:pPr>
              <w:rPr>
                <w:rFonts w:ascii="Times New Roman" w:hAnsi="Times New Roman"/>
                <w:b/>
                <w:sz w:val="22"/>
                <w:szCs w:val="22"/>
                <w:lang w:val="hr-HR" w:eastAsia="en-US"/>
              </w:rPr>
            </w:pPr>
          </w:p>
        </w:tc>
        <w:tc>
          <w:tcPr>
            <w:tcW w:w="3759" w:type="dxa"/>
            <w:tcBorders>
              <w:top w:val="single" w:sz="4" w:space="0" w:color="auto"/>
              <w:bottom w:val="single" w:sz="4" w:space="0" w:color="auto"/>
            </w:tcBorders>
          </w:tcPr>
          <w:p w14:paraId="45A425EE" w14:textId="77777777" w:rsidR="00221586" w:rsidRPr="00565CE8" w:rsidRDefault="00221586" w:rsidP="00221586">
            <w:pPr>
              <w:rPr>
                <w:rFonts w:ascii="Times New Roman" w:hAnsi="Times New Roman"/>
                <w:b/>
                <w:sz w:val="22"/>
                <w:szCs w:val="22"/>
                <w:lang w:val="hr-HR" w:eastAsia="en-US"/>
              </w:rPr>
            </w:pPr>
          </w:p>
        </w:tc>
      </w:tr>
      <w:tr w:rsidR="00221586" w:rsidRPr="00565CE8" w14:paraId="7F60278F" w14:textId="77777777" w:rsidTr="00884EAD">
        <w:tc>
          <w:tcPr>
            <w:tcW w:w="557" w:type="dxa"/>
            <w:tcBorders>
              <w:top w:val="single" w:sz="4" w:space="0" w:color="auto"/>
              <w:bottom w:val="single" w:sz="4" w:space="0" w:color="auto"/>
            </w:tcBorders>
          </w:tcPr>
          <w:p w14:paraId="294B6815" w14:textId="77777777" w:rsidR="00221586" w:rsidRPr="00565CE8" w:rsidRDefault="00221586" w:rsidP="00221586">
            <w:pPr>
              <w:rPr>
                <w:rFonts w:ascii="Times New Roman" w:hAnsi="Times New Roman"/>
                <w:b/>
                <w:sz w:val="22"/>
                <w:szCs w:val="22"/>
                <w:lang w:val="hr-HR" w:eastAsia="en-US"/>
              </w:rPr>
            </w:pPr>
            <w:r w:rsidRPr="00565CE8">
              <w:rPr>
                <w:rFonts w:ascii="Times New Roman" w:hAnsi="Times New Roman"/>
                <w:b/>
                <w:sz w:val="22"/>
                <w:szCs w:val="22"/>
                <w:lang w:val="hr-HR" w:eastAsia="en-US"/>
              </w:rPr>
              <w:t>6.</w:t>
            </w:r>
          </w:p>
        </w:tc>
        <w:tc>
          <w:tcPr>
            <w:tcW w:w="3564" w:type="dxa"/>
            <w:tcBorders>
              <w:top w:val="single" w:sz="4" w:space="0" w:color="auto"/>
              <w:bottom w:val="single" w:sz="4" w:space="0" w:color="auto"/>
            </w:tcBorders>
          </w:tcPr>
          <w:p w14:paraId="4CE4C3F2" w14:textId="77777777" w:rsidR="00221586" w:rsidRPr="00565CE8" w:rsidRDefault="00221586" w:rsidP="00221586">
            <w:pPr>
              <w:spacing w:after="120"/>
              <w:rPr>
                <w:rFonts w:ascii="Times New Roman" w:hAnsi="Times New Roman"/>
                <w:b/>
                <w:sz w:val="22"/>
                <w:szCs w:val="22"/>
                <w:lang w:val="hr-HR" w:eastAsia="en-US"/>
              </w:rPr>
            </w:pPr>
            <w:r w:rsidRPr="00565CE8">
              <w:rPr>
                <w:rFonts w:ascii="Times New Roman" w:hAnsi="Times New Roman"/>
                <w:sz w:val="22"/>
                <w:szCs w:val="22"/>
                <w:lang w:val="hr-HR" w:eastAsia="en-US"/>
              </w:rPr>
              <w:t>Naručitelj je otkrivene sukobe interesa i poduzete naknadne mjere naveo u izvješću o postupku javne nabave (članak 332. ZJN-a / članak 84. Direktive).</w:t>
            </w:r>
            <w:r w:rsidRPr="00565CE8">
              <w:rPr>
                <w:rFonts w:ascii="Times New Roman" w:hAnsi="Times New Roman"/>
                <w:b/>
                <w:sz w:val="22"/>
                <w:szCs w:val="22"/>
                <w:lang w:val="hr-HR" w:eastAsia="en-US"/>
              </w:rPr>
              <w:t xml:space="preserve"> </w:t>
            </w:r>
          </w:p>
        </w:tc>
        <w:tc>
          <w:tcPr>
            <w:tcW w:w="1192" w:type="dxa"/>
            <w:tcBorders>
              <w:top w:val="single" w:sz="4" w:space="0" w:color="auto"/>
              <w:bottom w:val="single" w:sz="4" w:space="0" w:color="auto"/>
            </w:tcBorders>
          </w:tcPr>
          <w:p w14:paraId="7F3DFE57" w14:textId="77777777" w:rsidR="00221586" w:rsidRPr="00565CE8" w:rsidRDefault="00221586" w:rsidP="00221586">
            <w:pPr>
              <w:rPr>
                <w:rFonts w:ascii="Times New Roman" w:hAnsi="Times New Roman"/>
                <w:b/>
                <w:sz w:val="22"/>
                <w:szCs w:val="22"/>
                <w:lang w:val="hr-HR" w:eastAsia="en-US"/>
              </w:rPr>
            </w:pPr>
          </w:p>
        </w:tc>
        <w:tc>
          <w:tcPr>
            <w:tcW w:w="3759" w:type="dxa"/>
            <w:tcBorders>
              <w:top w:val="single" w:sz="4" w:space="0" w:color="auto"/>
              <w:bottom w:val="single" w:sz="4" w:space="0" w:color="auto"/>
            </w:tcBorders>
          </w:tcPr>
          <w:p w14:paraId="0853513C" w14:textId="77777777" w:rsidR="00221586" w:rsidRPr="00565CE8" w:rsidRDefault="00221586" w:rsidP="00221586">
            <w:pPr>
              <w:rPr>
                <w:rFonts w:ascii="Times New Roman" w:hAnsi="Times New Roman"/>
                <w:b/>
                <w:sz w:val="22"/>
                <w:szCs w:val="22"/>
                <w:lang w:val="hr-HR" w:eastAsia="en-US"/>
              </w:rPr>
            </w:pPr>
          </w:p>
        </w:tc>
      </w:tr>
      <w:tr w:rsidR="00AE190B" w:rsidRPr="004C65A6" w14:paraId="5A2FB2F7" w14:textId="77777777" w:rsidTr="00A8391C">
        <w:tc>
          <w:tcPr>
            <w:tcW w:w="557" w:type="dxa"/>
            <w:tcBorders>
              <w:top w:val="single" w:sz="4" w:space="0" w:color="auto"/>
            </w:tcBorders>
          </w:tcPr>
          <w:p w14:paraId="6E1CA9E7" w14:textId="7E553D24" w:rsidR="00AE190B" w:rsidRPr="004C65A6" w:rsidRDefault="00AE190B" w:rsidP="00221586">
            <w:pPr>
              <w:rPr>
                <w:rFonts w:ascii="Times New Roman" w:hAnsi="Times New Roman"/>
                <w:b/>
                <w:sz w:val="22"/>
                <w:szCs w:val="22"/>
                <w:lang w:val="hr-HR" w:eastAsia="en-US"/>
              </w:rPr>
            </w:pPr>
            <w:r w:rsidRPr="004C65A6">
              <w:rPr>
                <w:rFonts w:ascii="Times New Roman" w:hAnsi="Times New Roman"/>
                <w:b/>
                <w:sz w:val="22"/>
                <w:szCs w:val="22"/>
                <w:lang w:val="hr-HR" w:eastAsia="en-US"/>
              </w:rPr>
              <w:t>7.</w:t>
            </w:r>
          </w:p>
        </w:tc>
        <w:tc>
          <w:tcPr>
            <w:tcW w:w="3564" w:type="dxa"/>
            <w:tcBorders>
              <w:top w:val="single" w:sz="4" w:space="0" w:color="auto"/>
            </w:tcBorders>
          </w:tcPr>
          <w:p w14:paraId="42EA95B4" w14:textId="77777777" w:rsidR="004C65A6" w:rsidRPr="004C65A6" w:rsidRDefault="004C65A6" w:rsidP="004C65A6">
            <w:pPr>
              <w:rPr>
                <w:rStyle w:val="hps"/>
                <w:rFonts w:ascii="Times New Roman" w:hAnsi="Times New Roman"/>
                <w:sz w:val="22"/>
                <w:szCs w:val="22"/>
              </w:rPr>
            </w:pPr>
            <w:r w:rsidRPr="004C65A6">
              <w:rPr>
                <w:rFonts w:ascii="Times New Roman" w:hAnsi="Times New Roman"/>
                <w:sz w:val="22"/>
                <w:szCs w:val="22"/>
                <w:lang w:val="hr-HR"/>
              </w:rPr>
              <w:t xml:space="preserve">Kontrolno tijelo SUK-a  izvršilo je provjeru potencijalnog sukoba interesa </w:t>
            </w:r>
            <w:r w:rsidRPr="004C65A6">
              <w:rPr>
                <w:rStyle w:val="hps"/>
                <w:rFonts w:ascii="Times New Roman" w:hAnsi="Times New Roman"/>
                <w:sz w:val="22"/>
                <w:szCs w:val="22"/>
                <w:lang w:val="hr-HR"/>
              </w:rPr>
              <w:t xml:space="preserve">korištenjem alata za procjenu rizika ARACHNE, ukoliko je isti dostupan, ili uvidom u sudski registar, ili na temelju podataka iz baza podataka (relevantnih komora i stručnih tijela, primjerice, Hrvatske gospodarske komore, Hrvatske komore inženjera građevinarstva), ili na drugi odgovarajući način, ovisno od slučaja do slučaja, o čemu je osiguran odgovarajući revizijski trag na način da je osiguran dokaz da su izvršene provjere u barem tri navedene tražilice. </w:t>
            </w:r>
          </w:p>
          <w:p w14:paraId="5CAEF735" w14:textId="3C7DE28C" w:rsidR="0021592A" w:rsidRPr="004C65A6" w:rsidRDefault="004C65A6" w:rsidP="004C65A6">
            <w:pPr>
              <w:spacing w:after="120"/>
              <w:rPr>
                <w:rFonts w:ascii="Times New Roman" w:hAnsi="Times New Roman"/>
                <w:sz w:val="22"/>
                <w:szCs w:val="22"/>
                <w:lang w:val="hr-HR" w:eastAsia="en-US"/>
              </w:rPr>
            </w:pPr>
            <w:r w:rsidRPr="004C65A6">
              <w:rPr>
                <w:rFonts w:ascii="Times New Roman" w:hAnsi="Times New Roman"/>
                <w:i/>
                <w:sz w:val="22"/>
                <w:szCs w:val="22"/>
                <w:lang w:val="hr-HR"/>
              </w:rPr>
              <w:t>(Navesti koje tražilice su korištene</w:t>
            </w:r>
            <w:r w:rsidRPr="004C65A6">
              <w:rPr>
                <w:rFonts w:ascii="Times New Roman" w:hAnsi="Times New Roman"/>
                <w:i/>
                <w:sz w:val="22"/>
                <w:szCs w:val="22"/>
              </w:rPr>
              <w:t>)</w:t>
            </w:r>
          </w:p>
        </w:tc>
        <w:tc>
          <w:tcPr>
            <w:tcW w:w="1192" w:type="dxa"/>
            <w:tcBorders>
              <w:top w:val="single" w:sz="4" w:space="0" w:color="auto"/>
            </w:tcBorders>
          </w:tcPr>
          <w:p w14:paraId="3F4E827F" w14:textId="77777777" w:rsidR="00AE190B" w:rsidRPr="004C65A6" w:rsidRDefault="00AE190B" w:rsidP="00221586">
            <w:pPr>
              <w:rPr>
                <w:rFonts w:ascii="Times New Roman" w:hAnsi="Times New Roman"/>
                <w:b/>
                <w:sz w:val="22"/>
                <w:szCs w:val="22"/>
                <w:lang w:val="hr-HR" w:eastAsia="en-US"/>
              </w:rPr>
            </w:pPr>
          </w:p>
        </w:tc>
        <w:tc>
          <w:tcPr>
            <w:tcW w:w="3759" w:type="dxa"/>
            <w:tcBorders>
              <w:top w:val="single" w:sz="4" w:space="0" w:color="auto"/>
            </w:tcBorders>
          </w:tcPr>
          <w:p w14:paraId="41F11E99" w14:textId="4468EBA0" w:rsidR="00AE190B" w:rsidRPr="004C65A6" w:rsidRDefault="00AE190B" w:rsidP="00221586">
            <w:pPr>
              <w:rPr>
                <w:rFonts w:ascii="Times New Roman" w:hAnsi="Times New Roman"/>
                <w:i/>
                <w:sz w:val="22"/>
                <w:szCs w:val="22"/>
                <w:lang w:val="hr-HR" w:eastAsia="en-US"/>
              </w:rPr>
            </w:pPr>
          </w:p>
        </w:tc>
      </w:tr>
    </w:tbl>
    <w:p w14:paraId="26DAA511" w14:textId="77777777" w:rsidR="00221586" w:rsidRPr="00565CE8" w:rsidRDefault="00221586" w:rsidP="00221586">
      <w:pPr>
        <w:shd w:val="clear" w:color="auto" w:fill="F4B083"/>
        <w:spacing w:before="240" w:after="240"/>
        <w:ind w:left="0"/>
        <w:rPr>
          <w:rFonts w:eastAsia="Calibri"/>
          <w:b/>
          <w:sz w:val="22"/>
          <w:szCs w:val="22"/>
          <w:lang w:val="hr-HR" w:eastAsia="en-US"/>
        </w:rPr>
      </w:pPr>
      <w:r w:rsidRPr="00565CE8">
        <w:rPr>
          <w:rFonts w:eastAsia="Calibri"/>
          <w:b/>
          <w:sz w:val="22"/>
          <w:szCs w:val="22"/>
          <w:lang w:val="hr-HR" w:eastAsia="en-US"/>
        </w:rPr>
        <w:t>Zaključak</w:t>
      </w:r>
    </w:p>
    <w:tbl>
      <w:tblPr>
        <w:tblStyle w:val="Reetkatablice1"/>
        <w:tblW w:w="0" w:type="auto"/>
        <w:tblLook w:val="04A0" w:firstRow="1" w:lastRow="0" w:firstColumn="1" w:lastColumn="0" w:noHBand="0" w:noVBand="1"/>
      </w:tblPr>
      <w:tblGrid>
        <w:gridCol w:w="2405"/>
        <w:gridCol w:w="1701"/>
        <w:gridCol w:w="4956"/>
      </w:tblGrid>
      <w:tr w:rsidR="00221586" w:rsidRPr="00565CE8" w14:paraId="51486C9D" w14:textId="77777777" w:rsidTr="00884EAD">
        <w:tc>
          <w:tcPr>
            <w:tcW w:w="2405" w:type="dxa"/>
          </w:tcPr>
          <w:p w14:paraId="2CFB4A6E" w14:textId="77777777" w:rsidR="00221586" w:rsidRPr="00565CE8" w:rsidRDefault="00221586" w:rsidP="00221586">
            <w:pPr>
              <w:spacing w:after="120"/>
              <w:rPr>
                <w:rFonts w:ascii="Times New Roman" w:hAnsi="Times New Roman"/>
                <w:b/>
                <w:sz w:val="22"/>
                <w:szCs w:val="22"/>
                <w:lang w:val="hr-HR" w:eastAsia="en-US"/>
              </w:rPr>
            </w:pPr>
            <w:r w:rsidRPr="00565CE8">
              <w:rPr>
                <w:rFonts w:ascii="Times New Roman" w:hAnsi="Times New Roman"/>
                <w:b/>
                <w:sz w:val="22"/>
                <w:szCs w:val="22"/>
                <w:lang w:val="hr-HR" w:eastAsia="en-US"/>
              </w:rPr>
              <w:t>Jesu li uvjeti ispunjeni?</w:t>
            </w:r>
          </w:p>
        </w:tc>
        <w:tc>
          <w:tcPr>
            <w:tcW w:w="1701" w:type="dxa"/>
          </w:tcPr>
          <w:p w14:paraId="3F631BDA" w14:textId="77777777" w:rsidR="00221586" w:rsidRPr="00565CE8" w:rsidRDefault="00221586" w:rsidP="00221586">
            <w:pPr>
              <w:spacing w:after="120"/>
              <w:rPr>
                <w:rFonts w:ascii="Times New Roman" w:hAnsi="Times New Roman"/>
                <w:b/>
                <w:sz w:val="22"/>
                <w:szCs w:val="22"/>
                <w:lang w:val="hr-HR" w:eastAsia="en-US"/>
              </w:rPr>
            </w:pPr>
            <w:r w:rsidRPr="00565CE8">
              <w:rPr>
                <w:rFonts w:ascii="Times New Roman" w:hAnsi="Times New Roman"/>
                <w:b/>
                <w:sz w:val="22"/>
                <w:szCs w:val="22"/>
                <w:lang w:val="hr-HR" w:eastAsia="en-US"/>
              </w:rPr>
              <w:t>Označiti polje</w:t>
            </w:r>
          </w:p>
        </w:tc>
        <w:tc>
          <w:tcPr>
            <w:tcW w:w="4956" w:type="dxa"/>
          </w:tcPr>
          <w:p w14:paraId="58305562" w14:textId="77777777" w:rsidR="00221586" w:rsidRPr="00565CE8" w:rsidRDefault="00221586" w:rsidP="00221586">
            <w:pPr>
              <w:spacing w:after="120"/>
              <w:rPr>
                <w:rFonts w:ascii="Times New Roman" w:hAnsi="Times New Roman"/>
                <w:b/>
                <w:sz w:val="22"/>
                <w:szCs w:val="22"/>
                <w:lang w:val="hr-HR" w:eastAsia="en-US"/>
              </w:rPr>
            </w:pPr>
            <w:r w:rsidRPr="00565CE8">
              <w:rPr>
                <w:rFonts w:ascii="Times New Roman" w:hAnsi="Times New Roman"/>
                <w:b/>
                <w:sz w:val="22"/>
                <w:szCs w:val="22"/>
                <w:lang w:val="hr-HR" w:eastAsia="en-US"/>
              </w:rPr>
              <w:t>Prijeći na</w:t>
            </w:r>
          </w:p>
        </w:tc>
      </w:tr>
      <w:tr w:rsidR="00221586" w:rsidRPr="00565CE8" w14:paraId="3C7001D6" w14:textId="77777777" w:rsidTr="00884EAD">
        <w:tc>
          <w:tcPr>
            <w:tcW w:w="2405" w:type="dxa"/>
          </w:tcPr>
          <w:p w14:paraId="627B9EF8" w14:textId="77777777" w:rsidR="00221586" w:rsidRPr="00565CE8" w:rsidRDefault="00221586" w:rsidP="00221586">
            <w:pPr>
              <w:spacing w:after="120"/>
              <w:rPr>
                <w:rFonts w:ascii="Times New Roman" w:hAnsi="Times New Roman"/>
                <w:b/>
                <w:sz w:val="22"/>
                <w:szCs w:val="22"/>
                <w:lang w:val="hr-HR" w:eastAsia="en-US"/>
              </w:rPr>
            </w:pPr>
            <w:r w:rsidRPr="00565CE8">
              <w:rPr>
                <w:rFonts w:ascii="Times New Roman" w:hAnsi="Times New Roman"/>
                <w:b/>
                <w:sz w:val="22"/>
                <w:szCs w:val="22"/>
                <w:lang w:val="hr-HR" w:eastAsia="en-US"/>
              </w:rPr>
              <w:t>DA</w:t>
            </w:r>
          </w:p>
        </w:tc>
        <w:tc>
          <w:tcPr>
            <w:tcW w:w="1701" w:type="dxa"/>
          </w:tcPr>
          <w:p w14:paraId="3B8E8B6D" w14:textId="77777777" w:rsidR="00221586" w:rsidRPr="00565CE8" w:rsidRDefault="00221586" w:rsidP="00221586">
            <w:pPr>
              <w:spacing w:after="120"/>
              <w:rPr>
                <w:rFonts w:ascii="Times New Roman" w:hAnsi="Times New Roman"/>
                <w:sz w:val="22"/>
                <w:szCs w:val="22"/>
                <w:lang w:val="hr-HR" w:eastAsia="en-US"/>
              </w:rPr>
            </w:pPr>
          </w:p>
        </w:tc>
        <w:tc>
          <w:tcPr>
            <w:tcW w:w="4956" w:type="dxa"/>
          </w:tcPr>
          <w:p w14:paraId="08F50FE9" w14:textId="2226BC72" w:rsidR="00221586" w:rsidRPr="00565CE8" w:rsidRDefault="00AE190B" w:rsidP="00221586">
            <w:pPr>
              <w:spacing w:after="120"/>
              <w:rPr>
                <w:rFonts w:ascii="Times New Roman" w:hAnsi="Times New Roman"/>
                <w:sz w:val="22"/>
                <w:szCs w:val="22"/>
                <w:lang w:val="hr-HR" w:eastAsia="en-US"/>
              </w:rPr>
            </w:pPr>
            <w:r w:rsidRPr="00565CE8">
              <w:rPr>
                <w:rFonts w:ascii="Times New Roman" w:hAnsi="Times New Roman"/>
                <w:sz w:val="22"/>
                <w:szCs w:val="22"/>
                <w:lang w:val="hr-HR" w:eastAsia="en-US"/>
              </w:rPr>
              <w:t>C</w:t>
            </w:r>
            <w:r w:rsidR="00221586" w:rsidRPr="00565CE8">
              <w:rPr>
                <w:rFonts w:ascii="Times New Roman" w:hAnsi="Times New Roman"/>
                <w:sz w:val="22"/>
                <w:szCs w:val="22"/>
                <w:lang w:val="hr-HR" w:eastAsia="en-US"/>
              </w:rPr>
              <w:t>.</w:t>
            </w:r>
            <w:r w:rsidR="00BE0A4F" w:rsidRPr="00565CE8">
              <w:rPr>
                <w:rFonts w:ascii="Times New Roman" w:hAnsi="Times New Roman"/>
                <w:sz w:val="22"/>
                <w:szCs w:val="22"/>
                <w:lang w:val="hr-HR" w:eastAsia="en-US"/>
              </w:rPr>
              <w:t>4</w:t>
            </w:r>
            <w:r w:rsidR="00221586" w:rsidRPr="00565CE8">
              <w:rPr>
                <w:rFonts w:ascii="Times New Roman" w:hAnsi="Times New Roman"/>
                <w:sz w:val="22"/>
                <w:szCs w:val="22"/>
                <w:lang w:val="hr-HR" w:eastAsia="en-US"/>
              </w:rPr>
              <w:t xml:space="preserve">. </w:t>
            </w:r>
          </w:p>
        </w:tc>
      </w:tr>
      <w:tr w:rsidR="00221586" w:rsidRPr="00565CE8" w14:paraId="61EA22BB" w14:textId="77777777" w:rsidTr="00884EAD">
        <w:tc>
          <w:tcPr>
            <w:tcW w:w="2405" w:type="dxa"/>
          </w:tcPr>
          <w:p w14:paraId="30033E51" w14:textId="77777777" w:rsidR="00221586" w:rsidRPr="00565CE8" w:rsidRDefault="00221586" w:rsidP="00221586">
            <w:pPr>
              <w:spacing w:after="120"/>
              <w:rPr>
                <w:rFonts w:ascii="Times New Roman" w:hAnsi="Times New Roman"/>
                <w:b/>
                <w:sz w:val="22"/>
                <w:szCs w:val="22"/>
                <w:lang w:val="hr-HR" w:eastAsia="en-US"/>
              </w:rPr>
            </w:pPr>
            <w:r w:rsidRPr="00565CE8">
              <w:rPr>
                <w:rFonts w:ascii="Times New Roman" w:hAnsi="Times New Roman"/>
                <w:b/>
                <w:sz w:val="22"/>
                <w:szCs w:val="22"/>
                <w:lang w:val="hr-HR" w:eastAsia="en-US"/>
              </w:rPr>
              <w:t>NE</w:t>
            </w:r>
          </w:p>
        </w:tc>
        <w:tc>
          <w:tcPr>
            <w:tcW w:w="1701" w:type="dxa"/>
          </w:tcPr>
          <w:p w14:paraId="077A7F86" w14:textId="77777777" w:rsidR="00221586" w:rsidRPr="00565CE8" w:rsidRDefault="00221586" w:rsidP="00221586">
            <w:pPr>
              <w:spacing w:after="120"/>
              <w:rPr>
                <w:rFonts w:ascii="Times New Roman" w:hAnsi="Times New Roman"/>
                <w:sz w:val="22"/>
                <w:szCs w:val="22"/>
                <w:lang w:val="hr-HR" w:eastAsia="en-US"/>
              </w:rPr>
            </w:pPr>
          </w:p>
        </w:tc>
        <w:tc>
          <w:tcPr>
            <w:tcW w:w="4956" w:type="dxa"/>
          </w:tcPr>
          <w:p w14:paraId="017ADFD8" w14:textId="77777777" w:rsidR="00221586" w:rsidRPr="00565CE8" w:rsidRDefault="00221586" w:rsidP="00221586">
            <w:pPr>
              <w:spacing w:after="120"/>
              <w:rPr>
                <w:rFonts w:ascii="Times New Roman" w:hAnsi="Times New Roman"/>
                <w:i/>
                <w:sz w:val="22"/>
                <w:szCs w:val="22"/>
                <w:lang w:val="hr-HR" w:eastAsia="en-US"/>
              </w:rPr>
            </w:pPr>
            <w:r w:rsidRPr="00565CE8">
              <w:rPr>
                <w:rFonts w:ascii="Times New Roman" w:hAnsi="Times New Roman"/>
                <w:i/>
                <w:sz w:val="22"/>
                <w:szCs w:val="22"/>
                <w:lang w:val="hr-HR" w:eastAsia="en-US"/>
              </w:rPr>
              <w:t>Razmotriti sumnju na nepravilnost i po potrebi odrediti financijski ispravak te nastaviti kontrolu</w:t>
            </w:r>
          </w:p>
        </w:tc>
      </w:tr>
    </w:tbl>
    <w:p w14:paraId="702E5148" w14:textId="5428F4C8" w:rsidR="00221586" w:rsidRPr="00565CE8" w:rsidRDefault="00134319" w:rsidP="00884EAD">
      <w:pPr>
        <w:shd w:val="clear" w:color="auto" w:fill="ACB9CA"/>
        <w:spacing w:before="240" w:after="240"/>
        <w:ind w:left="0"/>
        <w:rPr>
          <w:rFonts w:eastAsia="Calibri"/>
          <w:sz w:val="22"/>
          <w:szCs w:val="22"/>
          <w:lang w:val="hr-HR" w:eastAsia="en-US"/>
        </w:rPr>
      </w:pPr>
      <w:r w:rsidRPr="00565CE8">
        <w:rPr>
          <w:rFonts w:eastAsia="Calibri"/>
          <w:b/>
          <w:sz w:val="22"/>
          <w:szCs w:val="22"/>
          <w:lang w:val="hr-HR" w:eastAsia="en-US"/>
        </w:rPr>
        <w:t>C</w:t>
      </w:r>
      <w:r w:rsidR="00221586" w:rsidRPr="00565CE8">
        <w:rPr>
          <w:rFonts w:eastAsia="Calibri"/>
          <w:b/>
          <w:sz w:val="22"/>
          <w:szCs w:val="22"/>
          <w:lang w:val="hr-HR" w:eastAsia="en-US"/>
        </w:rPr>
        <w:t>.</w:t>
      </w:r>
      <w:r w:rsidR="0020062E" w:rsidRPr="00565CE8">
        <w:rPr>
          <w:rFonts w:eastAsia="Calibri"/>
          <w:b/>
          <w:sz w:val="22"/>
          <w:szCs w:val="22"/>
          <w:lang w:val="hr-HR" w:eastAsia="en-US"/>
        </w:rPr>
        <w:t>4</w:t>
      </w:r>
      <w:r w:rsidR="00221586" w:rsidRPr="00565CE8">
        <w:rPr>
          <w:rFonts w:eastAsia="Calibri"/>
          <w:b/>
          <w:sz w:val="22"/>
          <w:szCs w:val="22"/>
          <w:lang w:val="hr-HR" w:eastAsia="en-US"/>
        </w:rPr>
        <w:t xml:space="preserve">. </w:t>
      </w:r>
      <w:r w:rsidR="000F3893" w:rsidRPr="00565CE8">
        <w:rPr>
          <w:rFonts w:eastAsia="Calibri"/>
          <w:b/>
          <w:sz w:val="22"/>
          <w:szCs w:val="22"/>
          <w:lang w:val="hr-HR" w:eastAsia="en-US"/>
        </w:rPr>
        <w:t>Prethodna</w:t>
      </w:r>
      <w:r w:rsidR="008700DE" w:rsidRPr="00565CE8">
        <w:rPr>
          <w:rFonts w:eastAsia="Calibri"/>
          <w:b/>
          <w:sz w:val="22"/>
          <w:szCs w:val="22"/>
          <w:lang w:val="hr-HR" w:eastAsia="en-US"/>
        </w:rPr>
        <w:t xml:space="preserve"> informacijska obavijest </w:t>
      </w:r>
      <w:r w:rsidR="00221586" w:rsidRPr="00565CE8">
        <w:rPr>
          <w:rFonts w:eastAsia="Calibri"/>
          <w:b/>
          <w:sz w:val="22"/>
          <w:szCs w:val="22"/>
          <w:lang w:val="hr-HR" w:eastAsia="en-US"/>
        </w:rPr>
        <w:t xml:space="preserve"> (</w:t>
      </w:r>
      <w:r w:rsidR="000F3893" w:rsidRPr="00565CE8">
        <w:rPr>
          <w:rFonts w:eastAsia="Calibri"/>
          <w:b/>
          <w:sz w:val="22"/>
          <w:szCs w:val="22"/>
          <w:lang w:val="hr-HR" w:eastAsia="en-US"/>
        </w:rPr>
        <w:t xml:space="preserve">članak </w:t>
      </w:r>
      <w:r w:rsidR="00221586" w:rsidRPr="00565CE8">
        <w:rPr>
          <w:rFonts w:eastAsia="Calibri"/>
          <w:b/>
          <w:sz w:val="22"/>
          <w:szCs w:val="22"/>
          <w:lang w:val="hr-HR" w:eastAsia="en-US"/>
        </w:rPr>
        <w:t>24</w:t>
      </w:r>
      <w:r w:rsidR="000F3893" w:rsidRPr="00565CE8">
        <w:rPr>
          <w:rFonts w:eastAsia="Calibri"/>
          <w:b/>
          <w:sz w:val="22"/>
          <w:szCs w:val="22"/>
          <w:lang w:val="hr-HR" w:eastAsia="en-US"/>
        </w:rPr>
        <w:t>6.</w:t>
      </w:r>
      <w:r w:rsidR="00221586" w:rsidRPr="00565CE8">
        <w:rPr>
          <w:rFonts w:eastAsia="Calibri"/>
          <w:b/>
          <w:sz w:val="22"/>
          <w:szCs w:val="22"/>
          <w:lang w:val="hr-HR" w:eastAsia="en-US"/>
        </w:rPr>
        <w:t xml:space="preserve"> –ZJN-a / članci </w:t>
      </w:r>
      <w:r w:rsidR="008700DE" w:rsidRPr="00565CE8">
        <w:rPr>
          <w:rFonts w:eastAsia="Calibri"/>
          <w:b/>
          <w:sz w:val="22"/>
          <w:szCs w:val="22"/>
          <w:lang w:val="hr-HR" w:eastAsia="en-US"/>
        </w:rPr>
        <w:t xml:space="preserve">48. </w:t>
      </w:r>
      <w:r w:rsidR="00221586" w:rsidRPr="00565CE8">
        <w:rPr>
          <w:rFonts w:eastAsia="Calibri"/>
          <w:b/>
          <w:sz w:val="22"/>
          <w:szCs w:val="22"/>
          <w:lang w:val="hr-HR" w:eastAsia="en-US"/>
        </w:rPr>
        <w:t>Direktive)</w:t>
      </w:r>
    </w:p>
    <w:tbl>
      <w:tblPr>
        <w:tblStyle w:val="Reetkatablice1"/>
        <w:tblW w:w="9072" w:type="dxa"/>
        <w:tblInd w:w="-5" w:type="dxa"/>
        <w:tblLook w:val="04A0" w:firstRow="1" w:lastRow="0" w:firstColumn="1" w:lastColumn="0" w:noHBand="0" w:noVBand="1"/>
      </w:tblPr>
      <w:tblGrid>
        <w:gridCol w:w="656"/>
        <w:gridCol w:w="3486"/>
        <w:gridCol w:w="1255"/>
        <w:gridCol w:w="3675"/>
      </w:tblGrid>
      <w:tr w:rsidR="00221586" w:rsidRPr="00565CE8" w14:paraId="51A3F9A7" w14:textId="77777777" w:rsidTr="00565CE8">
        <w:tc>
          <w:tcPr>
            <w:tcW w:w="656" w:type="dxa"/>
            <w:tcBorders>
              <w:bottom w:val="single" w:sz="4" w:space="0" w:color="auto"/>
            </w:tcBorders>
          </w:tcPr>
          <w:p w14:paraId="3BF138B5" w14:textId="77777777" w:rsidR="00221586" w:rsidRPr="00565CE8" w:rsidRDefault="00221586" w:rsidP="00221586">
            <w:pPr>
              <w:rPr>
                <w:rFonts w:ascii="Times New Roman" w:hAnsi="Times New Roman"/>
                <w:b/>
                <w:sz w:val="22"/>
                <w:szCs w:val="22"/>
                <w:lang w:val="hr-HR" w:eastAsia="en-US"/>
              </w:rPr>
            </w:pPr>
            <w:r w:rsidRPr="00565CE8">
              <w:rPr>
                <w:rFonts w:ascii="Times New Roman" w:hAnsi="Times New Roman"/>
                <w:b/>
                <w:sz w:val="22"/>
                <w:szCs w:val="22"/>
                <w:lang w:val="hr-HR" w:eastAsia="en-US"/>
              </w:rPr>
              <w:t>RB</w:t>
            </w:r>
          </w:p>
        </w:tc>
        <w:tc>
          <w:tcPr>
            <w:tcW w:w="3486" w:type="dxa"/>
            <w:tcBorders>
              <w:bottom w:val="single" w:sz="4" w:space="0" w:color="auto"/>
            </w:tcBorders>
          </w:tcPr>
          <w:p w14:paraId="301953D8" w14:textId="77777777" w:rsidR="00221586" w:rsidRPr="00565CE8" w:rsidRDefault="00221586" w:rsidP="00221586">
            <w:pPr>
              <w:rPr>
                <w:rFonts w:ascii="Times New Roman" w:hAnsi="Times New Roman"/>
                <w:b/>
                <w:sz w:val="22"/>
                <w:szCs w:val="22"/>
                <w:lang w:val="hr-HR" w:eastAsia="en-US"/>
              </w:rPr>
            </w:pPr>
            <w:r w:rsidRPr="00565CE8">
              <w:rPr>
                <w:rFonts w:ascii="Times New Roman" w:hAnsi="Times New Roman"/>
                <w:b/>
                <w:sz w:val="22"/>
                <w:szCs w:val="22"/>
                <w:lang w:val="hr-HR" w:eastAsia="en-US"/>
              </w:rPr>
              <w:t>Predmet kontrole</w:t>
            </w:r>
          </w:p>
        </w:tc>
        <w:tc>
          <w:tcPr>
            <w:tcW w:w="1255" w:type="dxa"/>
          </w:tcPr>
          <w:p w14:paraId="56B24202" w14:textId="77777777" w:rsidR="00221586" w:rsidRPr="00565CE8" w:rsidRDefault="00221586" w:rsidP="00221586">
            <w:pPr>
              <w:rPr>
                <w:rFonts w:ascii="Times New Roman" w:hAnsi="Times New Roman"/>
                <w:b/>
                <w:sz w:val="22"/>
                <w:szCs w:val="22"/>
                <w:lang w:val="hr-HR" w:eastAsia="en-US"/>
              </w:rPr>
            </w:pPr>
            <w:r w:rsidRPr="00565CE8">
              <w:rPr>
                <w:rFonts w:ascii="Times New Roman" w:hAnsi="Times New Roman"/>
                <w:b/>
                <w:sz w:val="22"/>
                <w:szCs w:val="22"/>
                <w:lang w:val="hr-HR" w:eastAsia="en-US"/>
              </w:rPr>
              <w:t>DA/NE/NP</w:t>
            </w:r>
          </w:p>
        </w:tc>
        <w:tc>
          <w:tcPr>
            <w:tcW w:w="3675" w:type="dxa"/>
          </w:tcPr>
          <w:p w14:paraId="0F9B3DF1" w14:textId="77777777" w:rsidR="00221586" w:rsidRPr="00565CE8" w:rsidRDefault="00221586" w:rsidP="00221586">
            <w:pPr>
              <w:rPr>
                <w:rFonts w:ascii="Times New Roman" w:hAnsi="Times New Roman"/>
                <w:b/>
                <w:sz w:val="22"/>
                <w:szCs w:val="22"/>
                <w:lang w:val="hr-HR" w:eastAsia="en-US"/>
              </w:rPr>
            </w:pPr>
            <w:r w:rsidRPr="00565CE8">
              <w:rPr>
                <w:rFonts w:ascii="Times New Roman" w:hAnsi="Times New Roman"/>
                <w:b/>
                <w:sz w:val="22"/>
                <w:szCs w:val="22"/>
                <w:lang w:val="hr-HR" w:eastAsia="en-US"/>
              </w:rPr>
              <w:t>KOMENTAR</w:t>
            </w:r>
          </w:p>
        </w:tc>
      </w:tr>
      <w:tr w:rsidR="008700DE" w:rsidRPr="0007689C" w14:paraId="79FEF1B4" w14:textId="77777777" w:rsidTr="006C1B5B">
        <w:tc>
          <w:tcPr>
            <w:tcW w:w="656" w:type="dxa"/>
            <w:tcBorders>
              <w:top w:val="single" w:sz="4" w:space="0" w:color="auto"/>
              <w:bottom w:val="single" w:sz="4" w:space="0" w:color="auto"/>
            </w:tcBorders>
          </w:tcPr>
          <w:p w14:paraId="317A8BD4" w14:textId="029E329B" w:rsidR="008700DE" w:rsidRPr="0007689C" w:rsidRDefault="000F3893" w:rsidP="00221586">
            <w:pPr>
              <w:rPr>
                <w:rFonts w:ascii="Times New Roman" w:hAnsi="Times New Roman"/>
                <w:b/>
                <w:sz w:val="22"/>
                <w:szCs w:val="22"/>
                <w:lang w:val="hr-HR" w:eastAsia="en-US"/>
              </w:rPr>
            </w:pPr>
            <w:r w:rsidRPr="0007689C">
              <w:rPr>
                <w:rFonts w:ascii="Times New Roman" w:hAnsi="Times New Roman"/>
                <w:b/>
                <w:sz w:val="22"/>
                <w:szCs w:val="22"/>
                <w:lang w:val="hr-HR" w:eastAsia="en-US"/>
              </w:rPr>
              <w:t>1</w:t>
            </w:r>
            <w:r w:rsidR="00217CC3" w:rsidRPr="0007689C">
              <w:rPr>
                <w:rFonts w:ascii="Times New Roman" w:hAnsi="Times New Roman"/>
                <w:b/>
                <w:sz w:val="22"/>
                <w:szCs w:val="22"/>
                <w:lang w:val="hr-HR" w:eastAsia="en-US"/>
              </w:rPr>
              <w:t>.</w:t>
            </w:r>
          </w:p>
        </w:tc>
        <w:tc>
          <w:tcPr>
            <w:tcW w:w="3486" w:type="dxa"/>
            <w:tcBorders>
              <w:top w:val="single" w:sz="4" w:space="0" w:color="auto"/>
              <w:bottom w:val="single" w:sz="4" w:space="0" w:color="auto"/>
            </w:tcBorders>
          </w:tcPr>
          <w:p w14:paraId="4553038E" w14:textId="0ADA18BC" w:rsidR="008700DE" w:rsidRPr="0007689C" w:rsidRDefault="00A2555C" w:rsidP="00221586">
            <w:pPr>
              <w:spacing w:after="120"/>
              <w:rPr>
                <w:rFonts w:ascii="Times New Roman" w:hAnsi="Times New Roman"/>
                <w:sz w:val="22"/>
                <w:szCs w:val="22"/>
                <w:lang w:val="hr-HR" w:eastAsia="en-US"/>
              </w:rPr>
            </w:pPr>
            <w:r w:rsidRPr="0007689C">
              <w:rPr>
                <w:rFonts w:ascii="Times New Roman" w:hAnsi="Times New Roman"/>
                <w:sz w:val="22"/>
                <w:szCs w:val="22"/>
                <w:lang w:val="hr-HR" w:eastAsia="en-US"/>
              </w:rPr>
              <w:t xml:space="preserve">Ako je naručitelj </w:t>
            </w:r>
            <w:r w:rsidR="008700DE" w:rsidRPr="0007689C">
              <w:rPr>
                <w:rFonts w:ascii="Times New Roman" w:hAnsi="Times New Roman"/>
                <w:sz w:val="22"/>
                <w:szCs w:val="22"/>
                <w:lang w:val="hr-HR" w:eastAsia="en-US"/>
              </w:rPr>
              <w:t xml:space="preserve">koristio mogućnost najave namjere planiranih nabava </w:t>
            </w:r>
            <w:r w:rsidR="008700DE" w:rsidRPr="0007689C">
              <w:rPr>
                <w:rFonts w:ascii="Times New Roman" w:hAnsi="Times New Roman"/>
                <w:sz w:val="22"/>
                <w:szCs w:val="22"/>
                <w:lang w:val="hr-HR" w:eastAsia="en-US"/>
              </w:rPr>
              <w:lastRenderedPageBreak/>
              <w:t xml:space="preserve">robe, radova ili usluga objavom </w:t>
            </w:r>
            <w:r w:rsidR="008700DE" w:rsidRPr="0007689C">
              <w:rPr>
                <w:rFonts w:ascii="Times New Roman" w:hAnsi="Times New Roman"/>
                <w:b/>
                <w:sz w:val="22"/>
                <w:szCs w:val="22"/>
                <w:lang w:val="hr-HR" w:eastAsia="en-US"/>
              </w:rPr>
              <w:t>prethodne informacijske obavijesti</w:t>
            </w:r>
            <w:r w:rsidR="008700DE" w:rsidRPr="0007689C">
              <w:rPr>
                <w:rFonts w:ascii="Times New Roman" w:hAnsi="Times New Roman"/>
                <w:sz w:val="22"/>
                <w:szCs w:val="22"/>
                <w:lang w:val="hr-HR" w:eastAsia="en-US"/>
              </w:rPr>
              <w:t xml:space="preserve"> </w:t>
            </w:r>
            <w:r w:rsidRPr="0007689C">
              <w:rPr>
                <w:rFonts w:ascii="Times New Roman" w:hAnsi="Times New Roman"/>
                <w:sz w:val="22"/>
                <w:szCs w:val="22"/>
                <w:lang w:val="hr-HR" w:eastAsia="en-US"/>
              </w:rPr>
              <w:t xml:space="preserve">ista </w:t>
            </w:r>
            <w:r w:rsidR="008700DE" w:rsidRPr="0007689C">
              <w:rPr>
                <w:rFonts w:ascii="Times New Roman" w:hAnsi="Times New Roman"/>
                <w:sz w:val="22"/>
                <w:szCs w:val="22"/>
                <w:lang w:val="hr-HR" w:eastAsia="en-US"/>
              </w:rPr>
              <w:t>sadržava informacije iz Prilog V. dijela A odjeljka I. ZJN</w:t>
            </w:r>
            <w:r w:rsidRPr="0007689C">
              <w:rPr>
                <w:rFonts w:ascii="Times New Roman" w:hAnsi="Times New Roman"/>
                <w:sz w:val="22"/>
                <w:szCs w:val="22"/>
                <w:lang w:val="hr-HR" w:eastAsia="en-US"/>
              </w:rPr>
              <w:t>.</w:t>
            </w:r>
          </w:p>
        </w:tc>
        <w:tc>
          <w:tcPr>
            <w:tcW w:w="1255" w:type="dxa"/>
            <w:tcBorders>
              <w:top w:val="single" w:sz="4" w:space="0" w:color="auto"/>
              <w:bottom w:val="single" w:sz="4" w:space="0" w:color="auto"/>
            </w:tcBorders>
          </w:tcPr>
          <w:p w14:paraId="1CBC39A0" w14:textId="77777777" w:rsidR="008700DE" w:rsidRPr="0007689C" w:rsidRDefault="008700DE" w:rsidP="00221586">
            <w:pPr>
              <w:rPr>
                <w:rFonts w:ascii="Times New Roman" w:hAnsi="Times New Roman"/>
                <w:b/>
                <w:sz w:val="22"/>
                <w:szCs w:val="22"/>
                <w:lang w:val="hr-HR" w:eastAsia="en-US"/>
              </w:rPr>
            </w:pPr>
          </w:p>
        </w:tc>
        <w:tc>
          <w:tcPr>
            <w:tcW w:w="3675" w:type="dxa"/>
            <w:tcBorders>
              <w:top w:val="single" w:sz="4" w:space="0" w:color="auto"/>
              <w:bottom w:val="single" w:sz="4" w:space="0" w:color="auto"/>
            </w:tcBorders>
          </w:tcPr>
          <w:p w14:paraId="7BFB7D32" w14:textId="77777777" w:rsidR="008700DE" w:rsidRPr="0007689C" w:rsidRDefault="008700DE" w:rsidP="00221586">
            <w:pPr>
              <w:rPr>
                <w:rFonts w:ascii="Times New Roman" w:hAnsi="Times New Roman"/>
                <w:b/>
                <w:sz w:val="22"/>
                <w:szCs w:val="22"/>
                <w:lang w:val="hr-HR" w:eastAsia="en-US"/>
              </w:rPr>
            </w:pPr>
          </w:p>
        </w:tc>
      </w:tr>
      <w:tr w:rsidR="008700DE" w:rsidRPr="0007689C" w14:paraId="664AF159" w14:textId="77777777" w:rsidTr="006C1B5B">
        <w:tc>
          <w:tcPr>
            <w:tcW w:w="656" w:type="dxa"/>
            <w:tcBorders>
              <w:top w:val="single" w:sz="4" w:space="0" w:color="auto"/>
              <w:bottom w:val="single" w:sz="4" w:space="0" w:color="auto"/>
            </w:tcBorders>
          </w:tcPr>
          <w:p w14:paraId="4FAC1D74" w14:textId="305C80DD" w:rsidR="008700DE" w:rsidRPr="0007689C" w:rsidRDefault="000F3893" w:rsidP="00221586">
            <w:pPr>
              <w:rPr>
                <w:rFonts w:ascii="Times New Roman" w:hAnsi="Times New Roman"/>
                <w:b/>
                <w:sz w:val="22"/>
                <w:szCs w:val="22"/>
                <w:lang w:val="hr-HR" w:eastAsia="en-US"/>
              </w:rPr>
            </w:pPr>
            <w:r w:rsidRPr="0007689C">
              <w:rPr>
                <w:rFonts w:ascii="Times New Roman" w:hAnsi="Times New Roman"/>
                <w:b/>
                <w:sz w:val="22"/>
                <w:szCs w:val="22"/>
                <w:lang w:val="hr-HR" w:eastAsia="en-US"/>
              </w:rPr>
              <w:t>2.</w:t>
            </w:r>
          </w:p>
        </w:tc>
        <w:tc>
          <w:tcPr>
            <w:tcW w:w="3486" w:type="dxa"/>
            <w:tcBorders>
              <w:top w:val="single" w:sz="4" w:space="0" w:color="auto"/>
              <w:bottom w:val="single" w:sz="4" w:space="0" w:color="auto"/>
            </w:tcBorders>
          </w:tcPr>
          <w:p w14:paraId="18F2C0DC" w14:textId="193A0F67" w:rsidR="008700DE" w:rsidRPr="0007689C" w:rsidRDefault="008700DE" w:rsidP="00221586">
            <w:pPr>
              <w:spacing w:after="120"/>
              <w:rPr>
                <w:rFonts w:ascii="Times New Roman" w:hAnsi="Times New Roman"/>
                <w:sz w:val="22"/>
                <w:szCs w:val="22"/>
                <w:lang w:val="hr-HR" w:eastAsia="en-US"/>
              </w:rPr>
            </w:pPr>
            <w:r w:rsidRPr="0007689C">
              <w:rPr>
                <w:rFonts w:ascii="Times New Roman" w:hAnsi="Times New Roman"/>
                <w:sz w:val="22"/>
                <w:szCs w:val="22"/>
                <w:lang w:val="hr-HR" w:eastAsia="en-US"/>
              </w:rPr>
              <w:t>Prethodna informacijska obavijest poslana je na objavu kroz EOJN.</w:t>
            </w:r>
          </w:p>
        </w:tc>
        <w:tc>
          <w:tcPr>
            <w:tcW w:w="1255" w:type="dxa"/>
            <w:tcBorders>
              <w:top w:val="single" w:sz="4" w:space="0" w:color="auto"/>
              <w:bottom w:val="single" w:sz="4" w:space="0" w:color="auto"/>
            </w:tcBorders>
          </w:tcPr>
          <w:p w14:paraId="33DD89F8" w14:textId="77777777" w:rsidR="008700DE" w:rsidRPr="0007689C" w:rsidRDefault="008700DE" w:rsidP="00221586">
            <w:pPr>
              <w:rPr>
                <w:rFonts w:ascii="Times New Roman" w:hAnsi="Times New Roman"/>
                <w:b/>
                <w:sz w:val="22"/>
                <w:szCs w:val="22"/>
                <w:lang w:val="hr-HR" w:eastAsia="en-US"/>
              </w:rPr>
            </w:pPr>
          </w:p>
        </w:tc>
        <w:tc>
          <w:tcPr>
            <w:tcW w:w="3675" w:type="dxa"/>
            <w:tcBorders>
              <w:top w:val="single" w:sz="4" w:space="0" w:color="auto"/>
              <w:bottom w:val="single" w:sz="4" w:space="0" w:color="auto"/>
            </w:tcBorders>
          </w:tcPr>
          <w:p w14:paraId="5502C4F6" w14:textId="77777777" w:rsidR="008700DE" w:rsidRPr="0007689C" w:rsidRDefault="008700DE" w:rsidP="00221586">
            <w:pPr>
              <w:rPr>
                <w:rFonts w:ascii="Times New Roman" w:hAnsi="Times New Roman"/>
                <w:b/>
                <w:sz w:val="22"/>
                <w:szCs w:val="22"/>
                <w:lang w:val="hr-HR" w:eastAsia="en-US"/>
              </w:rPr>
            </w:pPr>
          </w:p>
        </w:tc>
      </w:tr>
      <w:tr w:rsidR="008700DE" w:rsidRPr="0007689C" w14:paraId="6378721C" w14:textId="77777777" w:rsidTr="006C1B5B">
        <w:tc>
          <w:tcPr>
            <w:tcW w:w="656" w:type="dxa"/>
            <w:tcBorders>
              <w:top w:val="single" w:sz="4" w:space="0" w:color="auto"/>
              <w:bottom w:val="single" w:sz="4" w:space="0" w:color="auto"/>
            </w:tcBorders>
          </w:tcPr>
          <w:p w14:paraId="625D2DAB" w14:textId="0DE0D5E4" w:rsidR="008700DE" w:rsidRPr="0007689C" w:rsidRDefault="000F3893" w:rsidP="00221586">
            <w:pPr>
              <w:rPr>
                <w:rFonts w:ascii="Times New Roman" w:hAnsi="Times New Roman"/>
                <w:b/>
                <w:sz w:val="22"/>
                <w:szCs w:val="22"/>
                <w:lang w:val="hr-HR" w:eastAsia="en-US"/>
              </w:rPr>
            </w:pPr>
            <w:r w:rsidRPr="0007689C">
              <w:rPr>
                <w:rFonts w:ascii="Times New Roman" w:hAnsi="Times New Roman"/>
                <w:b/>
                <w:sz w:val="22"/>
                <w:szCs w:val="22"/>
                <w:lang w:val="hr-HR" w:eastAsia="en-US"/>
              </w:rPr>
              <w:t>3</w:t>
            </w:r>
            <w:r w:rsidR="008700DE" w:rsidRPr="0007689C">
              <w:rPr>
                <w:rFonts w:ascii="Times New Roman" w:hAnsi="Times New Roman"/>
                <w:b/>
                <w:sz w:val="22"/>
                <w:szCs w:val="22"/>
                <w:lang w:val="hr-HR" w:eastAsia="en-US"/>
              </w:rPr>
              <w:t>.</w:t>
            </w:r>
          </w:p>
        </w:tc>
        <w:tc>
          <w:tcPr>
            <w:tcW w:w="3486" w:type="dxa"/>
            <w:tcBorders>
              <w:top w:val="single" w:sz="4" w:space="0" w:color="auto"/>
              <w:bottom w:val="single" w:sz="4" w:space="0" w:color="auto"/>
            </w:tcBorders>
          </w:tcPr>
          <w:p w14:paraId="2BADD5CF" w14:textId="3C4CE901" w:rsidR="008700DE" w:rsidRPr="00565CE8" w:rsidRDefault="008700DE" w:rsidP="00221586">
            <w:pPr>
              <w:spacing w:after="120"/>
              <w:rPr>
                <w:rFonts w:ascii="Times New Roman" w:hAnsi="Times New Roman"/>
                <w:sz w:val="22"/>
                <w:szCs w:val="22"/>
                <w:lang w:val="hr-HR" w:eastAsia="en-US"/>
              </w:rPr>
            </w:pPr>
            <w:r w:rsidRPr="0007689C">
              <w:rPr>
                <w:rFonts w:ascii="Times New Roman" w:hAnsi="Times New Roman"/>
                <w:sz w:val="22"/>
                <w:szCs w:val="22"/>
                <w:lang w:val="hr-HR" w:eastAsia="en-US"/>
              </w:rPr>
              <w:t>Ukoliko se prethodna informacijska obavijest objavljuje na profilu kupca, ista je u skladu s Prilogom VIII. točkom 2.b ZJN.</w:t>
            </w:r>
            <w:r w:rsidR="000F3893" w:rsidRPr="00565CE8">
              <w:rPr>
                <w:rStyle w:val="FootnoteReference"/>
                <w:rFonts w:ascii="Times New Roman" w:hAnsi="Times New Roman"/>
                <w:sz w:val="22"/>
                <w:szCs w:val="22"/>
                <w:lang w:val="hr-HR" w:eastAsia="en-US"/>
              </w:rPr>
              <w:footnoteReference w:id="11"/>
            </w:r>
          </w:p>
        </w:tc>
        <w:tc>
          <w:tcPr>
            <w:tcW w:w="1255" w:type="dxa"/>
            <w:tcBorders>
              <w:top w:val="single" w:sz="4" w:space="0" w:color="auto"/>
              <w:bottom w:val="single" w:sz="4" w:space="0" w:color="auto"/>
            </w:tcBorders>
          </w:tcPr>
          <w:p w14:paraId="46F03420" w14:textId="77777777" w:rsidR="008700DE" w:rsidRPr="0007689C" w:rsidRDefault="008700DE" w:rsidP="00221586">
            <w:pPr>
              <w:rPr>
                <w:rFonts w:ascii="Times New Roman" w:hAnsi="Times New Roman"/>
                <w:b/>
                <w:sz w:val="22"/>
                <w:szCs w:val="22"/>
                <w:lang w:val="hr-HR" w:eastAsia="en-US"/>
              </w:rPr>
            </w:pPr>
          </w:p>
        </w:tc>
        <w:tc>
          <w:tcPr>
            <w:tcW w:w="3675" w:type="dxa"/>
            <w:tcBorders>
              <w:top w:val="single" w:sz="4" w:space="0" w:color="auto"/>
              <w:bottom w:val="single" w:sz="4" w:space="0" w:color="auto"/>
            </w:tcBorders>
          </w:tcPr>
          <w:p w14:paraId="080C85DF" w14:textId="77777777" w:rsidR="008700DE" w:rsidRPr="0007689C" w:rsidRDefault="008700DE" w:rsidP="00221586">
            <w:pPr>
              <w:rPr>
                <w:rFonts w:ascii="Times New Roman" w:hAnsi="Times New Roman"/>
                <w:b/>
                <w:sz w:val="22"/>
                <w:szCs w:val="22"/>
                <w:lang w:val="hr-HR" w:eastAsia="en-US"/>
              </w:rPr>
            </w:pPr>
          </w:p>
        </w:tc>
      </w:tr>
      <w:tr w:rsidR="008700DE" w:rsidRPr="0007689C" w14:paraId="345063F9" w14:textId="77777777" w:rsidTr="006C1B5B">
        <w:tc>
          <w:tcPr>
            <w:tcW w:w="656" w:type="dxa"/>
            <w:tcBorders>
              <w:top w:val="single" w:sz="4" w:space="0" w:color="auto"/>
              <w:bottom w:val="single" w:sz="4" w:space="0" w:color="auto"/>
            </w:tcBorders>
          </w:tcPr>
          <w:p w14:paraId="2A0B4CE0" w14:textId="3E31A121" w:rsidR="008700DE" w:rsidRPr="0007689C" w:rsidRDefault="000F3893" w:rsidP="00221586">
            <w:pPr>
              <w:rPr>
                <w:rFonts w:ascii="Times New Roman" w:hAnsi="Times New Roman"/>
                <w:b/>
                <w:sz w:val="22"/>
                <w:szCs w:val="22"/>
                <w:lang w:val="hr-HR" w:eastAsia="en-US"/>
              </w:rPr>
            </w:pPr>
            <w:r w:rsidRPr="0007689C">
              <w:rPr>
                <w:rFonts w:ascii="Times New Roman" w:hAnsi="Times New Roman"/>
                <w:b/>
                <w:sz w:val="22"/>
                <w:szCs w:val="22"/>
                <w:lang w:val="hr-HR" w:eastAsia="en-US"/>
              </w:rPr>
              <w:t>4</w:t>
            </w:r>
            <w:r w:rsidR="008700DE" w:rsidRPr="0007689C">
              <w:rPr>
                <w:rFonts w:ascii="Times New Roman" w:hAnsi="Times New Roman"/>
                <w:b/>
                <w:sz w:val="22"/>
                <w:szCs w:val="22"/>
                <w:lang w:val="hr-HR" w:eastAsia="en-US"/>
              </w:rPr>
              <w:t>.</w:t>
            </w:r>
          </w:p>
        </w:tc>
        <w:tc>
          <w:tcPr>
            <w:tcW w:w="3486" w:type="dxa"/>
            <w:tcBorders>
              <w:top w:val="single" w:sz="4" w:space="0" w:color="auto"/>
              <w:bottom w:val="single" w:sz="4" w:space="0" w:color="auto"/>
            </w:tcBorders>
          </w:tcPr>
          <w:p w14:paraId="0E9105CB" w14:textId="64B376C8" w:rsidR="008700DE" w:rsidRPr="0007689C" w:rsidRDefault="008700DE" w:rsidP="00221586">
            <w:pPr>
              <w:spacing w:after="120"/>
              <w:rPr>
                <w:rFonts w:ascii="Times New Roman" w:hAnsi="Times New Roman"/>
                <w:sz w:val="22"/>
                <w:szCs w:val="22"/>
                <w:lang w:val="hr-HR" w:eastAsia="en-US"/>
              </w:rPr>
            </w:pPr>
            <w:r w:rsidRPr="0007689C">
              <w:rPr>
                <w:rFonts w:ascii="Times New Roman" w:hAnsi="Times New Roman"/>
                <w:sz w:val="22"/>
                <w:szCs w:val="22"/>
                <w:lang w:val="hr-HR" w:eastAsia="en-US"/>
              </w:rPr>
              <w:t xml:space="preserve">Ako naručitelj namjerava prethodnu informacijsku obavijest objaviti na svojem profilu kupca, obavijest o toj nabavi koja sadržava podatke iz Priloga V. dijela A ZJN poslao je na objavu kroz EOJN RH u skladu s Prilogom VIII. ZJN </w:t>
            </w:r>
            <w:r w:rsidRPr="0007689C">
              <w:rPr>
                <w:rFonts w:ascii="Times New Roman" w:hAnsi="Times New Roman"/>
                <w:b/>
                <w:sz w:val="22"/>
                <w:szCs w:val="22"/>
                <w:lang w:val="hr-HR" w:eastAsia="en-US"/>
              </w:rPr>
              <w:t>prije objave</w:t>
            </w:r>
            <w:r w:rsidRPr="0007689C">
              <w:rPr>
                <w:rFonts w:ascii="Times New Roman" w:hAnsi="Times New Roman"/>
                <w:sz w:val="22"/>
                <w:szCs w:val="22"/>
                <w:lang w:val="hr-HR" w:eastAsia="en-US"/>
              </w:rPr>
              <w:t xml:space="preserve"> na profilu kupca te je na profilu kupca naveo datum slanja te obavijesti u EOJN.</w:t>
            </w:r>
          </w:p>
        </w:tc>
        <w:tc>
          <w:tcPr>
            <w:tcW w:w="1255" w:type="dxa"/>
            <w:tcBorders>
              <w:top w:val="single" w:sz="4" w:space="0" w:color="auto"/>
              <w:bottom w:val="single" w:sz="4" w:space="0" w:color="auto"/>
            </w:tcBorders>
          </w:tcPr>
          <w:p w14:paraId="6C97FD1B" w14:textId="77777777" w:rsidR="008700DE" w:rsidRPr="0007689C" w:rsidRDefault="008700DE" w:rsidP="00221586">
            <w:pPr>
              <w:rPr>
                <w:rFonts w:ascii="Times New Roman" w:hAnsi="Times New Roman"/>
                <w:b/>
                <w:sz w:val="22"/>
                <w:szCs w:val="22"/>
                <w:lang w:val="hr-HR" w:eastAsia="en-US"/>
              </w:rPr>
            </w:pPr>
          </w:p>
        </w:tc>
        <w:tc>
          <w:tcPr>
            <w:tcW w:w="3675" w:type="dxa"/>
            <w:tcBorders>
              <w:top w:val="single" w:sz="4" w:space="0" w:color="auto"/>
              <w:bottom w:val="single" w:sz="4" w:space="0" w:color="auto"/>
            </w:tcBorders>
          </w:tcPr>
          <w:p w14:paraId="1DD5F623" w14:textId="77777777" w:rsidR="008700DE" w:rsidRPr="0007689C" w:rsidRDefault="008700DE" w:rsidP="00221586">
            <w:pPr>
              <w:rPr>
                <w:rFonts w:ascii="Times New Roman" w:hAnsi="Times New Roman"/>
                <w:b/>
                <w:sz w:val="22"/>
                <w:szCs w:val="22"/>
                <w:lang w:val="hr-HR" w:eastAsia="en-US"/>
              </w:rPr>
            </w:pPr>
          </w:p>
        </w:tc>
      </w:tr>
      <w:tr w:rsidR="008700DE" w:rsidRPr="0007689C" w14:paraId="2C20BCDC" w14:textId="77777777" w:rsidTr="006C1B5B">
        <w:tc>
          <w:tcPr>
            <w:tcW w:w="656" w:type="dxa"/>
            <w:tcBorders>
              <w:top w:val="single" w:sz="4" w:space="0" w:color="auto"/>
              <w:bottom w:val="single" w:sz="4" w:space="0" w:color="auto"/>
            </w:tcBorders>
          </w:tcPr>
          <w:p w14:paraId="1951E30D" w14:textId="2B40CE35" w:rsidR="008700DE" w:rsidRPr="0007689C" w:rsidRDefault="000F3893" w:rsidP="00221586">
            <w:pPr>
              <w:rPr>
                <w:rFonts w:ascii="Times New Roman" w:hAnsi="Times New Roman"/>
                <w:b/>
                <w:sz w:val="22"/>
                <w:szCs w:val="22"/>
                <w:lang w:val="hr-HR" w:eastAsia="en-US"/>
              </w:rPr>
            </w:pPr>
            <w:r w:rsidRPr="0007689C">
              <w:rPr>
                <w:rFonts w:ascii="Times New Roman" w:hAnsi="Times New Roman"/>
                <w:b/>
                <w:sz w:val="22"/>
                <w:szCs w:val="22"/>
                <w:lang w:val="hr-HR" w:eastAsia="en-US"/>
              </w:rPr>
              <w:t>5</w:t>
            </w:r>
            <w:r w:rsidR="008700DE" w:rsidRPr="0007689C">
              <w:rPr>
                <w:rFonts w:ascii="Times New Roman" w:hAnsi="Times New Roman"/>
                <w:b/>
                <w:sz w:val="22"/>
                <w:szCs w:val="22"/>
                <w:lang w:val="hr-HR" w:eastAsia="en-US"/>
              </w:rPr>
              <w:t>.</w:t>
            </w:r>
          </w:p>
        </w:tc>
        <w:tc>
          <w:tcPr>
            <w:tcW w:w="3486" w:type="dxa"/>
            <w:tcBorders>
              <w:top w:val="single" w:sz="4" w:space="0" w:color="auto"/>
              <w:bottom w:val="single" w:sz="4" w:space="0" w:color="auto"/>
            </w:tcBorders>
          </w:tcPr>
          <w:p w14:paraId="758025E3" w14:textId="1509A5AA" w:rsidR="0021592A" w:rsidRPr="00565CE8" w:rsidRDefault="000F3893" w:rsidP="00221586">
            <w:pPr>
              <w:spacing w:after="120"/>
              <w:rPr>
                <w:rFonts w:ascii="Times New Roman" w:hAnsi="Times New Roman"/>
                <w:sz w:val="22"/>
                <w:szCs w:val="22"/>
                <w:lang w:val="hr-HR" w:eastAsia="en-US"/>
              </w:rPr>
            </w:pPr>
            <w:r w:rsidRPr="0007689C">
              <w:rPr>
                <w:rFonts w:ascii="Times New Roman" w:hAnsi="Times New Roman"/>
                <w:sz w:val="22"/>
                <w:szCs w:val="22"/>
                <w:lang w:val="hr-HR" w:eastAsia="en-US"/>
              </w:rPr>
              <w:t>Razdoblje obuhvaćeno prethodnom informacijskom obavijesti traje najviše 12 mjeseci od dana slanja obavijesti na objavu u EOJN s tim da u slučaju ugovora o javnoj nabavi za društvene i druge posebne usluge PIO može obuhvatiti razdoblje duže od 12 mjeseci..</w:t>
            </w:r>
            <w:r w:rsidRPr="00565CE8">
              <w:rPr>
                <w:rStyle w:val="FootnoteReference"/>
                <w:rFonts w:ascii="Times New Roman" w:hAnsi="Times New Roman"/>
                <w:sz w:val="22"/>
                <w:szCs w:val="22"/>
                <w:lang w:val="hr-HR" w:eastAsia="en-US"/>
              </w:rPr>
              <w:footnoteReference w:id="12"/>
            </w:r>
          </w:p>
        </w:tc>
        <w:tc>
          <w:tcPr>
            <w:tcW w:w="1255" w:type="dxa"/>
            <w:tcBorders>
              <w:top w:val="single" w:sz="4" w:space="0" w:color="auto"/>
              <w:bottom w:val="single" w:sz="4" w:space="0" w:color="auto"/>
            </w:tcBorders>
          </w:tcPr>
          <w:p w14:paraId="503A7032" w14:textId="77777777" w:rsidR="008700DE" w:rsidRPr="0007689C" w:rsidRDefault="008700DE" w:rsidP="00221586">
            <w:pPr>
              <w:rPr>
                <w:rFonts w:ascii="Times New Roman" w:hAnsi="Times New Roman"/>
                <w:b/>
                <w:sz w:val="22"/>
                <w:szCs w:val="22"/>
                <w:lang w:val="hr-HR" w:eastAsia="en-US"/>
              </w:rPr>
            </w:pPr>
          </w:p>
        </w:tc>
        <w:tc>
          <w:tcPr>
            <w:tcW w:w="3675" w:type="dxa"/>
            <w:tcBorders>
              <w:top w:val="single" w:sz="4" w:space="0" w:color="auto"/>
              <w:bottom w:val="single" w:sz="4" w:space="0" w:color="auto"/>
            </w:tcBorders>
          </w:tcPr>
          <w:p w14:paraId="6CEF1C62" w14:textId="77777777" w:rsidR="008700DE" w:rsidRPr="0007689C" w:rsidRDefault="008700DE" w:rsidP="00221586">
            <w:pPr>
              <w:rPr>
                <w:rFonts w:ascii="Times New Roman" w:hAnsi="Times New Roman"/>
                <w:b/>
                <w:sz w:val="22"/>
                <w:szCs w:val="22"/>
                <w:lang w:val="hr-HR" w:eastAsia="en-US"/>
              </w:rPr>
            </w:pPr>
          </w:p>
        </w:tc>
      </w:tr>
    </w:tbl>
    <w:p w14:paraId="7CEE0452" w14:textId="724F3CE7" w:rsidR="00221586" w:rsidRPr="0007689C" w:rsidRDefault="00221586" w:rsidP="00221586">
      <w:pPr>
        <w:shd w:val="clear" w:color="auto" w:fill="F4B083"/>
        <w:spacing w:before="240" w:after="240"/>
        <w:ind w:left="0"/>
        <w:rPr>
          <w:rFonts w:eastAsia="Calibri"/>
          <w:b/>
          <w:sz w:val="22"/>
          <w:szCs w:val="22"/>
          <w:lang w:val="hr-HR" w:eastAsia="en-US"/>
        </w:rPr>
      </w:pPr>
      <w:r w:rsidRPr="0007689C">
        <w:rPr>
          <w:rFonts w:eastAsia="Calibri"/>
          <w:b/>
          <w:sz w:val="22"/>
          <w:szCs w:val="22"/>
          <w:lang w:val="hr-HR" w:eastAsia="en-US"/>
        </w:rPr>
        <w:t>Zaključak</w:t>
      </w:r>
    </w:p>
    <w:tbl>
      <w:tblPr>
        <w:tblStyle w:val="Reetkatablice1"/>
        <w:tblW w:w="0" w:type="auto"/>
        <w:tblLook w:val="04A0" w:firstRow="1" w:lastRow="0" w:firstColumn="1" w:lastColumn="0" w:noHBand="0" w:noVBand="1"/>
      </w:tblPr>
      <w:tblGrid>
        <w:gridCol w:w="2405"/>
        <w:gridCol w:w="1559"/>
        <w:gridCol w:w="5098"/>
      </w:tblGrid>
      <w:tr w:rsidR="00221586" w:rsidRPr="0007689C" w14:paraId="6B49439B" w14:textId="77777777" w:rsidTr="00884EAD">
        <w:tc>
          <w:tcPr>
            <w:tcW w:w="2405" w:type="dxa"/>
          </w:tcPr>
          <w:p w14:paraId="5228C4A9" w14:textId="77777777" w:rsidR="00221586" w:rsidRPr="0007689C" w:rsidRDefault="00221586" w:rsidP="00221586">
            <w:pPr>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Jesu li uvjeti u vezi objave ispunjeni?</w:t>
            </w:r>
          </w:p>
        </w:tc>
        <w:tc>
          <w:tcPr>
            <w:tcW w:w="1559" w:type="dxa"/>
          </w:tcPr>
          <w:p w14:paraId="010D5F70" w14:textId="77777777" w:rsidR="00221586" w:rsidRPr="0007689C" w:rsidRDefault="00221586" w:rsidP="00221586">
            <w:pPr>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Označiti polje</w:t>
            </w:r>
          </w:p>
        </w:tc>
        <w:tc>
          <w:tcPr>
            <w:tcW w:w="5098" w:type="dxa"/>
          </w:tcPr>
          <w:p w14:paraId="79130F92" w14:textId="77777777" w:rsidR="00221586" w:rsidRPr="0007689C" w:rsidRDefault="00221586" w:rsidP="00221586">
            <w:pPr>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Prijeći na</w:t>
            </w:r>
          </w:p>
        </w:tc>
      </w:tr>
      <w:tr w:rsidR="00221586" w:rsidRPr="0007689C" w14:paraId="5CDA1C96" w14:textId="77777777" w:rsidTr="00884EAD">
        <w:tc>
          <w:tcPr>
            <w:tcW w:w="2405" w:type="dxa"/>
          </w:tcPr>
          <w:p w14:paraId="74B38884" w14:textId="77777777" w:rsidR="00221586" w:rsidRPr="0007689C" w:rsidRDefault="00221586" w:rsidP="00221586">
            <w:pPr>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DA</w:t>
            </w:r>
          </w:p>
        </w:tc>
        <w:tc>
          <w:tcPr>
            <w:tcW w:w="1559" w:type="dxa"/>
          </w:tcPr>
          <w:p w14:paraId="26892FDC" w14:textId="77777777" w:rsidR="00221586" w:rsidRPr="0007689C" w:rsidRDefault="00221586" w:rsidP="00221586">
            <w:pPr>
              <w:spacing w:after="120"/>
              <w:rPr>
                <w:rFonts w:ascii="Times New Roman" w:hAnsi="Times New Roman"/>
                <w:sz w:val="22"/>
                <w:szCs w:val="22"/>
                <w:lang w:val="hr-HR" w:eastAsia="en-US"/>
              </w:rPr>
            </w:pPr>
          </w:p>
        </w:tc>
        <w:tc>
          <w:tcPr>
            <w:tcW w:w="5098" w:type="dxa"/>
          </w:tcPr>
          <w:p w14:paraId="77FDC0CB" w14:textId="3A1248BA" w:rsidR="00221586" w:rsidRPr="0007689C" w:rsidRDefault="0016462F" w:rsidP="00221586">
            <w:pPr>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C</w:t>
            </w:r>
            <w:r w:rsidR="00221586" w:rsidRPr="0007689C">
              <w:rPr>
                <w:rFonts w:ascii="Times New Roman" w:hAnsi="Times New Roman"/>
                <w:b/>
                <w:sz w:val="22"/>
                <w:szCs w:val="22"/>
                <w:lang w:val="hr-HR" w:eastAsia="en-US"/>
              </w:rPr>
              <w:t>.</w:t>
            </w:r>
            <w:r w:rsidRPr="0007689C">
              <w:rPr>
                <w:rFonts w:ascii="Times New Roman" w:hAnsi="Times New Roman"/>
                <w:b/>
                <w:sz w:val="22"/>
                <w:szCs w:val="22"/>
                <w:lang w:val="hr-HR" w:eastAsia="en-US"/>
              </w:rPr>
              <w:t>5</w:t>
            </w:r>
            <w:r w:rsidR="0007689C">
              <w:rPr>
                <w:rFonts w:ascii="Times New Roman" w:hAnsi="Times New Roman"/>
                <w:b/>
                <w:sz w:val="22"/>
                <w:szCs w:val="22"/>
                <w:lang w:val="hr-HR" w:eastAsia="en-US"/>
              </w:rPr>
              <w:t>.</w:t>
            </w:r>
          </w:p>
        </w:tc>
      </w:tr>
      <w:tr w:rsidR="00221586" w:rsidRPr="0007689C" w14:paraId="2DCD1ED9" w14:textId="77777777" w:rsidTr="00884EAD">
        <w:tc>
          <w:tcPr>
            <w:tcW w:w="2405" w:type="dxa"/>
          </w:tcPr>
          <w:p w14:paraId="3687959D" w14:textId="77777777" w:rsidR="00221586" w:rsidRPr="0007689C" w:rsidRDefault="00221586" w:rsidP="00221586">
            <w:pPr>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lastRenderedPageBreak/>
              <w:t>NE</w:t>
            </w:r>
          </w:p>
        </w:tc>
        <w:tc>
          <w:tcPr>
            <w:tcW w:w="1559" w:type="dxa"/>
          </w:tcPr>
          <w:p w14:paraId="0A8369D3" w14:textId="77777777" w:rsidR="00221586" w:rsidRPr="0007689C" w:rsidRDefault="00221586" w:rsidP="00221586">
            <w:pPr>
              <w:spacing w:after="120"/>
              <w:rPr>
                <w:rFonts w:ascii="Times New Roman" w:hAnsi="Times New Roman"/>
                <w:sz w:val="22"/>
                <w:szCs w:val="22"/>
                <w:lang w:val="hr-HR" w:eastAsia="en-US"/>
              </w:rPr>
            </w:pPr>
          </w:p>
        </w:tc>
        <w:tc>
          <w:tcPr>
            <w:tcW w:w="5098" w:type="dxa"/>
          </w:tcPr>
          <w:p w14:paraId="6E7F898F" w14:textId="466D6B45" w:rsidR="00221586" w:rsidRPr="0007689C" w:rsidRDefault="00221586" w:rsidP="006849BF">
            <w:pPr>
              <w:spacing w:after="120"/>
              <w:jc w:val="both"/>
              <w:rPr>
                <w:rFonts w:ascii="Times New Roman" w:hAnsi="Times New Roman"/>
                <w:i/>
                <w:sz w:val="22"/>
                <w:szCs w:val="22"/>
                <w:lang w:val="hr-HR" w:eastAsia="en-US"/>
              </w:rPr>
            </w:pPr>
            <w:r w:rsidRPr="0007689C">
              <w:rPr>
                <w:rFonts w:ascii="Times New Roman" w:hAnsi="Times New Roman"/>
                <w:i/>
                <w:sz w:val="22"/>
                <w:szCs w:val="22"/>
                <w:lang w:val="hr-HR" w:eastAsia="en-US"/>
              </w:rPr>
              <w:t>Razmotriti sumnju na nepravilnost i po potrebi odrediti financijski ispravak za nezakonitu objavu postupka</w:t>
            </w:r>
            <w:r w:rsidR="0016462F" w:rsidRPr="0007689C">
              <w:rPr>
                <w:rFonts w:ascii="Times New Roman" w:hAnsi="Times New Roman"/>
                <w:i/>
                <w:sz w:val="22"/>
                <w:szCs w:val="22"/>
                <w:lang w:val="hr-HR" w:eastAsia="en-US"/>
              </w:rPr>
              <w:t xml:space="preserve"> ili nedostatak objave</w:t>
            </w:r>
            <w:r w:rsidRPr="0007689C">
              <w:rPr>
                <w:rFonts w:ascii="Times New Roman" w:hAnsi="Times New Roman"/>
                <w:i/>
                <w:sz w:val="22"/>
                <w:szCs w:val="22"/>
                <w:lang w:val="hr-HR" w:eastAsia="en-US"/>
              </w:rPr>
              <w:t xml:space="preserve"> te nastaviti kontrolu</w:t>
            </w:r>
          </w:p>
        </w:tc>
      </w:tr>
    </w:tbl>
    <w:p w14:paraId="5D36EF60" w14:textId="522439E7" w:rsidR="00221586" w:rsidRPr="0007689C" w:rsidRDefault="0016462F" w:rsidP="00221586">
      <w:pPr>
        <w:shd w:val="clear" w:color="auto" w:fill="D5DCE4"/>
        <w:spacing w:before="240" w:after="240"/>
        <w:ind w:left="0"/>
        <w:rPr>
          <w:rFonts w:eastAsia="Calibri"/>
          <w:b/>
          <w:sz w:val="22"/>
          <w:szCs w:val="22"/>
          <w:lang w:val="hr-HR" w:eastAsia="en-US"/>
        </w:rPr>
      </w:pPr>
      <w:r w:rsidRPr="0007689C">
        <w:rPr>
          <w:rFonts w:eastAsia="Calibri"/>
          <w:b/>
          <w:sz w:val="22"/>
          <w:szCs w:val="22"/>
          <w:lang w:val="hr-HR" w:eastAsia="en-US"/>
        </w:rPr>
        <w:t>C</w:t>
      </w:r>
      <w:r w:rsidR="00221586" w:rsidRPr="0007689C">
        <w:rPr>
          <w:rFonts w:eastAsia="Calibri"/>
          <w:b/>
          <w:sz w:val="22"/>
          <w:szCs w:val="22"/>
          <w:lang w:val="hr-HR" w:eastAsia="en-US"/>
        </w:rPr>
        <w:t>.</w:t>
      </w:r>
      <w:r w:rsidR="009F738D" w:rsidRPr="0007689C">
        <w:rPr>
          <w:rFonts w:eastAsia="Calibri"/>
          <w:b/>
          <w:sz w:val="22"/>
          <w:szCs w:val="22"/>
          <w:lang w:val="hr-HR" w:eastAsia="en-US"/>
        </w:rPr>
        <w:t>5</w:t>
      </w:r>
      <w:r w:rsidR="00221586" w:rsidRPr="0007689C">
        <w:rPr>
          <w:rFonts w:eastAsia="Calibri"/>
          <w:b/>
          <w:sz w:val="22"/>
          <w:szCs w:val="22"/>
          <w:lang w:val="hr-HR" w:eastAsia="en-US"/>
        </w:rPr>
        <w:t xml:space="preserve">. </w:t>
      </w:r>
      <w:r w:rsidR="0007689C" w:rsidRPr="0007689C">
        <w:rPr>
          <w:rFonts w:eastAsia="Calibri"/>
          <w:b/>
          <w:sz w:val="22"/>
          <w:szCs w:val="22"/>
          <w:lang w:val="hr-HR" w:eastAsia="en-US"/>
        </w:rPr>
        <w:t>P</w:t>
      </w:r>
      <w:r w:rsidR="00221586" w:rsidRPr="0007689C">
        <w:rPr>
          <w:rFonts w:eastAsia="Calibri"/>
          <w:b/>
          <w:sz w:val="22"/>
          <w:szCs w:val="22"/>
          <w:lang w:val="hr-HR" w:eastAsia="en-US"/>
        </w:rPr>
        <w:t xml:space="preserve">rovjera </w:t>
      </w:r>
      <w:r w:rsidR="0021592A" w:rsidRPr="0007689C">
        <w:rPr>
          <w:rFonts w:eastAsia="Calibri"/>
          <w:b/>
          <w:sz w:val="22"/>
          <w:szCs w:val="22"/>
          <w:lang w:val="hr-HR" w:eastAsia="en-US"/>
        </w:rPr>
        <w:t xml:space="preserve">poštivanja </w:t>
      </w:r>
      <w:r w:rsidR="00221586" w:rsidRPr="0007689C">
        <w:rPr>
          <w:rFonts w:eastAsia="Calibri"/>
          <w:b/>
          <w:sz w:val="22"/>
          <w:szCs w:val="22"/>
          <w:lang w:val="hr-HR" w:eastAsia="en-US"/>
        </w:rPr>
        <w:t>rokova</w:t>
      </w:r>
      <w:r w:rsidR="0021592A" w:rsidRPr="0007689C">
        <w:rPr>
          <w:rFonts w:eastAsia="Calibri"/>
          <w:b/>
          <w:sz w:val="22"/>
          <w:szCs w:val="22"/>
          <w:lang w:val="hr-HR" w:eastAsia="en-US"/>
        </w:rPr>
        <w:t xml:space="preserve"> tijekom postupka</w:t>
      </w:r>
      <w:r w:rsidR="00221586" w:rsidRPr="0007689C">
        <w:rPr>
          <w:rFonts w:eastAsia="Calibri"/>
          <w:b/>
          <w:sz w:val="22"/>
          <w:szCs w:val="22"/>
          <w:lang w:val="hr-HR" w:eastAsia="en-US"/>
        </w:rPr>
        <w:t xml:space="preserve"> (članci 227., 238., 240.</w:t>
      </w:r>
      <w:r w:rsidR="009F738D" w:rsidRPr="0007689C">
        <w:rPr>
          <w:rFonts w:eastAsia="Calibri"/>
          <w:b/>
          <w:sz w:val="22"/>
          <w:szCs w:val="22"/>
          <w:lang w:val="hr-HR" w:eastAsia="en-US"/>
        </w:rPr>
        <w:t xml:space="preserve">, 241 </w:t>
      </w:r>
      <w:r w:rsidR="00221586" w:rsidRPr="0007689C">
        <w:rPr>
          <w:rFonts w:eastAsia="Calibri"/>
          <w:b/>
          <w:sz w:val="22"/>
          <w:szCs w:val="22"/>
          <w:lang w:val="hr-HR" w:eastAsia="en-US"/>
        </w:rPr>
        <w:t>ZJN-a / članak 47. Direktive)</w:t>
      </w:r>
      <w:r w:rsidR="00447BEC">
        <w:rPr>
          <w:rFonts w:eastAsia="Calibri"/>
          <w:b/>
          <w:sz w:val="22"/>
          <w:szCs w:val="22"/>
          <w:lang w:val="hr-HR" w:eastAsia="en-US"/>
        </w:rPr>
        <w:t xml:space="preserve"> - </w:t>
      </w:r>
      <w:r w:rsidR="00447BEC" w:rsidRPr="0007689C">
        <w:rPr>
          <w:b/>
          <w:i/>
          <w:sz w:val="22"/>
          <w:szCs w:val="22"/>
          <w:lang w:val="hr-HR" w:eastAsia="en-US"/>
        </w:rPr>
        <w:t>(ispuniti primjenjive točka za postupak)</w:t>
      </w:r>
    </w:p>
    <w:tbl>
      <w:tblPr>
        <w:tblStyle w:val="Reetkatablice1"/>
        <w:tblpPr w:leftFromText="180" w:rightFromText="180" w:vertAnchor="text" w:tblpX="-5" w:tblpY="1"/>
        <w:tblOverlap w:val="never"/>
        <w:tblW w:w="9072" w:type="dxa"/>
        <w:tblLook w:val="04A0" w:firstRow="1" w:lastRow="0" w:firstColumn="1" w:lastColumn="0" w:noHBand="0" w:noVBand="1"/>
      </w:tblPr>
      <w:tblGrid>
        <w:gridCol w:w="556"/>
        <w:gridCol w:w="3533"/>
        <w:gridCol w:w="1255"/>
        <w:gridCol w:w="3728"/>
      </w:tblGrid>
      <w:tr w:rsidR="00221586" w:rsidRPr="0007689C" w14:paraId="1B53B3A7" w14:textId="77777777" w:rsidTr="00884EAD">
        <w:tc>
          <w:tcPr>
            <w:tcW w:w="556" w:type="dxa"/>
            <w:tcBorders>
              <w:bottom w:val="single" w:sz="4" w:space="0" w:color="auto"/>
            </w:tcBorders>
          </w:tcPr>
          <w:p w14:paraId="1F8A0BF8" w14:textId="77777777" w:rsidR="00221586" w:rsidRPr="0007689C" w:rsidRDefault="00221586">
            <w:pPr>
              <w:rPr>
                <w:rFonts w:ascii="Times New Roman" w:hAnsi="Times New Roman"/>
                <w:b/>
                <w:sz w:val="22"/>
                <w:szCs w:val="22"/>
                <w:lang w:val="hr-HR" w:eastAsia="en-US"/>
              </w:rPr>
            </w:pPr>
            <w:r w:rsidRPr="0007689C">
              <w:rPr>
                <w:rFonts w:ascii="Times New Roman" w:hAnsi="Times New Roman"/>
                <w:b/>
                <w:sz w:val="22"/>
                <w:szCs w:val="22"/>
                <w:lang w:val="hr-HR" w:eastAsia="en-US"/>
              </w:rPr>
              <w:t>RB</w:t>
            </w:r>
          </w:p>
        </w:tc>
        <w:tc>
          <w:tcPr>
            <w:tcW w:w="3533" w:type="dxa"/>
            <w:tcBorders>
              <w:bottom w:val="single" w:sz="4" w:space="0" w:color="auto"/>
            </w:tcBorders>
          </w:tcPr>
          <w:p w14:paraId="0DF9F79F" w14:textId="77777777" w:rsidR="00221586" w:rsidRPr="0007689C" w:rsidRDefault="00221586">
            <w:pPr>
              <w:rPr>
                <w:rFonts w:ascii="Times New Roman" w:hAnsi="Times New Roman"/>
                <w:b/>
                <w:sz w:val="22"/>
                <w:szCs w:val="22"/>
                <w:lang w:val="hr-HR" w:eastAsia="en-US"/>
              </w:rPr>
            </w:pPr>
            <w:r w:rsidRPr="0007689C">
              <w:rPr>
                <w:rFonts w:ascii="Times New Roman" w:hAnsi="Times New Roman"/>
                <w:b/>
                <w:sz w:val="22"/>
                <w:szCs w:val="22"/>
                <w:lang w:val="hr-HR" w:eastAsia="en-US"/>
              </w:rPr>
              <w:t>Predmet kontrole</w:t>
            </w:r>
          </w:p>
        </w:tc>
        <w:tc>
          <w:tcPr>
            <w:tcW w:w="1255" w:type="dxa"/>
          </w:tcPr>
          <w:p w14:paraId="499D5006" w14:textId="77777777" w:rsidR="00221586" w:rsidRPr="0007689C" w:rsidRDefault="00221586">
            <w:pPr>
              <w:rPr>
                <w:rFonts w:ascii="Times New Roman" w:hAnsi="Times New Roman"/>
                <w:b/>
                <w:sz w:val="22"/>
                <w:szCs w:val="22"/>
                <w:lang w:val="hr-HR" w:eastAsia="en-US"/>
              </w:rPr>
            </w:pPr>
            <w:r w:rsidRPr="0007689C">
              <w:rPr>
                <w:rFonts w:ascii="Times New Roman" w:hAnsi="Times New Roman"/>
                <w:b/>
                <w:sz w:val="22"/>
                <w:szCs w:val="22"/>
                <w:lang w:val="hr-HR" w:eastAsia="en-US"/>
              </w:rPr>
              <w:t>DA/NE/NP</w:t>
            </w:r>
          </w:p>
        </w:tc>
        <w:tc>
          <w:tcPr>
            <w:tcW w:w="3728" w:type="dxa"/>
          </w:tcPr>
          <w:p w14:paraId="3313D80A" w14:textId="77777777" w:rsidR="00221586" w:rsidRPr="0007689C" w:rsidRDefault="00221586">
            <w:pPr>
              <w:rPr>
                <w:rFonts w:ascii="Times New Roman" w:hAnsi="Times New Roman"/>
                <w:b/>
                <w:sz w:val="22"/>
                <w:szCs w:val="22"/>
                <w:lang w:val="hr-HR" w:eastAsia="en-US"/>
              </w:rPr>
            </w:pPr>
            <w:r w:rsidRPr="0007689C">
              <w:rPr>
                <w:rFonts w:ascii="Times New Roman" w:hAnsi="Times New Roman"/>
                <w:b/>
                <w:sz w:val="22"/>
                <w:szCs w:val="22"/>
                <w:lang w:val="hr-HR" w:eastAsia="en-US"/>
              </w:rPr>
              <w:t>KOMENTAR</w:t>
            </w:r>
          </w:p>
        </w:tc>
      </w:tr>
      <w:tr w:rsidR="00221586" w:rsidRPr="0007689C" w14:paraId="30522327" w14:textId="77777777" w:rsidTr="00884EAD">
        <w:tc>
          <w:tcPr>
            <w:tcW w:w="556" w:type="dxa"/>
            <w:tcBorders>
              <w:top w:val="single" w:sz="4" w:space="0" w:color="auto"/>
              <w:bottom w:val="single" w:sz="4" w:space="0" w:color="auto"/>
            </w:tcBorders>
          </w:tcPr>
          <w:p w14:paraId="751FD419" w14:textId="77777777" w:rsidR="00221586" w:rsidRPr="0007689C" w:rsidRDefault="00221586">
            <w:pPr>
              <w:autoSpaceDE w:val="0"/>
              <w:autoSpaceDN w:val="0"/>
              <w:adjustRightInd w:val="0"/>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1.</w:t>
            </w:r>
          </w:p>
        </w:tc>
        <w:tc>
          <w:tcPr>
            <w:tcW w:w="3533" w:type="dxa"/>
            <w:tcBorders>
              <w:top w:val="single" w:sz="4" w:space="0" w:color="auto"/>
              <w:bottom w:val="single" w:sz="4" w:space="0" w:color="auto"/>
            </w:tcBorders>
          </w:tcPr>
          <w:p w14:paraId="6118B964" w14:textId="283B1624" w:rsidR="00221586" w:rsidRPr="0007689C" w:rsidRDefault="00221586">
            <w:pPr>
              <w:spacing w:after="120"/>
              <w:rPr>
                <w:rFonts w:ascii="Times New Roman" w:hAnsi="Times New Roman"/>
                <w:sz w:val="22"/>
                <w:szCs w:val="22"/>
                <w:lang w:val="hr-HR" w:eastAsia="en-US"/>
              </w:rPr>
            </w:pPr>
            <w:r w:rsidRPr="0007689C">
              <w:rPr>
                <w:rFonts w:ascii="Times New Roman" w:hAnsi="Times New Roman"/>
                <w:sz w:val="22"/>
                <w:szCs w:val="22"/>
                <w:lang w:val="hr-HR" w:eastAsia="en-US"/>
              </w:rPr>
              <w:t>Naručitelj je prilikom određivanja rokova za dostavu ponuda posebno uzeo u obzir složenost predmeta nabave i vrijeme potrebno za izradu ponuda, poštujući minimalne rokove propisane ZJN-om</w:t>
            </w:r>
          </w:p>
        </w:tc>
        <w:tc>
          <w:tcPr>
            <w:tcW w:w="1255" w:type="dxa"/>
            <w:tcBorders>
              <w:bottom w:val="single" w:sz="4" w:space="0" w:color="auto"/>
            </w:tcBorders>
          </w:tcPr>
          <w:p w14:paraId="0C8D2A57" w14:textId="77777777" w:rsidR="00221586" w:rsidRPr="0007689C" w:rsidRDefault="00221586">
            <w:pPr>
              <w:rPr>
                <w:rFonts w:ascii="Times New Roman" w:hAnsi="Times New Roman"/>
                <w:b/>
                <w:sz w:val="22"/>
                <w:szCs w:val="22"/>
                <w:lang w:val="hr-HR" w:eastAsia="en-US"/>
              </w:rPr>
            </w:pPr>
          </w:p>
        </w:tc>
        <w:tc>
          <w:tcPr>
            <w:tcW w:w="3728" w:type="dxa"/>
            <w:tcBorders>
              <w:bottom w:val="single" w:sz="4" w:space="0" w:color="auto"/>
            </w:tcBorders>
          </w:tcPr>
          <w:p w14:paraId="1E9E0C7F" w14:textId="77777777" w:rsidR="00221586" w:rsidRPr="0007689C" w:rsidRDefault="00221586">
            <w:pPr>
              <w:rPr>
                <w:rFonts w:ascii="Times New Roman" w:hAnsi="Times New Roman"/>
                <w:b/>
                <w:sz w:val="22"/>
                <w:szCs w:val="22"/>
                <w:lang w:val="hr-HR" w:eastAsia="en-US"/>
              </w:rPr>
            </w:pPr>
          </w:p>
        </w:tc>
      </w:tr>
      <w:tr w:rsidR="00A253F0" w:rsidRPr="0007689C" w14:paraId="090960A1" w14:textId="77777777" w:rsidTr="00C21952">
        <w:tc>
          <w:tcPr>
            <w:tcW w:w="556" w:type="dxa"/>
            <w:tcBorders>
              <w:top w:val="single" w:sz="4" w:space="0" w:color="auto"/>
              <w:bottom w:val="single" w:sz="4" w:space="0" w:color="auto"/>
            </w:tcBorders>
          </w:tcPr>
          <w:p w14:paraId="40A52E7F" w14:textId="0AE6F139" w:rsidR="00A253F0" w:rsidRPr="0007689C" w:rsidRDefault="004C3F1F">
            <w:pPr>
              <w:autoSpaceDE w:val="0"/>
              <w:autoSpaceDN w:val="0"/>
              <w:adjustRightInd w:val="0"/>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2</w:t>
            </w:r>
            <w:r w:rsidR="00A253F0" w:rsidRPr="0007689C">
              <w:rPr>
                <w:rFonts w:ascii="Times New Roman" w:hAnsi="Times New Roman"/>
                <w:b/>
                <w:sz w:val="22"/>
                <w:szCs w:val="22"/>
                <w:lang w:val="hr-HR" w:eastAsia="en-US"/>
              </w:rPr>
              <w:t xml:space="preserve">. </w:t>
            </w:r>
          </w:p>
        </w:tc>
        <w:tc>
          <w:tcPr>
            <w:tcW w:w="3533" w:type="dxa"/>
            <w:tcBorders>
              <w:top w:val="single" w:sz="4" w:space="0" w:color="auto"/>
              <w:bottom w:val="single" w:sz="4" w:space="0" w:color="auto"/>
            </w:tcBorders>
          </w:tcPr>
          <w:p w14:paraId="1BF59103" w14:textId="47CCBA7C" w:rsidR="00A253F0" w:rsidRPr="0007689C" w:rsidRDefault="00A253F0">
            <w:pPr>
              <w:spacing w:after="120"/>
              <w:rPr>
                <w:rFonts w:ascii="Times New Roman" w:hAnsi="Times New Roman"/>
                <w:sz w:val="22"/>
                <w:szCs w:val="22"/>
                <w:lang w:val="hr-HR" w:eastAsia="en-US"/>
              </w:rPr>
            </w:pPr>
            <w:r w:rsidRPr="0007689C">
              <w:rPr>
                <w:rFonts w:ascii="Times New Roman" w:hAnsi="Times New Roman"/>
                <w:sz w:val="22"/>
                <w:szCs w:val="22"/>
                <w:lang w:val="hr-HR" w:eastAsia="en-US"/>
              </w:rPr>
              <w:t>Naručitelj je na pravodobni zahtjev gospodarskog subjekta odgovor, dodatne informacije i objašnjenja stavio na raspolaganje bez odgode, a najkasnije tijekom:</w:t>
            </w:r>
          </w:p>
        </w:tc>
        <w:tc>
          <w:tcPr>
            <w:tcW w:w="1255" w:type="dxa"/>
            <w:tcBorders>
              <w:top w:val="single" w:sz="4" w:space="0" w:color="auto"/>
              <w:bottom w:val="single" w:sz="4" w:space="0" w:color="auto"/>
            </w:tcBorders>
          </w:tcPr>
          <w:p w14:paraId="36C8CF85" w14:textId="77777777" w:rsidR="00A253F0" w:rsidRPr="0007689C" w:rsidRDefault="00A253F0">
            <w:pPr>
              <w:rPr>
                <w:rFonts w:ascii="Times New Roman" w:hAnsi="Times New Roman"/>
                <w:b/>
                <w:sz w:val="22"/>
                <w:szCs w:val="22"/>
                <w:lang w:val="hr-HR" w:eastAsia="en-US"/>
              </w:rPr>
            </w:pPr>
          </w:p>
        </w:tc>
        <w:tc>
          <w:tcPr>
            <w:tcW w:w="3728" w:type="dxa"/>
            <w:tcBorders>
              <w:top w:val="single" w:sz="4" w:space="0" w:color="auto"/>
              <w:bottom w:val="single" w:sz="4" w:space="0" w:color="auto"/>
            </w:tcBorders>
          </w:tcPr>
          <w:p w14:paraId="50CDFA55" w14:textId="77777777" w:rsidR="00A253F0" w:rsidRPr="0007689C" w:rsidRDefault="00A253F0">
            <w:pPr>
              <w:rPr>
                <w:rFonts w:ascii="Times New Roman" w:hAnsi="Times New Roman"/>
                <w:b/>
                <w:sz w:val="22"/>
                <w:szCs w:val="22"/>
                <w:lang w:val="hr-HR" w:eastAsia="en-US"/>
              </w:rPr>
            </w:pPr>
          </w:p>
        </w:tc>
      </w:tr>
      <w:tr w:rsidR="00A253F0" w:rsidRPr="0007689C" w14:paraId="48A143A4" w14:textId="77777777" w:rsidTr="00C21952">
        <w:tc>
          <w:tcPr>
            <w:tcW w:w="556" w:type="dxa"/>
            <w:tcBorders>
              <w:top w:val="single" w:sz="4" w:space="0" w:color="auto"/>
              <w:bottom w:val="single" w:sz="4" w:space="0" w:color="auto"/>
            </w:tcBorders>
          </w:tcPr>
          <w:p w14:paraId="6569714A" w14:textId="77777777" w:rsidR="00A253F0" w:rsidRPr="0007689C" w:rsidRDefault="00A253F0">
            <w:pPr>
              <w:autoSpaceDE w:val="0"/>
              <w:autoSpaceDN w:val="0"/>
              <w:adjustRightInd w:val="0"/>
              <w:spacing w:after="120"/>
              <w:rPr>
                <w:rFonts w:ascii="Times New Roman" w:hAnsi="Times New Roman"/>
                <w:b/>
                <w:sz w:val="22"/>
                <w:szCs w:val="22"/>
                <w:lang w:val="hr-HR" w:eastAsia="en-US"/>
              </w:rPr>
            </w:pPr>
          </w:p>
        </w:tc>
        <w:tc>
          <w:tcPr>
            <w:tcW w:w="3533" w:type="dxa"/>
            <w:tcBorders>
              <w:top w:val="single" w:sz="4" w:space="0" w:color="auto"/>
              <w:bottom w:val="single" w:sz="4" w:space="0" w:color="auto"/>
            </w:tcBorders>
          </w:tcPr>
          <w:p w14:paraId="192C1999" w14:textId="22A297DF" w:rsidR="00A253F0" w:rsidRPr="0007689C" w:rsidRDefault="00A253F0" w:rsidP="00A253F0">
            <w:pPr>
              <w:spacing w:after="120"/>
              <w:rPr>
                <w:rFonts w:ascii="Times New Roman" w:hAnsi="Times New Roman"/>
                <w:sz w:val="22"/>
                <w:szCs w:val="22"/>
                <w:lang w:val="hr-HR" w:eastAsia="en-US"/>
              </w:rPr>
            </w:pPr>
            <w:r w:rsidRPr="0007689C">
              <w:rPr>
                <w:rFonts w:ascii="Times New Roman" w:hAnsi="Times New Roman"/>
                <w:sz w:val="22"/>
                <w:szCs w:val="22"/>
                <w:lang w:val="hr-HR" w:eastAsia="en-US"/>
              </w:rPr>
              <w:t>- šestog dana prije roka određenog za dostavu ponuda (VV),</w:t>
            </w:r>
          </w:p>
        </w:tc>
        <w:tc>
          <w:tcPr>
            <w:tcW w:w="1255" w:type="dxa"/>
            <w:tcBorders>
              <w:top w:val="single" w:sz="4" w:space="0" w:color="auto"/>
              <w:bottom w:val="single" w:sz="4" w:space="0" w:color="auto"/>
            </w:tcBorders>
          </w:tcPr>
          <w:p w14:paraId="4BDEC3C5" w14:textId="77777777" w:rsidR="00A253F0" w:rsidRPr="0007689C" w:rsidRDefault="00A253F0">
            <w:pPr>
              <w:rPr>
                <w:rFonts w:ascii="Times New Roman" w:hAnsi="Times New Roman"/>
                <w:b/>
                <w:sz w:val="22"/>
                <w:szCs w:val="22"/>
                <w:lang w:val="hr-HR" w:eastAsia="en-US"/>
              </w:rPr>
            </w:pPr>
          </w:p>
        </w:tc>
        <w:tc>
          <w:tcPr>
            <w:tcW w:w="3728" w:type="dxa"/>
            <w:tcBorders>
              <w:top w:val="single" w:sz="4" w:space="0" w:color="auto"/>
              <w:bottom w:val="single" w:sz="4" w:space="0" w:color="auto"/>
            </w:tcBorders>
          </w:tcPr>
          <w:p w14:paraId="3C093774" w14:textId="77777777" w:rsidR="00A253F0" w:rsidRPr="0007689C" w:rsidRDefault="00A253F0">
            <w:pPr>
              <w:rPr>
                <w:rFonts w:ascii="Times New Roman" w:hAnsi="Times New Roman"/>
                <w:b/>
                <w:sz w:val="22"/>
                <w:szCs w:val="22"/>
                <w:lang w:val="hr-HR" w:eastAsia="en-US"/>
              </w:rPr>
            </w:pPr>
          </w:p>
        </w:tc>
      </w:tr>
      <w:tr w:rsidR="00A253F0" w:rsidRPr="0007689C" w14:paraId="2C64233C" w14:textId="77777777" w:rsidTr="00C21952">
        <w:tc>
          <w:tcPr>
            <w:tcW w:w="556" w:type="dxa"/>
            <w:tcBorders>
              <w:top w:val="single" w:sz="4" w:space="0" w:color="auto"/>
              <w:bottom w:val="single" w:sz="4" w:space="0" w:color="auto"/>
            </w:tcBorders>
          </w:tcPr>
          <w:p w14:paraId="40904978" w14:textId="77777777" w:rsidR="00A253F0" w:rsidRPr="0007689C" w:rsidRDefault="00A253F0" w:rsidP="00A253F0">
            <w:pPr>
              <w:autoSpaceDE w:val="0"/>
              <w:autoSpaceDN w:val="0"/>
              <w:adjustRightInd w:val="0"/>
              <w:spacing w:after="120"/>
              <w:rPr>
                <w:rFonts w:ascii="Times New Roman" w:hAnsi="Times New Roman"/>
                <w:b/>
                <w:sz w:val="22"/>
                <w:szCs w:val="22"/>
                <w:lang w:val="hr-HR" w:eastAsia="en-US"/>
              </w:rPr>
            </w:pPr>
          </w:p>
        </w:tc>
        <w:tc>
          <w:tcPr>
            <w:tcW w:w="3533" w:type="dxa"/>
            <w:tcBorders>
              <w:top w:val="single" w:sz="4" w:space="0" w:color="auto"/>
              <w:bottom w:val="single" w:sz="4" w:space="0" w:color="auto"/>
            </w:tcBorders>
          </w:tcPr>
          <w:p w14:paraId="7A5F52F0" w14:textId="539C4DC9" w:rsidR="00A253F0" w:rsidRPr="0007689C" w:rsidRDefault="00A253F0" w:rsidP="00A253F0">
            <w:pPr>
              <w:spacing w:after="120"/>
              <w:rPr>
                <w:rFonts w:ascii="Times New Roman" w:hAnsi="Times New Roman"/>
                <w:sz w:val="22"/>
                <w:szCs w:val="22"/>
                <w:lang w:val="hr-HR" w:eastAsia="en-US"/>
              </w:rPr>
            </w:pPr>
            <w:r w:rsidRPr="0007689C">
              <w:rPr>
                <w:rFonts w:ascii="Times New Roman" w:hAnsi="Times New Roman"/>
                <w:sz w:val="22"/>
                <w:szCs w:val="22"/>
                <w:lang w:val="hr-HR" w:eastAsia="en-US"/>
              </w:rPr>
              <w:t>- četvrtog dana prije roka određenog za dostavu ponuda (MV).</w:t>
            </w:r>
          </w:p>
        </w:tc>
        <w:tc>
          <w:tcPr>
            <w:tcW w:w="1255" w:type="dxa"/>
            <w:tcBorders>
              <w:top w:val="single" w:sz="4" w:space="0" w:color="auto"/>
              <w:bottom w:val="single" w:sz="4" w:space="0" w:color="auto"/>
            </w:tcBorders>
          </w:tcPr>
          <w:p w14:paraId="35FDB2EE" w14:textId="77777777" w:rsidR="00A253F0" w:rsidRPr="0007689C" w:rsidRDefault="00A253F0" w:rsidP="00A253F0">
            <w:pPr>
              <w:rPr>
                <w:rFonts w:ascii="Times New Roman" w:hAnsi="Times New Roman"/>
                <w:b/>
                <w:sz w:val="22"/>
                <w:szCs w:val="22"/>
                <w:lang w:val="hr-HR" w:eastAsia="en-US"/>
              </w:rPr>
            </w:pPr>
          </w:p>
        </w:tc>
        <w:tc>
          <w:tcPr>
            <w:tcW w:w="3728" w:type="dxa"/>
            <w:tcBorders>
              <w:top w:val="single" w:sz="4" w:space="0" w:color="auto"/>
              <w:bottom w:val="single" w:sz="4" w:space="0" w:color="auto"/>
            </w:tcBorders>
          </w:tcPr>
          <w:p w14:paraId="60C6241C" w14:textId="77777777" w:rsidR="00A253F0" w:rsidRPr="0007689C" w:rsidRDefault="00A253F0" w:rsidP="00A253F0">
            <w:pPr>
              <w:rPr>
                <w:rFonts w:ascii="Times New Roman" w:hAnsi="Times New Roman"/>
                <w:b/>
                <w:sz w:val="22"/>
                <w:szCs w:val="22"/>
                <w:lang w:val="hr-HR" w:eastAsia="en-US"/>
              </w:rPr>
            </w:pPr>
          </w:p>
        </w:tc>
      </w:tr>
      <w:tr w:rsidR="00170FCE" w:rsidRPr="0007689C" w14:paraId="17CAAC84" w14:textId="77777777" w:rsidTr="00C21952">
        <w:tc>
          <w:tcPr>
            <w:tcW w:w="556" w:type="dxa"/>
            <w:tcBorders>
              <w:top w:val="single" w:sz="4" w:space="0" w:color="auto"/>
              <w:bottom w:val="single" w:sz="4" w:space="0" w:color="auto"/>
            </w:tcBorders>
          </w:tcPr>
          <w:p w14:paraId="5C1E05B5" w14:textId="1FAEBCC3" w:rsidR="00170FCE" w:rsidRPr="0007689C" w:rsidRDefault="00AE032D" w:rsidP="00A253F0">
            <w:pPr>
              <w:autoSpaceDE w:val="0"/>
              <w:autoSpaceDN w:val="0"/>
              <w:adjustRightInd w:val="0"/>
              <w:spacing w:after="120"/>
              <w:rPr>
                <w:b/>
                <w:sz w:val="22"/>
                <w:szCs w:val="22"/>
                <w:lang w:val="hr-HR" w:eastAsia="en-US"/>
              </w:rPr>
            </w:pPr>
            <w:r>
              <w:rPr>
                <w:b/>
                <w:sz w:val="22"/>
                <w:szCs w:val="22"/>
                <w:lang w:val="hr-HR" w:eastAsia="en-US"/>
              </w:rPr>
              <w:t xml:space="preserve">3. </w:t>
            </w:r>
          </w:p>
        </w:tc>
        <w:tc>
          <w:tcPr>
            <w:tcW w:w="3533" w:type="dxa"/>
            <w:tcBorders>
              <w:top w:val="single" w:sz="4" w:space="0" w:color="auto"/>
              <w:bottom w:val="single" w:sz="4" w:space="0" w:color="auto"/>
            </w:tcBorders>
          </w:tcPr>
          <w:p w14:paraId="06CDC919" w14:textId="179A6059" w:rsidR="00170FCE" w:rsidRPr="00170FCE" w:rsidRDefault="00170FCE" w:rsidP="00A253F0">
            <w:pPr>
              <w:spacing w:after="120"/>
              <w:rPr>
                <w:rFonts w:ascii="Times New Roman" w:hAnsi="Times New Roman"/>
                <w:sz w:val="22"/>
                <w:szCs w:val="22"/>
                <w:lang w:val="hr-HR" w:eastAsia="en-US"/>
              </w:rPr>
            </w:pPr>
            <w:r w:rsidRPr="00170FCE">
              <w:rPr>
                <w:rFonts w:ascii="Times New Roman" w:hAnsi="Times New Roman"/>
                <w:sz w:val="22"/>
                <w:szCs w:val="22"/>
                <w:lang w:val="hr-HR" w:eastAsia="en-US"/>
              </w:rPr>
              <w:t>Naručitelj je odgovor, dodatne informacije i objašnjenja stavio na raspolaganje na isti način i na istim internetskim stranicama kao i osnovnu dokumentaciju bez navođenja podataka o podnositelju zahtjeva.</w:t>
            </w:r>
          </w:p>
        </w:tc>
        <w:tc>
          <w:tcPr>
            <w:tcW w:w="1255" w:type="dxa"/>
            <w:tcBorders>
              <w:top w:val="single" w:sz="4" w:space="0" w:color="auto"/>
              <w:bottom w:val="single" w:sz="4" w:space="0" w:color="auto"/>
            </w:tcBorders>
          </w:tcPr>
          <w:p w14:paraId="1FA87D7B" w14:textId="77777777" w:rsidR="00170FCE" w:rsidRPr="0007689C" w:rsidRDefault="00170FCE" w:rsidP="00A253F0">
            <w:pPr>
              <w:rPr>
                <w:b/>
                <w:sz w:val="22"/>
                <w:szCs w:val="22"/>
                <w:lang w:val="hr-HR" w:eastAsia="en-US"/>
              </w:rPr>
            </w:pPr>
          </w:p>
        </w:tc>
        <w:tc>
          <w:tcPr>
            <w:tcW w:w="3728" w:type="dxa"/>
            <w:tcBorders>
              <w:top w:val="single" w:sz="4" w:space="0" w:color="auto"/>
              <w:bottom w:val="single" w:sz="4" w:space="0" w:color="auto"/>
            </w:tcBorders>
          </w:tcPr>
          <w:p w14:paraId="1DE29068" w14:textId="77777777" w:rsidR="00170FCE" w:rsidRPr="0007689C" w:rsidRDefault="00170FCE" w:rsidP="00A253F0">
            <w:pPr>
              <w:rPr>
                <w:b/>
                <w:sz w:val="22"/>
                <w:szCs w:val="22"/>
                <w:lang w:val="hr-HR" w:eastAsia="en-US"/>
              </w:rPr>
            </w:pPr>
          </w:p>
        </w:tc>
      </w:tr>
      <w:tr w:rsidR="00221586" w:rsidRPr="0007689C" w14:paraId="7347048C" w14:textId="77777777" w:rsidTr="009F738D">
        <w:tc>
          <w:tcPr>
            <w:tcW w:w="556" w:type="dxa"/>
            <w:tcBorders>
              <w:top w:val="single" w:sz="4" w:space="0" w:color="auto"/>
              <w:bottom w:val="single" w:sz="4" w:space="0" w:color="auto"/>
            </w:tcBorders>
          </w:tcPr>
          <w:p w14:paraId="02137E5E" w14:textId="0F857A2C" w:rsidR="00221586" w:rsidRPr="0007689C" w:rsidRDefault="00AE032D">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t>4</w:t>
            </w:r>
            <w:r w:rsidR="00221586" w:rsidRPr="0007689C">
              <w:rPr>
                <w:rFonts w:ascii="Times New Roman" w:hAnsi="Times New Roman"/>
                <w:b/>
                <w:sz w:val="22"/>
                <w:szCs w:val="22"/>
                <w:lang w:val="hr-HR" w:eastAsia="en-US"/>
              </w:rPr>
              <w:t>.</w:t>
            </w:r>
          </w:p>
        </w:tc>
        <w:tc>
          <w:tcPr>
            <w:tcW w:w="3533" w:type="dxa"/>
            <w:tcBorders>
              <w:top w:val="single" w:sz="4" w:space="0" w:color="auto"/>
              <w:bottom w:val="single" w:sz="4" w:space="0" w:color="auto"/>
            </w:tcBorders>
          </w:tcPr>
          <w:p w14:paraId="40E39671" w14:textId="79C11BBB" w:rsidR="00221586" w:rsidRPr="0007689C" w:rsidRDefault="00221586">
            <w:pPr>
              <w:spacing w:after="120"/>
              <w:rPr>
                <w:rFonts w:ascii="Times New Roman" w:hAnsi="Times New Roman"/>
                <w:sz w:val="22"/>
                <w:szCs w:val="22"/>
                <w:lang w:val="hr-HR" w:eastAsia="en-US"/>
              </w:rPr>
            </w:pPr>
            <w:r w:rsidRPr="0007689C">
              <w:rPr>
                <w:rFonts w:ascii="Times New Roman" w:hAnsi="Times New Roman"/>
                <w:sz w:val="22"/>
                <w:szCs w:val="22"/>
                <w:lang w:val="hr-HR" w:eastAsia="en-US"/>
              </w:rPr>
              <w:t>Naručitelj je razmjerno produžio rok za dostavu ponuda u slučajevima navedenima u članku 240. stavku 1. ZJN-a (članak 47. stavak 3. Direktive)</w:t>
            </w:r>
            <w:r w:rsidR="00C21952" w:rsidRPr="0007689C">
              <w:rPr>
                <w:rFonts w:ascii="Times New Roman" w:hAnsi="Times New Roman"/>
                <w:sz w:val="22"/>
                <w:szCs w:val="22"/>
                <w:lang w:val="hr-HR" w:eastAsia="en-US"/>
              </w:rPr>
              <w:t>:</w:t>
            </w:r>
          </w:p>
        </w:tc>
        <w:tc>
          <w:tcPr>
            <w:tcW w:w="1255" w:type="dxa"/>
            <w:tcBorders>
              <w:top w:val="single" w:sz="4" w:space="0" w:color="auto"/>
              <w:bottom w:val="single" w:sz="4" w:space="0" w:color="auto"/>
            </w:tcBorders>
          </w:tcPr>
          <w:p w14:paraId="760F5307" w14:textId="77777777" w:rsidR="00221586" w:rsidRPr="0007689C" w:rsidRDefault="00221586">
            <w:pPr>
              <w:rPr>
                <w:rFonts w:ascii="Times New Roman" w:hAnsi="Times New Roman"/>
                <w:b/>
                <w:sz w:val="22"/>
                <w:szCs w:val="22"/>
                <w:lang w:val="hr-HR" w:eastAsia="en-US"/>
              </w:rPr>
            </w:pPr>
          </w:p>
        </w:tc>
        <w:tc>
          <w:tcPr>
            <w:tcW w:w="3728" w:type="dxa"/>
            <w:tcBorders>
              <w:top w:val="single" w:sz="4" w:space="0" w:color="auto"/>
              <w:bottom w:val="single" w:sz="4" w:space="0" w:color="auto"/>
            </w:tcBorders>
          </w:tcPr>
          <w:p w14:paraId="44F12C8D" w14:textId="77777777" w:rsidR="00221586" w:rsidRPr="0007689C" w:rsidRDefault="00221586">
            <w:pPr>
              <w:rPr>
                <w:rFonts w:ascii="Times New Roman" w:hAnsi="Times New Roman"/>
                <w:b/>
                <w:sz w:val="22"/>
                <w:szCs w:val="22"/>
                <w:lang w:val="hr-HR" w:eastAsia="en-US"/>
              </w:rPr>
            </w:pPr>
          </w:p>
        </w:tc>
      </w:tr>
      <w:tr w:rsidR="00C21952" w:rsidRPr="0007689C" w14:paraId="6A8BAFC4" w14:textId="77777777" w:rsidTr="00C21952">
        <w:tc>
          <w:tcPr>
            <w:tcW w:w="556" w:type="dxa"/>
            <w:tcBorders>
              <w:top w:val="single" w:sz="4" w:space="0" w:color="auto"/>
              <w:bottom w:val="single" w:sz="4" w:space="0" w:color="auto"/>
            </w:tcBorders>
          </w:tcPr>
          <w:p w14:paraId="35D61809" w14:textId="77777777" w:rsidR="00C21952" w:rsidRPr="0007689C" w:rsidRDefault="00C21952">
            <w:pPr>
              <w:autoSpaceDE w:val="0"/>
              <w:autoSpaceDN w:val="0"/>
              <w:adjustRightInd w:val="0"/>
              <w:spacing w:after="120"/>
              <w:rPr>
                <w:rFonts w:ascii="Times New Roman" w:hAnsi="Times New Roman"/>
                <w:b/>
                <w:sz w:val="22"/>
                <w:szCs w:val="22"/>
                <w:lang w:val="hr-HR" w:eastAsia="en-US"/>
              </w:rPr>
            </w:pPr>
          </w:p>
        </w:tc>
        <w:tc>
          <w:tcPr>
            <w:tcW w:w="3533" w:type="dxa"/>
            <w:tcBorders>
              <w:top w:val="single" w:sz="4" w:space="0" w:color="auto"/>
              <w:bottom w:val="single" w:sz="4" w:space="0" w:color="auto"/>
            </w:tcBorders>
          </w:tcPr>
          <w:p w14:paraId="7164E513" w14:textId="4B2E8829" w:rsidR="00C21952" w:rsidRPr="0007689C" w:rsidRDefault="00C21952" w:rsidP="009F738D">
            <w:pPr>
              <w:spacing w:after="120"/>
              <w:jc w:val="both"/>
              <w:rPr>
                <w:rFonts w:ascii="Times New Roman" w:hAnsi="Times New Roman"/>
                <w:sz w:val="22"/>
                <w:szCs w:val="22"/>
                <w:lang w:val="hr-HR" w:eastAsia="en-US"/>
              </w:rPr>
            </w:pPr>
            <w:r w:rsidRPr="0007689C">
              <w:rPr>
                <w:rFonts w:ascii="Times New Roman" w:hAnsi="Times New Roman"/>
                <w:sz w:val="22"/>
                <w:szCs w:val="22"/>
                <w:lang w:val="hr-HR" w:eastAsia="en-US"/>
              </w:rPr>
              <w:t xml:space="preserve">- </w:t>
            </w:r>
            <w:r w:rsidRPr="0007689C">
              <w:rPr>
                <w:rFonts w:ascii="Times New Roman" w:hAnsi="Times New Roman"/>
                <w:sz w:val="22"/>
                <w:szCs w:val="22"/>
                <w:shd w:val="clear" w:color="auto" w:fill="FFFFFF"/>
                <w:lang w:val="hr-HR"/>
              </w:rPr>
              <w:t xml:space="preserve">ako dodatne informacije, objašnjenja ili izmjene u vezi s dokumentacijom o nabavi, iako pravodobno zatražene od strane gospodarskog subjekta, nisu stavljene na raspolaganje najkasnije tijekom šestog dana prije roka određenog za dostavu, a u slučaju ubrzanog </w:t>
            </w:r>
            <w:r w:rsidRPr="0007689C">
              <w:rPr>
                <w:rFonts w:ascii="Times New Roman" w:hAnsi="Times New Roman"/>
                <w:sz w:val="22"/>
                <w:szCs w:val="22"/>
                <w:shd w:val="clear" w:color="auto" w:fill="FFFFFF"/>
                <w:lang w:val="hr-HR"/>
              </w:rPr>
              <w:lastRenderedPageBreak/>
              <w:t xml:space="preserve">postupka iz članka 234. </w:t>
            </w:r>
            <w:r w:rsidR="00286313" w:rsidRPr="0007689C">
              <w:rPr>
                <w:rFonts w:ascii="Times New Roman" w:hAnsi="Times New Roman"/>
                <w:sz w:val="22"/>
                <w:szCs w:val="22"/>
                <w:shd w:val="clear" w:color="auto" w:fill="FFFFFF"/>
                <w:lang w:val="hr-HR"/>
              </w:rPr>
              <w:t>ZJN</w:t>
            </w:r>
            <w:r w:rsidRPr="0007689C">
              <w:rPr>
                <w:rFonts w:ascii="Times New Roman" w:hAnsi="Times New Roman"/>
                <w:sz w:val="22"/>
                <w:szCs w:val="22"/>
                <w:shd w:val="clear" w:color="auto" w:fill="FFFFFF"/>
                <w:lang w:val="hr-HR"/>
              </w:rPr>
              <w:t xml:space="preserve"> te postupka javne nabave male vrijednosti nisu stavljene na raspolaganje najkasnije tijekom četvrtog dana prije roka određenog za dostavu</w:t>
            </w:r>
            <w:r w:rsidR="00286313" w:rsidRPr="0007689C">
              <w:rPr>
                <w:rFonts w:ascii="Times New Roman" w:hAnsi="Times New Roman"/>
                <w:sz w:val="22"/>
                <w:szCs w:val="22"/>
                <w:shd w:val="clear" w:color="auto" w:fill="FFFFFF"/>
                <w:lang w:val="hr-HR"/>
              </w:rPr>
              <w:t xml:space="preserve"> (članak 240. stavak 1. točka 1.)</w:t>
            </w:r>
            <w:r w:rsidR="00286313" w:rsidRPr="0007689C">
              <w:rPr>
                <w:rFonts w:ascii="Times New Roman" w:hAnsi="Times New Roman"/>
                <w:sz w:val="22"/>
                <w:szCs w:val="22"/>
                <w:shd w:val="clear" w:color="auto" w:fill="FFFFFF"/>
              </w:rPr>
              <w:t xml:space="preserve"> </w:t>
            </w:r>
          </w:p>
        </w:tc>
        <w:tc>
          <w:tcPr>
            <w:tcW w:w="1255" w:type="dxa"/>
            <w:tcBorders>
              <w:top w:val="single" w:sz="4" w:space="0" w:color="auto"/>
              <w:bottom w:val="single" w:sz="4" w:space="0" w:color="auto"/>
            </w:tcBorders>
          </w:tcPr>
          <w:p w14:paraId="46B4FD4B" w14:textId="77777777" w:rsidR="00C21952" w:rsidRPr="0007689C" w:rsidRDefault="00C21952">
            <w:pPr>
              <w:rPr>
                <w:rFonts w:ascii="Times New Roman" w:hAnsi="Times New Roman"/>
                <w:b/>
                <w:sz w:val="22"/>
                <w:szCs w:val="22"/>
                <w:lang w:val="hr-HR" w:eastAsia="en-US"/>
              </w:rPr>
            </w:pPr>
          </w:p>
        </w:tc>
        <w:tc>
          <w:tcPr>
            <w:tcW w:w="3728" w:type="dxa"/>
            <w:tcBorders>
              <w:top w:val="single" w:sz="4" w:space="0" w:color="auto"/>
              <w:bottom w:val="single" w:sz="4" w:space="0" w:color="auto"/>
            </w:tcBorders>
          </w:tcPr>
          <w:p w14:paraId="2865F599" w14:textId="77777777" w:rsidR="00C21952" w:rsidRPr="0007689C" w:rsidRDefault="00C21952">
            <w:pPr>
              <w:rPr>
                <w:rFonts w:ascii="Times New Roman" w:hAnsi="Times New Roman"/>
                <w:b/>
                <w:sz w:val="22"/>
                <w:szCs w:val="22"/>
                <w:lang w:val="hr-HR" w:eastAsia="en-US"/>
              </w:rPr>
            </w:pPr>
          </w:p>
        </w:tc>
      </w:tr>
      <w:tr w:rsidR="00C21952" w:rsidRPr="0007689C" w14:paraId="1DAD9F03" w14:textId="77777777" w:rsidTr="00C21952">
        <w:tc>
          <w:tcPr>
            <w:tcW w:w="556" w:type="dxa"/>
            <w:tcBorders>
              <w:top w:val="single" w:sz="4" w:space="0" w:color="auto"/>
              <w:bottom w:val="single" w:sz="4" w:space="0" w:color="auto"/>
            </w:tcBorders>
          </w:tcPr>
          <w:p w14:paraId="7BC5ACD9" w14:textId="77777777" w:rsidR="00C21952" w:rsidRPr="0007689C" w:rsidRDefault="00C21952">
            <w:pPr>
              <w:autoSpaceDE w:val="0"/>
              <w:autoSpaceDN w:val="0"/>
              <w:adjustRightInd w:val="0"/>
              <w:spacing w:after="120"/>
              <w:rPr>
                <w:rFonts w:ascii="Times New Roman" w:hAnsi="Times New Roman"/>
                <w:b/>
                <w:sz w:val="22"/>
                <w:szCs w:val="22"/>
                <w:lang w:val="hr-HR" w:eastAsia="en-US"/>
              </w:rPr>
            </w:pPr>
          </w:p>
        </w:tc>
        <w:tc>
          <w:tcPr>
            <w:tcW w:w="3533" w:type="dxa"/>
            <w:tcBorders>
              <w:top w:val="single" w:sz="4" w:space="0" w:color="auto"/>
              <w:bottom w:val="single" w:sz="4" w:space="0" w:color="auto"/>
            </w:tcBorders>
          </w:tcPr>
          <w:p w14:paraId="698507DA" w14:textId="7AB58C80" w:rsidR="00C21952" w:rsidRPr="0007689C" w:rsidRDefault="00286313" w:rsidP="009F738D">
            <w:pPr>
              <w:spacing w:after="120"/>
              <w:jc w:val="both"/>
              <w:rPr>
                <w:rFonts w:ascii="Times New Roman" w:hAnsi="Times New Roman"/>
                <w:sz w:val="22"/>
                <w:szCs w:val="22"/>
                <w:lang w:val="hr-HR" w:eastAsia="en-US"/>
              </w:rPr>
            </w:pPr>
            <w:r w:rsidRPr="0007689C">
              <w:rPr>
                <w:rFonts w:ascii="Times New Roman" w:hAnsi="Times New Roman"/>
                <w:sz w:val="22"/>
                <w:szCs w:val="22"/>
                <w:lang w:val="hr-HR" w:eastAsia="en-US"/>
              </w:rPr>
              <w:t xml:space="preserve">- ako je dokumentacija o nabavi značajno izmijenjena (članak 240. stavak 1., točka 2.) </w:t>
            </w:r>
          </w:p>
        </w:tc>
        <w:tc>
          <w:tcPr>
            <w:tcW w:w="1255" w:type="dxa"/>
            <w:tcBorders>
              <w:top w:val="single" w:sz="4" w:space="0" w:color="auto"/>
              <w:bottom w:val="single" w:sz="4" w:space="0" w:color="auto"/>
            </w:tcBorders>
          </w:tcPr>
          <w:p w14:paraId="2F8B1C53" w14:textId="77777777" w:rsidR="00C21952" w:rsidRPr="0007689C" w:rsidRDefault="00C21952">
            <w:pPr>
              <w:rPr>
                <w:rFonts w:ascii="Times New Roman" w:hAnsi="Times New Roman"/>
                <w:b/>
                <w:sz w:val="22"/>
                <w:szCs w:val="22"/>
                <w:lang w:val="hr-HR" w:eastAsia="en-US"/>
              </w:rPr>
            </w:pPr>
          </w:p>
        </w:tc>
        <w:tc>
          <w:tcPr>
            <w:tcW w:w="3728" w:type="dxa"/>
            <w:tcBorders>
              <w:top w:val="single" w:sz="4" w:space="0" w:color="auto"/>
              <w:bottom w:val="single" w:sz="4" w:space="0" w:color="auto"/>
            </w:tcBorders>
          </w:tcPr>
          <w:p w14:paraId="06CA65BC" w14:textId="77777777" w:rsidR="00C21952" w:rsidRPr="0007689C" w:rsidRDefault="00C21952">
            <w:pPr>
              <w:rPr>
                <w:rFonts w:ascii="Times New Roman" w:hAnsi="Times New Roman"/>
                <w:b/>
                <w:sz w:val="22"/>
                <w:szCs w:val="22"/>
                <w:lang w:val="hr-HR" w:eastAsia="en-US"/>
              </w:rPr>
            </w:pPr>
          </w:p>
        </w:tc>
      </w:tr>
      <w:tr w:rsidR="00C21952" w:rsidRPr="0007689C" w14:paraId="519C6825" w14:textId="77777777" w:rsidTr="00C21952">
        <w:tc>
          <w:tcPr>
            <w:tcW w:w="556" w:type="dxa"/>
            <w:tcBorders>
              <w:top w:val="single" w:sz="4" w:space="0" w:color="auto"/>
              <w:bottom w:val="single" w:sz="4" w:space="0" w:color="auto"/>
            </w:tcBorders>
          </w:tcPr>
          <w:p w14:paraId="02730F74" w14:textId="77777777" w:rsidR="00C21952" w:rsidRPr="0007689C" w:rsidRDefault="00C21952">
            <w:pPr>
              <w:autoSpaceDE w:val="0"/>
              <w:autoSpaceDN w:val="0"/>
              <w:adjustRightInd w:val="0"/>
              <w:spacing w:after="120"/>
              <w:rPr>
                <w:rFonts w:ascii="Times New Roman" w:hAnsi="Times New Roman"/>
                <w:b/>
                <w:sz w:val="22"/>
                <w:szCs w:val="22"/>
                <w:lang w:val="hr-HR" w:eastAsia="en-US"/>
              </w:rPr>
            </w:pPr>
          </w:p>
        </w:tc>
        <w:tc>
          <w:tcPr>
            <w:tcW w:w="3533" w:type="dxa"/>
            <w:tcBorders>
              <w:top w:val="single" w:sz="4" w:space="0" w:color="auto"/>
              <w:bottom w:val="single" w:sz="4" w:space="0" w:color="auto"/>
            </w:tcBorders>
          </w:tcPr>
          <w:p w14:paraId="13248027" w14:textId="7A1DAF87" w:rsidR="00C21952" w:rsidRPr="0007689C" w:rsidRDefault="00286313" w:rsidP="009F738D">
            <w:pPr>
              <w:spacing w:after="120"/>
              <w:jc w:val="both"/>
              <w:rPr>
                <w:rFonts w:ascii="Times New Roman" w:hAnsi="Times New Roman"/>
                <w:sz w:val="22"/>
                <w:szCs w:val="22"/>
                <w:lang w:val="hr-HR" w:eastAsia="en-US"/>
              </w:rPr>
            </w:pPr>
            <w:r w:rsidRPr="0007689C">
              <w:rPr>
                <w:rFonts w:ascii="Times New Roman" w:hAnsi="Times New Roman"/>
                <w:sz w:val="22"/>
                <w:szCs w:val="22"/>
                <w:lang w:val="hr-HR" w:eastAsia="en-US"/>
              </w:rPr>
              <w:t>- ako EOJN RH nije bio dostupan u slučaju iz članka 239. ZJN (članak 240. stavak 1. točka 3.)</w:t>
            </w:r>
            <w:r w:rsidRPr="00565CE8">
              <w:rPr>
                <w:rStyle w:val="FootnoteReference"/>
                <w:rFonts w:ascii="Times New Roman" w:hAnsi="Times New Roman"/>
                <w:sz w:val="22"/>
                <w:szCs w:val="22"/>
                <w:lang w:val="hr-HR" w:eastAsia="en-US"/>
              </w:rPr>
              <w:footnoteReference w:id="13"/>
            </w:r>
          </w:p>
        </w:tc>
        <w:tc>
          <w:tcPr>
            <w:tcW w:w="1255" w:type="dxa"/>
            <w:tcBorders>
              <w:top w:val="single" w:sz="4" w:space="0" w:color="auto"/>
              <w:bottom w:val="single" w:sz="4" w:space="0" w:color="auto"/>
            </w:tcBorders>
          </w:tcPr>
          <w:p w14:paraId="7A5515AF" w14:textId="77777777" w:rsidR="00C21952" w:rsidRPr="0007689C" w:rsidRDefault="00C21952">
            <w:pPr>
              <w:rPr>
                <w:rFonts w:ascii="Times New Roman" w:hAnsi="Times New Roman"/>
                <w:b/>
                <w:sz w:val="22"/>
                <w:szCs w:val="22"/>
                <w:lang w:val="hr-HR" w:eastAsia="en-US"/>
              </w:rPr>
            </w:pPr>
          </w:p>
        </w:tc>
        <w:tc>
          <w:tcPr>
            <w:tcW w:w="3728" w:type="dxa"/>
            <w:tcBorders>
              <w:top w:val="single" w:sz="4" w:space="0" w:color="auto"/>
              <w:bottom w:val="single" w:sz="4" w:space="0" w:color="auto"/>
            </w:tcBorders>
          </w:tcPr>
          <w:p w14:paraId="2D2DD04A" w14:textId="77777777" w:rsidR="00C21952" w:rsidRPr="0007689C" w:rsidRDefault="00C21952">
            <w:pPr>
              <w:rPr>
                <w:rFonts w:ascii="Times New Roman" w:hAnsi="Times New Roman"/>
                <w:b/>
                <w:sz w:val="22"/>
                <w:szCs w:val="22"/>
                <w:lang w:val="hr-HR" w:eastAsia="en-US"/>
              </w:rPr>
            </w:pPr>
          </w:p>
        </w:tc>
      </w:tr>
      <w:tr w:rsidR="00C21952" w:rsidRPr="0007689C" w14:paraId="05CC4A1E" w14:textId="77777777" w:rsidTr="00C21952">
        <w:tc>
          <w:tcPr>
            <w:tcW w:w="556" w:type="dxa"/>
            <w:tcBorders>
              <w:top w:val="single" w:sz="4" w:space="0" w:color="auto"/>
              <w:bottom w:val="single" w:sz="4" w:space="0" w:color="auto"/>
            </w:tcBorders>
          </w:tcPr>
          <w:p w14:paraId="53774530" w14:textId="0F54EB3D" w:rsidR="00C21952" w:rsidRPr="00565CE8" w:rsidRDefault="00AE032D">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t>5.</w:t>
            </w:r>
            <w:r w:rsidR="00286313" w:rsidRPr="00565CE8">
              <w:rPr>
                <w:rFonts w:ascii="Times New Roman" w:hAnsi="Times New Roman"/>
                <w:b/>
                <w:sz w:val="22"/>
                <w:szCs w:val="22"/>
                <w:lang w:val="hr-HR" w:eastAsia="en-US"/>
              </w:rPr>
              <w:t xml:space="preserve"> </w:t>
            </w:r>
          </w:p>
        </w:tc>
        <w:tc>
          <w:tcPr>
            <w:tcW w:w="3533" w:type="dxa"/>
            <w:tcBorders>
              <w:top w:val="single" w:sz="4" w:space="0" w:color="auto"/>
              <w:bottom w:val="single" w:sz="4" w:space="0" w:color="auto"/>
            </w:tcBorders>
          </w:tcPr>
          <w:p w14:paraId="21A63155" w14:textId="40216571" w:rsidR="00C21952" w:rsidRPr="0007689C" w:rsidRDefault="00286313" w:rsidP="009F738D">
            <w:pPr>
              <w:spacing w:after="120"/>
              <w:jc w:val="both"/>
              <w:rPr>
                <w:rFonts w:ascii="Times New Roman" w:hAnsi="Times New Roman"/>
                <w:sz w:val="22"/>
                <w:szCs w:val="22"/>
                <w:lang w:val="hr-HR" w:eastAsia="en-US"/>
              </w:rPr>
            </w:pPr>
            <w:r w:rsidRPr="00565CE8">
              <w:rPr>
                <w:rFonts w:ascii="Times New Roman" w:hAnsi="Times New Roman"/>
                <w:sz w:val="22"/>
                <w:szCs w:val="22"/>
                <w:lang w:val="hr-HR" w:eastAsia="en-US"/>
              </w:rPr>
              <w:t xml:space="preserve">U slučajevima navedenim u točki </w:t>
            </w:r>
            <w:r w:rsidR="00AE032D">
              <w:rPr>
                <w:rFonts w:ascii="Times New Roman" w:hAnsi="Times New Roman"/>
                <w:sz w:val="22"/>
                <w:szCs w:val="22"/>
                <w:lang w:val="hr-HR" w:eastAsia="en-US"/>
              </w:rPr>
              <w:t>4</w:t>
            </w:r>
            <w:r w:rsidRPr="00565CE8">
              <w:rPr>
                <w:rFonts w:ascii="Times New Roman" w:hAnsi="Times New Roman"/>
                <w:sz w:val="22"/>
                <w:szCs w:val="22"/>
                <w:lang w:val="hr-HR" w:eastAsia="en-US"/>
              </w:rPr>
              <w:t xml:space="preserve">. </w:t>
            </w:r>
            <w:r w:rsidR="009F738D" w:rsidRPr="0007689C">
              <w:rPr>
                <w:rFonts w:ascii="Times New Roman" w:hAnsi="Times New Roman"/>
                <w:sz w:val="22"/>
                <w:szCs w:val="22"/>
                <w:lang w:val="hr-HR" w:eastAsia="en-US"/>
              </w:rPr>
              <w:t xml:space="preserve">ovog dijela kontrolne liste </w:t>
            </w:r>
            <w:r w:rsidRPr="0007689C">
              <w:rPr>
                <w:rFonts w:ascii="Times New Roman" w:hAnsi="Times New Roman"/>
                <w:sz w:val="22"/>
                <w:szCs w:val="22"/>
                <w:lang w:val="hr-HR" w:eastAsia="en-US"/>
              </w:rPr>
              <w:t xml:space="preserve">(članak </w:t>
            </w:r>
            <w:r w:rsidR="00E11433" w:rsidRPr="0007689C">
              <w:rPr>
                <w:rFonts w:ascii="Times New Roman" w:hAnsi="Times New Roman"/>
                <w:sz w:val="22"/>
                <w:szCs w:val="22"/>
                <w:lang w:val="hr-HR" w:eastAsia="en-US"/>
              </w:rPr>
              <w:t>2</w:t>
            </w:r>
            <w:r w:rsidRPr="0007689C">
              <w:rPr>
                <w:rFonts w:ascii="Times New Roman" w:hAnsi="Times New Roman"/>
                <w:sz w:val="22"/>
                <w:szCs w:val="22"/>
                <w:lang w:val="hr-HR" w:eastAsia="en-US"/>
              </w:rPr>
              <w:t xml:space="preserve">40. stavak 1. točke 1. i 2. ), naručitelj je produljio rok za dostavu </w:t>
            </w:r>
            <w:r w:rsidR="004B53CE" w:rsidRPr="0007689C">
              <w:rPr>
                <w:rFonts w:ascii="Times New Roman" w:hAnsi="Times New Roman"/>
                <w:sz w:val="22"/>
                <w:szCs w:val="22"/>
                <w:lang w:val="hr-HR" w:eastAsia="en-US"/>
              </w:rPr>
              <w:t xml:space="preserve">ponude </w:t>
            </w:r>
            <w:r w:rsidRPr="0007689C">
              <w:rPr>
                <w:rFonts w:ascii="Times New Roman" w:hAnsi="Times New Roman"/>
                <w:sz w:val="22"/>
                <w:szCs w:val="22"/>
                <w:lang w:val="hr-HR" w:eastAsia="en-US"/>
              </w:rPr>
              <w:t xml:space="preserve">razmjerno važnosti dodatne informacije, objašnjenja ili izmjene, a najmanje za </w:t>
            </w:r>
            <w:r w:rsidRPr="0007689C">
              <w:rPr>
                <w:rFonts w:ascii="Times New Roman" w:hAnsi="Times New Roman"/>
                <w:b/>
                <w:sz w:val="22"/>
                <w:szCs w:val="22"/>
                <w:lang w:val="hr-HR" w:eastAsia="en-US"/>
              </w:rPr>
              <w:t>deset dana</w:t>
            </w:r>
            <w:r w:rsidRPr="0007689C">
              <w:rPr>
                <w:rFonts w:ascii="Times New Roman" w:hAnsi="Times New Roman"/>
                <w:sz w:val="22"/>
                <w:szCs w:val="22"/>
                <w:lang w:val="hr-HR" w:eastAsia="en-US"/>
              </w:rPr>
              <w:t xml:space="preserve"> od dana slanja ispravka poziva na nadmetanje)</w:t>
            </w:r>
          </w:p>
        </w:tc>
        <w:tc>
          <w:tcPr>
            <w:tcW w:w="1255" w:type="dxa"/>
            <w:tcBorders>
              <w:top w:val="single" w:sz="4" w:space="0" w:color="auto"/>
              <w:bottom w:val="single" w:sz="4" w:space="0" w:color="auto"/>
            </w:tcBorders>
          </w:tcPr>
          <w:p w14:paraId="7FBF5D1F" w14:textId="77777777" w:rsidR="00C21952" w:rsidRPr="0007689C" w:rsidRDefault="00C21952">
            <w:pPr>
              <w:rPr>
                <w:rFonts w:ascii="Times New Roman" w:hAnsi="Times New Roman"/>
                <w:b/>
                <w:sz w:val="22"/>
                <w:szCs w:val="22"/>
                <w:lang w:val="hr-HR" w:eastAsia="en-US"/>
              </w:rPr>
            </w:pPr>
          </w:p>
        </w:tc>
        <w:tc>
          <w:tcPr>
            <w:tcW w:w="3728" w:type="dxa"/>
            <w:tcBorders>
              <w:top w:val="single" w:sz="4" w:space="0" w:color="auto"/>
              <w:bottom w:val="single" w:sz="4" w:space="0" w:color="auto"/>
            </w:tcBorders>
          </w:tcPr>
          <w:p w14:paraId="6B6466E5" w14:textId="77777777" w:rsidR="00C21952" w:rsidRPr="0007689C" w:rsidRDefault="00C21952">
            <w:pPr>
              <w:rPr>
                <w:rFonts w:ascii="Times New Roman" w:hAnsi="Times New Roman"/>
                <w:b/>
                <w:sz w:val="22"/>
                <w:szCs w:val="22"/>
                <w:lang w:val="hr-HR" w:eastAsia="en-US"/>
              </w:rPr>
            </w:pPr>
          </w:p>
        </w:tc>
      </w:tr>
      <w:tr w:rsidR="00A2555C" w:rsidRPr="0007689C" w14:paraId="67D630D9" w14:textId="77777777" w:rsidTr="009F738D">
        <w:tc>
          <w:tcPr>
            <w:tcW w:w="556" w:type="dxa"/>
            <w:tcBorders>
              <w:top w:val="single" w:sz="4" w:space="0" w:color="auto"/>
              <w:bottom w:val="single" w:sz="4" w:space="0" w:color="auto"/>
            </w:tcBorders>
          </w:tcPr>
          <w:p w14:paraId="4848B235" w14:textId="47D14D4D" w:rsidR="00A2555C" w:rsidRPr="00565CE8" w:rsidRDefault="00AE032D">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t>6.</w:t>
            </w:r>
            <w:r w:rsidR="00286313" w:rsidRPr="00565CE8">
              <w:rPr>
                <w:rFonts w:ascii="Times New Roman" w:hAnsi="Times New Roman"/>
                <w:b/>
                <w:sz w:val="22"/>
                <w:szCs w:val="22"/>
                <w:lang w:val="hr-HR" w:eastAsia="en-US"/>
              </w:rPr>
              <w:t xml:space="preserve"> </w:t>
            </w:r>
          </w:p>
        </w:tc>
        <w:tc>
          <w:tcPr>
            <w:tcW w:w="3533" w:type="dxa"/>
            <w:tcBorders>
              <w:top w:val="single" w:sz="4" w:space="0" w:color="auto"/>
              <w:bottom w:val="single" w:sz="4" w:space="0" w:color="auto"/>
            </w:tcBorders>
          </w:tcPr>
          <w:p w14:paraId="27E97F5C" w14:textId="5C3D7F0F" w:rsidR="00A2555C" w:rsidRPr="0007689C" w:rsidRDefault="00E11433">
            <w:pPr>
              <w:spacing w:after="120"/>
              <w:rPr>
                <w:rFonts w:ascii="Times New Roman" w:hAnsi="Times New Roman"/>
                <w:sz w:val="22"/>
                <w:szCs w:val="22"/>
                <w:lang w:val="hr-HR" w:eastAsia="en-US"/>
              </w:rPr>
            </w:pPr>
            <w:r w:rsidRPr="0007689C">
              <w:rPr>
                <w:rFonts w:ascii="Times New Roman" w:hAnsi="Times New Roman"/>
                <w:sz w:val="22"/>
                <w:szCs w:val="22"/>
                <w:lang w:val="hr-HR" w:eastAsia="en-US"/>
              </w:rPr>
              <w:t xml:space="preserve">U slučaju navedenom u točki </w:t>
            </w:r>
            <w:r w:rsidR="00AE032D">
              <w:rPr>
                <w:rFonts w:ascii="Times New Roman" w:hAnsi="Times New Roman"/>
                <w:sz w:val="22"/>
                <w:szCs w:val="22"/>
                <w:lang w:val="hr-HR" w:eastAsia="en-US"/>
              </w:rPr>
              <w:t>4</w:t>
            </w:r>
            <w:r w:rsidR="004C3F1F" w:rsidRPr="0007689C">
              <w:rPr>
                <w:rFonts w:ascii="Times New Roman" w:hAnsi="Times New Roman"/>
                <w:sz w:val="22"/>
                <w:szCs w:val="22"/>
                <w:lang w:val="hr-HR" w:eastAsia="en-US"/>
              </w:rPr>
              <w:t>.</w:t>
            </w:r>
            <w:r w:rsidRPr="00565CE8">
              <w:rPr>
                <w:rFonts w:ascii="Times New Roman" w:hAnsi="Times New Roman"/>
                <w:sz w:val="22"/>
                <w:szCs w:val="22"/>
                <w:lang w:val="hr-HR" w:eastAsia="en-US"/>
              </w:rPr>
              <w:t xml:space="preserve"> </w:t>
            </w:r>
            <w:r w:rsidR="0046035F" w:rsidRPr="0007689C">
              <w:rPr>
                <w:rFonts w:ascii="Times New Roman" w:hAnsi="Times New Roman"/>
                <w:sz w:val="22"/>
                <w:szCs w:val="22"/>
                <w:lang w:val="hr-HR" w:eastAsia="en-US"/>
              </w:rPr>
              <w:t xml:space="preserve">ovog dijela kontrolne liste </w:t>
            </w:r>
            <w:r w:rsidRPr="0007689C">
              <w:rPr>
                <w:rFonts w:ascii="Times New Roman" w:hAnsi="Times New Roman"/>
                <w:sz w:val="22"/>
                <w:szCs w:val="22"/>
                <w:lang w:val="hr-HR" w:eastAsia="en-US"/>
              </w:rPr>
              <w:t xml:space="preserve">( članak 240. stavak 1. točka 3.), naručitelj je produljio rok za dostavu ponuda za najmanje </w:t>
            </w:r>
            <w:r w:rsidRPr="0007689C">
              <w:rPr>
                <w:rFonts w:ascii="Times New Roman" w:hAnsi="Times New Roman"/>
                <w:b/>
                <w:sz w:val="22"/>
                <w:szCs w:val="22"/>
                <w:lang w:val="hr-HR" w:eastAsia="en-US"/>
              </w:rPr>
              <w:t>četiri dana</w:t>
            </w:r>
            <w:r w:rsidRPr="0007689C">
              <w:rPr>
                <w:rFonts w:ascii="Times New Roman" w:hAnsi="Times New Roman"/>
                <w:sz w:val="22"/>
                <w:szCs w:val="22"/>
                <w:lang w:val="hr-HR" w:eastAsia="en-US"/>
              </w:rPr>
              <w:t xml:space="preserve"> od dana slanja poziva na nadmetanje. </w:t>
            </w:r>
          </w:p>
        </w:tc>
        <w:tc>
          <w:tcPr>
            <w:tcW w:w="1255" w:type="dxa"/>
            <w:tcBorders>
              <w:top w:val="single" w:sz="4" w:space="0" w:color="auto"/>
              <w:bottom w:val="single" w:sz="4" w:space="0" w:color="auto"/>
            </w:tcBorders>
          </w:tcPr>
          <w:p w14:paraId="43C7B9AC" w14:textId="77777777" w:rsidR="00A2555C" w:rsidRPr="0007689C" w:rsidRDefault="00A2555C">
            <w:pPr>
              <w:rPr>
                <w:rFonts w:ascii="Times New Roman" w:hAnsi="Times New Roman"/>
                <w:b/>
                <w:sz w:val="22"/>
                <w:szCs w:val="22"/>
                <w:lang w:val="hr-HR" w:eastAsia="en-US"/>
              </w:rPr>
            </w:pPr>
          </w:p>
        </w:tc>
        <w:tc>
          <w:tcPr>
            <w:tcW w:w="3728" w:type="dxa"/>
            <w:tcBorders>
              <w:top w:val="single" w:sz="4" w:space="0" w:color="auto"/>
              <w:bottom w:val="single" w:sz="4" w:space="0" w:color="auto"/>
            </w:tcBorders>
          </w:tcPr>
          <w:p w14:paraId="602ADFBD" w14:textId="77777777" w:rsidR="00A2555C" w:rsidRPr="0007689C" w:rsidRDefault="00A2555C">
            <w:pPr>
              <w:rPr>
                <w:rFonts w:ascii="Times New Roman" w:hAnsi="Times New Roman"/>
                <w:b/>
                <w:sz w:val="22"/>
                <w:szCs w:val="22"/>
                <w:lang w:val="hr-HR" w:eastAsia="en-US"/>
              </w:rPr>
            </w:pPr>
          </w:p>
        </w:tc>
      </w:tr>
      <w:tr w:rsidR="00B36239" w:rsidRPr="0007689C" w14:paraId="7419349E" w14:textId="77777777" w:rsidTr="009F738D">
        <w:tc>
          <w:tcPr>
            <w:tcW w:w="556" w:type="dxa"/>
            <w:tcBorders>
              <w:top w:val="single" w:sz="4" w:space="0" w:color="auto"/>
              <w:bottom w:val="single" w:sz="4" w:space="0" w:color="auto"/>
            </w:tcBorders>
          </w:tcPr>
          <w:p w14:paraId="0B0A704D" w14:textId="438F65C4" w:rsidR="00B36239" w:rsidRPr="00565CE8" w:rsidRDefault="00AE032D">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t>7</w:t>
            </w:r>
            <w:r w:rsidR="00B36239" w:rsidRPr="00565CE8">
              <w:rPr>
                <w:rFonts w:ascii="Times New Roman" w:hAnsi="Times New Roman"/>
                <w:b/>
                <w:sz w:val="22"/>
                <w:szCs w:val="22"/>
                <w:lang w:val="hr-HR" w:eastAsia="en-US"/>
              </w:rPr>
              <w:t xml:space="preserve">. </w:t>
            </w:r>
          </w:p>
        </w:tc>
        <w:tc>
          <w:tcPr>
            <w:tcW w:w="3533" w:type="dxa"/>
            <w:tcBorders>
              <w:top w:val="single" w:sz="4" w:space="0" w:color="auto"/>
              <w:bottom w:val="single" w:sz="4" w:space="0" w:color="auto"/>
            </w:tcBorders>
          </w:tcPr>
          <w:p w14:paraId="2A82FE4F" w14:textId="30DE4DBD" w:rsidR="00B36239" w:rsidRPr="0007689C" w:rsidRDefault="00B36239">
            <w:pPr>
              <w:spacing w:after="120"/>
              <w:rPr>
                <w:rFonts w:ascii="Times New Roman" w:hAnsi="Times New Roman"/>
                <w:sz w:val="22"/>
                <w:szCs w:val="22"/>
                <w:lang w:val="hr-HR" w:eastAsia="en-US"/>
              </w:rPr>
            </w:pPr>
            <w:r w:rsidRPr="0007689C">
              <w:rPr>
                <w:rFonts w:ascii="Times New Roman" w:hAnsi="Times New Roman"/>
                <w:sz w:val="22"/>
                <w:szCs w:val="22"/>
                <w:lang w:val="hr-HR" w:eastAsia="en-US"/>
              </w:rPr>
              <w:t xml:space="preserve">Ukoliko dodatne informacije i objašnjenja koja je naručitelj stavio na raspolaganje gospodarskim subjektima najkasnije šest dana prije roka određenog za dostavu ponuda (VV), odnosno četvrtog dana prije roka određenog za dostavu ponuda u slučaju postupka male vrijednosti, </w:t>
            </w:r>
            <w:r w:rsidRPr="0007689C">
              <w:rPr>
                <w:rFonts w:ascii="Times New Roman" w:hAnsi="Times New Roman"/>
                <w:b/>
                <w:sz w:val="22"/>
                <w:szCs w:val="22"/>
                <w:lang w:val="hr-HR" w:eastAsia="en-US"/>
              </w:rPr>
              <w:t>predstavljaju bitnu izmjenu</w:t>
            </w:r>
            <w:r w:rsidRPr="0007689C">
              <w:rPr>
                <w:rFonts w:ascii="Times New Roman" w:hAnsi="Times New Roman"/>
                <w:sz w:val="22"/>
                <w:szCs w:val="22"/>
                <w:lang w:val="hr-HR" w:eastAsia="en-US"/>
              </w:rPr>
              <w:t xml:space="preserve"> </w:t>
            </w:r>
            <w:r w:rsidRPr="0007689C">
              <w:rPr>
                <w:rFonts w:ascii="Times New Roman" w:hAnsi="Times New Roman"/>
                <w:b/>
                <w:sz w:val="22"/>
                <w:szCs w:val="22"/>
                <w:lang w:val="hr-HR" w:eastAsia="en-US"/>
              </w:rPr>
              <w:t>dokumentacije o nabavi</w:t>
            </w:r>
            <w:r w:rsidR="000F22B6" w:rsidRPr="00565CE8">
              <w:rPr>
                <w:rStyle w:val="FootnoteReference"/>
                <w:rFonts w:ascii="Times New Roman" w:hAnsi="Times New Roman"/>
                <w:b/>
                <w:sz w:val="22"/>
                <w:szCs w:val="22"/>
                <w:lang w:val="hr-HR" w:eastAsia="en-US"/>
              </w:rPr>
              <w:footnoteReference w:id="14"/>
            </w:r>
            <w:r w:rsidRPr="00565CE8">
              <w:rPr>
                <w:rFonts w:ascii="Times New Roman" w:hAnsi="Times New Roman"/>
                <w:sz w:val="22"/>
                <w:szCs w:val="22"/>
                <w:lang w:val="hr-HR" w:eastAsia="en-US"/>
              </w:rPr>
              <w:t xml:space="preserve">, </w:t>
            </w:r>
            <w:r w:rsidR="000F22B6" w:rsidRPr="0007689C">
              <w:rPr>
                <w:rFonts w:ascii="Times New Roman" w:hAnsi="Times New Roman"/>
                <w:sz w:val="22"/>
                <w:szCs w:val="22"/>
                <w:lang w:val="hr-HR" w:eastAsia="en-US"/>
              </w:rPr>
              <w:lastRenderedPageBreak/>
              <w:t>naručitelj je</w:t>
            </w:r>
            <w:r w:rsidRPr="0007689C">
              <w:rPr>
                <w:rFonts w:ascii="Times New Roman" w:hAnsi="Times New Roman"/>
                <w:sz w:val="22"/>
                <w:szCs w:val="22"/>
                <w:lang w:val="hr-HR" w:eastAsia="en-US"/>
              </w:rPr>
              <w:t xml:space="preserve"> odgovarajuće produljio rok za dostavu ponude razmjerno važnosti izmjene, a najmanje za </w:t>
            </w:r>
            <w:r w:rsidRPr="0007689C">
              <w:rPr>
                <w:rFonts w:ascii="Times New Roman" w:hAnsi="Times New Roman"/>
                <w:b/>
                <w:sz w:val="22"/>
                <w:szCs w:val="22"/>
                <w:lang w:val="hr-HR" w:eastAsia="en-US"/>
              </w:rPr>
              <w:t>deset dana</w:t>
            </w:r>
            <w:r w:rsidRPr="0007689C">
              <w:rPr>
                <w:rFonts w:ascii="Times New Roman" w:hAnsi="Times New Roman"/>
                <w:sz w:val="22"/>
                <w:szCs w:val="22"/>
                <w:lang w:val="hr-HR" w:eastAsia="en-US"/>
              </w:rPr>
              <w:t xml:space="preserve"> od dana slanja ispravka </w:t>
            </w:r>
            <w:r w:rsidR="00BB24A7" w:rsidRPr="0007689C">
              <w:rPr>
                <w:rFonts w:ascii="Times New Roman" w:hAnsi="Times New Roman"/>
                <w:sz w:val="22"/>
                <w:szCs w:val="22"/>
                <w:lang w:val="hr-HR" w:eastAsia="en-US"/>
              </w:rPr>
              <w:t>obavijesti o nadmetanju</w:t>
            </w:r>
            <w:r w:rsidR="00400AC3" w:rsidRPr="0007689C">
              <w:rPr>
                <w:rFonts w:ascii="Times New Roman" w:hAnsi="Times New Roman"/>
                <w:sz w:val="22"/>
                <w:szCs w:val="22"/>
                <w:lang w:val="hr-HR" w:eastAsia="en-US"/>
              </w:rPr>
              <w:t>.</w:t>
            </w:r>
          </w:p>
        </w:tc>
        <w:tc>
          <w:tcPr>
            <w:tcW w:w="1255" w:type="dxa"/>
            <w:tcBorders>
              <w:top w:val="single" w:sz="4" w:space="0" w:color="auto"/>
              <w:bottom w:val="single" w:sz="4" w:space="0" w:color="auto"/>
            </w:tcBorders>
          </w:tcPr>
          <w:p w14:paraId="7E62E959" w14:textId="77777777" w:rsidR="00B36239" w:rsidRPr="0007689C" w:rsidRDefault="00B36239">
            <w:pPr>
              <w:rPr>
                <w:rFonts w:ascii="Times New Roman" w:hAnsi="Times New Roman"/>
                <w:b/>
                <w:sz w:val="22"/>
                <w:szCs w:val="22"/>
                <w:lang w:val="hr-HR" w:eastAsia="en-US"/>
              </w:rPr>
            </w:pPr>
          </w:p>
        </w:tc>
        <w:tc>
          <w:tcPr>
            <w:tcW w:w="3728" w:type="dxa"/>
            <w:tcBorders>
              <w:top w:val="single" w:sz="4" w:space="0" w:color="auto"/>
              <w:bottom w:val="single" w:sz="4" w:space="0" w:color="auto"/>
            </w:tcBorders>
          </w:tcPr>
          <w:p w14:paraId="339EF491" w14:textId="77777777" w:rsidR="00B36239" w:rsidRPr="0007689C" w:rsidRDefault="00B36239">
            <w:pPr>
              <w:rPr>
                <w:rFonts w:ascii="Times New Roman" w:hAnsi="Times New Roman"/>
                <w:b/>
                <w:sz w:val="22"/>
                <w:szCs w:val="22"/>
                <w:lang w:val="hr-HR" w:eastAsia="en-US"/>
              </w:rPr>
            </w:pPr>
          </w:p>
        </w:tc>
      </w:tr>
      <w:tr w:rsidR="00A2555C" w:rsidRPr="0007689C" w14:paraId="6BB0E4B1" w14:textId="77777777" w:rsidTr="009F738D">
        <w:tc>
          <w:tcPr>
            <w:tcW w:w="556" w:type="dxa"/>
            <w:tcBorders>
              <w:top w:val="single" w:sz="4" w:space="0" w:color="auto"/>
              <w:bottom w:val="single" w:sz="4" w:space="0" w:color="auto"/>
            </w:tcBorders>
          </w:tcPr>
          <w:p w14:paraId="1355F022" w14:textId="6F3FE9D1" w:rsidR="00A2555C" w:rsidRPr="00565CE8" w:rsidRDefault="00AE032D">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t>8</w:t>
            </w:r>
            <w:r w:rsidR="00A2555C" w:rsidRPr="00565CE8">
              <w:rPr>
                <w:rFonts w:ascii="Times New Roman" w:hAnsi="Times New Roman"/>
                <w:b/>
                <w:sz w:val="22"/>
                <w:szCs w:val="22"/>
                <w:lang w:val="hr-HR" w:eastAsia="en-US"/>
              </w:rPr>
              <w:t>.</w:t>
            </w:r>
          </w:p>
        </w:tc>
        <w:tc>
          <w:tcPr>
            <w:tcW w:w="3533" w:type="dxa"/>
            <w:tcBorders>
              <w:top w:val="single" w:sz="4" w:space="0" w:color="auto"/>
              <w:bottom w:val="single" w:sz="4" w:space="0" w:color="auto"/>
            </w:tcBorders>
          </w:tcPr>
          <w:p w14:paraId="1F6A247D" w14:textId="77777777" w:rsidR="00E11433" w:rsidRPr="0007689C" w:rsidRDefault="00E11433">
            <w:pPr>
              <w:spacing w:after="120"/>
              <w:rPr>
                <w:rFonts w:ascii="Times New Roman" w:hAnsi="Times New Roman"/>
                <w:sz w:val="22"/>
                <w:szCs w:val="22"/>
                <w:lang w:val="hr-HR" w:eastAsia="en-US"/>
              </w:rPr>
            </w:pPr>
            <w:r w:rsidRPr="0007689C">
              <w:rPr>
                <w:rFonts w:ascii="Times New Roman" w:hAnsi="Times New Roman"/>
                <w:sz w:val="22"/>
                <w:szCs w:val="22"/>
                <w:lang w:val="hr-HR" w:eastAsia="en-US"/>
              </w:rPr>
              <w:t>Naručitelj nije obvezan produljiti rok za dostavu ponuda ako dodatne informacije, objašnjenja ili izmjene nisu bile pravodobno zatražene ili ako je njihova važnost zanemariva za pripremu i dostavu prilagođenih ponuda.</w:t>
            </w:r>
          </w:p>
          <w:p w14:paraId="62E9F528" w14:textId="05CB2414" w:rsidR="00A2555C" w:rsidRPr="0007689C" w:rsidRDefault="00E11433">
            <w:pPr>
              <w:spacing w:after="120"/>
              <w:rPr>
                <w:rFonts w:ascii="Times New Roman" w:hAnsi="Times New Roman"/>
                <w:sz w:val="22"/>
                <w:szCs w:val="22"/>
                <w:lang w:val="hr-HR" w:eastAsia="en-US"/>
              </w:rPr>
            </w:pPr>
            <w:r w:rsidRPr="0007689C">
              <w:rPr>
                <w:rFonts w:ascii="Times New Roman" w:hAnsi="Times New Roman"/>
                <w:sz w:val="22"/>
                <w:szCs w:val="22"/>
                <w:lang w:val="hr-HR" w:eastAsia="en-US"/>
              </w:rPr>
              <w:t>Ukoliko naručitelj nije produljio rok u slučajevima opisanim u članku 240. stavak 1.ZJN (</w:t>
            </w:r>
            <w:r w:rsidRPr="0007689C">
              <w:rPr>
                <w:rFonts w:ascii="Times New Roman" w:hAnsi="Times New Roman"/>
                <w:i/>
                <w:sz w:val="22"/>
                <w:szCs w:val="22"/>
                <w:lang w:val="hr-HR" w:eastAsia="en-US"/>
              </w:rPr>
              <w:t xml:space="preserve">vidi točku </w:t>
            </w:r>
            <w:r w:rsidR="009F738D" w:rsidRPr="0007689C">
              <w:rPr>
                <w:rFonts w:ascii="Times New Roman" w:hAnsi="Times New Roman"/>
                <w:i/>
                <w:sz w:val="22"/>
                <w:szCs w:val="22"/>
                <w:lang w:val="hr-HR" w:eastAsia="en-US"/>
              </w:rPr>
              <w:t>4</w:t>
            </w:r>
            <w:r w:rsidRPr="0007689C">
              <w:rPr>
                <w:rFonts w:ascii="Times New Roman" w:hAnsi="Times New Roman"/>
                <w:i/>
                <w:sz w:val="22"/>
                <w:szCs w:val="22"/>
                <w:lang w:val="hr-HR" w:eastAsia="en-US"/>
              </w:rPr>
              <w:t>. ovog dijela kontrolne liste</w:t>
            </w:r>
            <w:r w:rsidRPr="0007689C">
              <w:rPr>
                <w:rFonts w:ascii="Times New Roman" w:hAnsi="Times New Roman"/>
                <w:sz w:val="22"/>
                <w:szCs w:val="22"/>
                <w:lang w:val="hr-HR" w:eastAsia="en-US"/>
              </w:rPr>
              <w:t xml:space="preserve">), naručitelj </w:t>
            </w:r>
            <w:r w:rsidR="000F22B6" w:rsidRPr="0007689C">
              <w:rPr>
                <w:rFonts w:ascii="Times New Roman" w:hAnsi="Times New Roman"/>
                <w:sz w:val="22"/>
                <w:szCs w:val="22"/>
                <w:lang w:val="hr-HR" w:eastAsia="en-US"/>
              </w:rPr>
              <w:t xml:space="preserve">je </w:t>
            </w:r>
            <w:r w:rsidRPr="0007689C">
              <w:rPr>
                <w:rFonts w:ascii="Times New Roman" w:hAnsi="Times New Roman"/>
                <w:sz w:val="22"/>
                <w:szCs w:val="22"/>
                <w:lang w:val="hr-HR" w:eastAsia="en-US"/>
              </w:rPr>
              <w:t>ispravno procijenio da su  dodatne informacije, objašnjenja ili izmjene od zanemarive važnosti za pripremu i dostavu prilagođenih ponuda</w:t>
            </w:r>
            <w:r w:rsidR="000F22B6" w:rsidRPr="0007689C">
              <w:rPr>
                <w:rFonts w:ascii="Times New Roman" w:hAnsi="Times New Roman"/>
                <w:sz w:val="22"/>
                <w:szCs w:val="22"/>
                <w:lang w:val="hr-HR" w:eastAsia="en-US"/>
              </w:rPr>
              <w:t>.</w:t>
            </w:r>
          </w:p>
        </w:tc>
        <w:tc>
          <w:tcPr>
            <w:tcW w:w="1255" w:type="dxa"/>
            <w:tcBorders>
              <w:top w:val="single" w:sz="4" w:space="0" w:color="auto"/>
              <w:bottom w:val="single" w:sz="4" w:space="0" w:color="auto"/>
            </w:tcBorders>
          </w:tcPr>
          <w:p w14:paraId="446EF133" w14:textId="77777777" w:rsidR="00A2555C" w:rsidRPr="0007689C" w:rsidRDefault="00A2555C">
            <w:pPr>
              <w:rPr>
                <w:rFonts w:ascii="Times New Roman" w:hAnsi="Times New Roman"/>
                <w:b/>
                <w:sz w:val="22"/>
                <w:szCs w:val="22"/>
                <w:lang w:val="hr-HR" w:eastAsia="en-US"/>
              </w:rPr>
            </w:pPr>
          </w:p>
        </w:tc>
        <w:tc>
          <w:tcPr>
            <w:tcW w:w="3728" w:type="dxa"/>
            <w:tcBorders>
              <w:top w:val="single" w:sz="4" w:space="0" w:color="auto"/>
              <w:bottom w:val="single" w:sz="4" w:space="0" w:color="auto"/>
            </w:tcBorders>
          </w:tcPr>
          <w:p w14:paraId="6F27FA0E" w14:textId="77777777" w:rsidR="00A2555C" w:rsidRPr="0007689C" w:rsidRDefault="00A2555C">
            <w:pPr>
              <w:rPr>
                <w:rFonts w:ascii="Times New Roman" w:hAnsi="Times New Roman"/>
                <w:b/>
                <w:sz w:val="22"/>
                <w:szCs w:val="22"/>
                <w:lang w:val="hr-HR" w:eastAsia="en-US"/>
              </w:rPr>
            </w:pPr>
          </w:p>
        </w:tc>
      </w:tr>
      <w:tr w:rsidR="00A2555C" w:rsidRPr="0007689C" w14:paraId="1F7941CF" w14:textId="77777777" w:rsidTr="009F738D">
        <w:tc>
          <w:tcPr>
            <w:tcW w:w="556" w:type="dxa"/>
            <w:tcBorders>
              <w:top w:val="single" w:sz="4" w:space="0" w:color="auto"/>
              <w:bottom w:val="single" w:sz="4" w:space="0" w:color="auto"/>
            </w:tcBorders>
          </w:tcPr>
          <w:p w14:paraId="541C90EE" w14:textId="01F9DA0F" w:rsidR="00A2555C" w:rsidRPr="00565CE8" w:rsidRDefault="00AE032D">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t>9</w:t>
            </w:r>
            <w:r w:rsidR="00A2555C" w:rsidRPr="00565CE8">
              <w:rPr>
                <w:rFonts w:ascii="Times New Roman" w:hAnsi="Times New Roman"/>
                <w:b/>
                <w:sz w:val="22"/>
                <w:szCs w:val="22"/>
                <w:lang w:val="hr-HR" w:eastAsia="en-US"/>
              </w:rPr>
              <w:t xml:space="preserve">. </w:t>
            </w:r>
          </w:p>
        </w:tc>
        <w:tc>
          <w:tcPr>
            <w:tcW w:w="3533" w:type="dxa"/>
            <w:tcBorders>
              <w:top w:val="single" w:sz="4" w:space="0" w:color="auto"/>
              <w:bottom w:val="single" w:sz="4" w:space="0" w:color="auto"/>
            </w:tcBorders>
          </w:tcPr>
          <w:p w14:paraId="66F0D19A" w14:textId="167DDF23" w:rsidR="00A2555C" w:rsidRPr="0007689C" w:rsidRDefault="00E11433">
            <w:pPr>
              <w:spacing w:after="120"/>
              <w:rPr>
                <w:rFonts w:ascii="Times New Roman" w:hAnsi="Times New Roman"/>
                <w:sz w:val="22"/>
                <w:szCs w:val="22"/>
                <w:lang w:val="hr-HR" w:eastAsia="en-US"/>
              </w:rPr>
            </w:pPr>
            <w:r w:rsidRPr="0007689C">
              <w:rPr>
                <w:rFonts w:ascii="Times New Roman" w:hAnsi="Times New Roman"/>
                <w:sz w:val="22"/>
                <w:szCs w:val="22"/>
                <w:lang w:val="hr-HR" w:eastAsia="en-US"/>
              </w:rPr>
              <w:t>Naručitelj je o svakom produženju roka obavijestio sve gospodarske subjekte na dokaziv način</w:t>
            </w:r>
            <w:r w:rsidR="009F738D" w:rsidRPr="0007689C">
              <w:rPr>
                <w:rFonts w:ascii="Times New Roman" w:hAnsi="Times New Roman"/>
                <w:sz w:val="22"/>
                <w:szCs w:val="22"/>
                <w:lang w:val="hr-HR" w:eastAsia="en-US"/>
              </w:rPr>
              <w:t xml:space="preserve">. </w:t>
            </w:r>
          </w:p>
        </w:tc>
        <w:tc>
          <w:tcPr>
            <w:tcW w:w="1255" w:type="dxa"/>
            <w:tcBorders>
              <w:top w:val="single" w:sz="4" w:space="0" w:color="auto"/>
              <w:bottom w:val="single" w:sz="4" w:space="0" w:color="auto"/>
            </w:tcBorders>
          </w:tcPr>
          <w:p w14:paraId="3FA5E44D" w14:textId="77777777" w:rsidR="00A2555C" w:rsidRPr="0007689C" w:rsidRDefault="00A2555C">
            <w:pPr>
              <w:rPr>
                <w:rFonts w:ascii="Times New Roman" w:hAnsi="Times New Roman"/>
                <w:b/>
                <w:sz w:val="22"/>
                <w:szCs w:val="22"/>
                <w:lang w:val="hr-HR" w:eastAsia="en-US"/>
              </w:rPr>
            </w:pPr>
          </w:p>
        </w:tc>
        <w:tc>
          <w:tcPr>
            <w:tcW w:w="3728" w:type="dxa"/>
            <w:tcBorders>
              <w:top w:val="single" w:sz="4" w:space="0" w:color="auto"/>
              <w:bottom w:val="single" w:sz="4" w:space="0" w:color="auto"/>
            </w:tcBorders>
          </w:tcPr>
          <w:p w14:paraId="5A343244" w14:textId="77777777" w:rsidR="00A2555C" w:rsidRPr="0007689C" w:rsidRDefault="00A2555C">
            <w:pPr>
              <w:rPr>
                <w:rFonts w:ascii="Times New Roman" w:hAnsi="Times New Roman"/>
                <w:b/>
                <w:sz w:val="22"/>
                <w:szCs w:val="22"/>
                <w:lang w:val="hr-HR" w:eastAsia="en-US"/>
              </w:rPr>
            </w:pPr>
          </w:p>
        </w:tc>
      </w:tr>
      <w:tr w:rsidR="00B36239" w:rsidRPr="0007689C" w14:paraId="79A26DA8" w14:textId="77777777" w:rsidTr="009F738D">
        <w:tc>
          <w:tcPr>
            <w:tcW w:w="556" w:type="dxa"/>
            <w:tcBorders>
              <w:top w:val="single" w:sz="4" w:space="0" w:color="auto"/>
              <w:bottom w:val="single" w:sz="4" w:space="0" w:color="auto"/>
            </w:tcBorders>
          </w:tcPr>
          <w:p w14:paraId="5A799B95" w14:textId="692F30E9" w:rsidR="00B36239" w:rsidRPr="00565CE8" w:rsidRDefault="00AE032D">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t>10</w:t>
            </w:r>
            <w:r w:rsidR="00B36239" w:rsidRPr="00565CE8">
              <w:rPr>
                <w:rFonts w:ascii="Times New Roman" w:hAnsi="Times New Roman"/>
                <w:b/>
                <w:sz w:val="22"/>
                <w:szCs w:val="22"/>
                <w:lang w:val="hr-HR" w:eastAsia="en-US"/>
              </w:rPr>
              <w:t xml:space="preserve">. </w:t>
            </w:r>
          </w:p>
        </w:tc>
        <w:tc>
          <w:tcPr>
            <w:tcW w:w="3533" w:type="dxa"/>
            <w:tcBorders>
              <w:top w:val="single" w:sz="4" w:space="0" w:color="auto"/>
              <w:bottom w:val="single" w:sz="4" w:space="0" w:color="auto"/>
            </w:tcBorders>
          </w:tcPr>
          <w:p w14:paraId="06528BBC" w14:textId="0D277D8E" w:rsidR="00B36239" w:rsidRPr="0007689C" w:rsidRDefault="00B36239">
            <w:pPr>
              <w:spacing w:after="120"/>
              <w:rPr>
                <w:rFonts w:ascii="Times New Roman" w:hAnsi="Times New Roman"/>
                <w:sz w:val="22"/>
                <w:szCs w:val="22"/>
                <w:lang w:val="hr-HR" w:eastAsia="en-US"/>
              </w:rPr>
            </w:pPr>
            <w:r w:rsidRPr="0007689C">
              <w:rPr>
                <w:rFonts w:ascii="Times New Roman" w:hAnsi="Times New Roman"/>
                <w:sz w:val="22"/>
                <w:szCs w:val="22"/>
                <w:lang w:val="hr-HR" w:eastAsia="en-US"/>
              </w:rPr>
              <w:t xml:space="preserve">Ispravak </w:t>
            </w:r>
            <w:r w:rsidR="00BB24A7" w:rsidRPr="0007689C">
              <w:rPr>
                <w:rFonts w:ascii="Times New Roman" w:hAnsi="Times New Roman"/>
                <w:sz w:val="22"/>
                <w:szCs w:val="22"/>
                <w:lang w:val="hr-HR" w:eastAsia="en-US"/>
              </w:rPr>
              <w:t xml:space="preserve">obavijesti o nadmetanju </w:t>
            </w:r>
            <w:r w:rsidRPr="0007689C">
              <w:rPr>
                <w:rFonts w:ascii="Times New Roman" w:hAnsi="Times New Roman"/>
                <w:sz w:val="22"/>
                <w:szCs w:val="22"/>
                <w:lang w:val="hr-HR" w:eastAsia="en-US"/>
              </w:rPr>
              <w:t xml:space="preserve"> objavljen je EOJN i u  SLEU kod nabava VV te nabava MV ukoliko je </w:t>
            </w:r>
            <w:r w:rsidR="00BB24A7" w:rsidRPr="0007689C">
              <w:rPr>
                <w:rFonts w:ascii="Times New Roman" w:hAnsi="Times New Roman"/>
                <w:sz w:val="22"/>
                <w:szCs w:val="22"/>
                <w:lang w:val="hr-HR" w:eastAsia="en-US"/>
              </w:rPr>
              <w:t>obavijest o nadmetanju</w:t>
            </w:r>
            <w:r w:rsidRPr="0007689C">
              <w:rPr>
                <w:rFonts w:ascii="Times New Roman" w:hAnsi="Times New Roman"/>
                <w:sz w:val="22"/>
                <w:szCs w:val="22"/>
                <w:lang w:val="hr-HR" w:eastAsia="en-US"/>
              </w:rPr>
              <w:t xml:space="preserve"> objavljen i u SLEU.</w:t>
            </w:r>
          </w:p>
        </w:tc>
        <w:tc>
          <w:tcPr>
            <w:tcW w:w="1255" w:type="dxa"/>
            <w:tcBorders>
              <w:top w:val="single" w:sz="4" w:space="0" w:color="auto"/>
              <w:bottom w:val="single" w:sz="4" w:space="0" w:color="auto"/>
            </w:tcBorders>
          </w:tcPr>
          <w:p w14:paraId="27C759C1" w14:textId="77777777" w:rsidR="00B36239" w:rsidRPr="0007689C" w:rsidRDefault="00B36239">
            <w:pPr>
              <w:rPr>
                <w:rFonts w:ascii="Times New Roman" w:hAnsi="Times New Roman"/>
                <w:b/>
                <w:sz w:val="22"/>
                <w:szCs w:val="22"/>
                <w:lang w:val="hr-HR" w:eastAsia="en-US"/>
              </w:rPr>
            </w:pPr>
          </w:p>
        </w:tc>
        <w:tc>
          <w:tcPr>
            <w:tcW w:w="3728" w:type="dxa"/>
            <w:tcBorders>
              <w:top w:val="single" w:sz="4" w:space="0" w:color="auto"/>
              <w:bottom w:val="single" w:sz="4" w:space="0" w:color="auto"/>
            </w:tcBorders>
          </w:tcPr>
          <w:p w14:paraId="25CB0C45" w14:textId="77777777" w:rsidR="00B36239" w:rsidRPr="0007689C" w:rsidRDefault="00B36239">
            <w:pPr>
              <w:rPr>
                <w:rFonts w:ascii="Times New Roman" w:hAnsi="Times New Roman"/>
                <w:b/>
                <w:sz w:val="22"/>
                <w:szCs w:val="22"/>
                <w:lang w:val="hr-HR" w:eastAsia="en-US"/>
              </w:rPr>
            </w:pPr>
          </w:p>
        </w:tc>
      </w:tr>
    </w:tbl>
    <w:p w14:paraId="06865B36" w14:textId="0051D9DC" w:rsidR="00221586" w:rsidRPr="0007689C" w:rsidRDefault="00221586" w:rsidP="00221586">
      <w:pPr>
        <w:shd w:val="clear" w:color="auto" w:fill="F4B083"/>
        <w:spacing w:before="240" w:after="240"/>
        <w:ind w:left="0"/>
        <w:rPr>
          <w:rFonts w:eastAsia="Calibri"/>
          <w:b/>
          <w:sz w:val="22"/>
          <w:szCs w:val="22"/>
          <w:lang w:val="hr-HR" w:eastAsia="en-US"/>
        </w:rPr>
      </w:pPr>
      <w:r w:rsidRPr="0007689C">
        <w:rPr>
          <w:rFonts w:eastAsia="Calibri"/>
          <w:b/>
          <w:sz w:val="22"/>
          <w:szCs w:val="22"/>
          <w:lang w:val="hr-HR" w:eastAsia="en-US"/>
        </w:rPr>
        <w:t>Zaključak</w:t>
      </w:r>
    </w:p>
    <w:tbl>
      <w:tblPr>
        <w:tblStyle w:val="Reetkatablice1"/>
        <w:tblW w:w="0" w:type="auto"/>
        <w:tblLook w:val="04A0" w:firstRow="1" w:lastRow="0" w:firstColumn="1" w:lastColumn="0" w:noHBand="0" w:noVBand="1"/>
      </w:tblPr>
      <w:tblGrid>
        <w:gridCol w:w="3020"/>
        <w:gridCol w:w="1653"/>
        <w:gridCol w:w="4389"/>
      </w:tblGrid>
      <w:tr w:rsidR="00221586" w:rsidRPr="0007689C" w14:paraId="1EE3DA20" w14:textId="77777777" w:rsidTr="00884EAD">
        <w:tc>
          <w:tcPr>
            <w:tcW w:w="3020" w:type="dxa"/>
          </w:tcPr>
          <w:p w14:paraId="6B65CCE7" w14:textId="77777777" w:rsidR="00221586" w:rsidRPr="0007689C" w:rsidRDefault="00221586" w:rsidP="00221586">
            <w:pPr>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Jesu li uvjeti u vezi rokova ispunjeni?</w:t>
            </w:r>
          </w:p>
        </w:tc>
        <w:tc>
          <w:tcPr>
            <w:tcW w:w="1653" w:type="dxa"/>
          </w:tcPr>
          <w:p w14:paraId="3B72B327" w14:textId="77777777" w:rsidR="00221586" w:rsidRPr="0007689C" w:rsidRDefault="00221586" w:rsidP="00221586">
            <w:pPr>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Označiti polje</w:t>
            </w:r>
          </w:p>
        </w:tc>
        <w:tc>
          <w:tcPr>
            <w:tcW w:w="4389" w:type="dxa"/>
          </w:tcPr>
          <w:p w14:paraId="3A4FB51D" w14:textId="77777777" w:rsidR="00221586" w:rsidRPr="0007689C" w:rsidRDefault="00221586" w:rsidP="00221586">
            <w:pPr>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Prijeći na</w:t>
            </w:r>
          </w:p>
        </w:tc>
      </w:tr>
      <w:tr w:rsidR="00221586" w:rsidRPr="0007689C" w14:paraId="719E1CB8" w14:textId="77777777" w:rsidTr="00884EAD">
        <w:tc>
          <w:tcPr>
            <w:tcW w:w="3020" w:type="dxa"/>
          </w:tcPr>
          <w:p w14:paraId="2633C722" w14:textId="77777777" w:rsidR="00221586" w:rsidRPr="0007689C" w:rsidRDefault="00221586" w:rsidP="00221586">
            <w:pPr>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DA</w:t>
            </w:r>
          </w:p>
        </w:tc>
        <w:tc>
          <w:tcPr>
            <w:tcW w:w="1653" w:type="dxa"/>
          </w:tcPr>
          <w:p w14:paraId="2B6B1E19" w14:textId="77777777" w:rsidR="00221586" w:rsidRPr="0007689C" w:rsidRDefault="00221586" w:rsidP="00221586">
            <w:pPr>
              <w:spacing w:after="120"/>
              <w:rPr>
                <w:rFonts w:ascii="Times New Roman" w:hAnsi="Times New Roman"/>
                <w:sz w:val="22"/>
                <w:szCs w:val="22"/>
                <w:lang w:val="hr-HR" w:eastAsia="en-US"/>
              </w:rPr>
            </w:pPr>
          </w:p>
        </w:tc>
        <w:tc>
          <w:tcPr>
            <w:tcW w:w="4389" w:type="dxa"/>
          </w:tcPr>
          <w:p w14:paraId="476E6825" w14:textId="57E68B35" w:rsidR="00221586" w:rsidRPr="0007689C" w:rsidRDefault="0016462F" w:rsidP="00221586">
            <w:pPr>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C</w:t>
            </w:r>
            <w:r w:rsidR="00221586" w:rsidRPr="0007689C">
              <w:rPr>
                <w:rFonts w:ascii="Times New Roman" w:hAnsi="Times New Roman"/>
                <w:b/>
                <w:sz w:val="22"/>
                <w:szCs w:val="22"/>
                <w:lang w:val="hr-HR" w:eastAsia="en-US"/>
              </w:rPr>
              <w:t>.</w:t>
            </w:r>
            <w:r w:rsidR="00CE3CD4" w:rsidRPr="0007689C">
              <w:rPr>
                <w:rFonts w:ascii="Times New Roman" w:hAnsi="Times New Roman"/>
                <w:b/>
                <w:sz w:val="22"/>
                <w:szCs w:val="22"/>
                <w:lang w:val="hr-HR" w:eastAsia="en-US"/>
              </w:rPr>
              <w:t>6</w:t>
            </w:r>
            <w:r w:rsidR="00221586" w:rsidRPr="0007689C">
              <w:rPr>
                <w:rFonts w:ascii="Times New Roman" w:hAnsi="Times New Roman"/>
                <w:b/>
                <w:sz w:val="22"/>
                <w:szCs w:val="22"/>
                <w:lang w:val="hr-HR" w:eastAsia="en-US"/>
              </w:rPr>
              <w:t>.</w:t>
            </w:r>
          </w:p>
        </w:tc>
      </w:tr>
      <w:tr w:rsidR="00221586" w:rsidRPr="0007689C" w14:paraId="491BBBD2" w14:textId="77777777" w:rsidTr="00884EAD">
        <w:tc>
          <w:tcPr>
            <w:tcW w:w="3020" w:type="dxa"/>
          </w:tcPr>
          <w:p w14:paraId="59C0B168" w14:textId="77777777" w:rsidR="00221586" w:rsidRPr="0007689C" w:rsidRDefault="00221586" w:rsidP="00221586">
            <w:pPr>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NE</w:t>
            </w:r>
          </w:p>
        </w:tc>
        <w:tc>
          <w:tcPr>
            <w:tcW w:w="1653" w:type="dxa"/>
          </w:tcPr>
          <w:p w14:paraId="5062D8A5" w14:textId="77777777" w:rsidR="00221586" w:rsidRPr="0007689C" w:rsidRDefault="00221586" w:rsidP="00221586">
            <w:pPr>
              <w:spacing w:after="120"/>
              <w:rPr>
                <w:rFonts w:ascii="Times New Roman" w:hAnsi="Times New Roman"/>
                <w:sz w:val="22"/>
                <w:szCs w:val="22"/>
                <w:lang w:val="hr-HR" w:eastAsia="en-US"/>
              </w:rPr>
            </w:pPr>
          </w:p>
        </w:tc>
        <w:tc>
          <w:tcPr>
            <w:tcW w:w="4389" w:type="dxa"/>
          </w:tcPr>
          <w:p w14:paraId="7B1E0110" w14:textId="77777777" w:rsidR="00221586" w:rsidRPr="0007689C" w:rsidRDefault="00221586" w:rsidP="006849BF">
            <w:pPr>
              <w:spacing w:after="120"/>
              <w:jc w:val="both"/>
              <w:rPr>
                <w:rFonts w:ascii="Times New Roman" w:hAnsi="Times New Roman"/>
                <w:i/>
                <w:sz w:val="22"/>
                <w:szCs w:val="22"/>
                <w:lang w:val="hr-HR" w:eastAsia="en-US"/>
              </w:rPr>
            </w:pPr>
            <w:r w:rsidRPr="0007689C">
              <w:rPr>
                <w:rFonts w:ascii="Times New Roman" w:hAnsi="Times New Roman"/>
                <w:i/>
                <w:sz w:val="22"/>
                <w:szCs w:val="22"/>
                <w:lang w:val="hr-HR" w:eastAsia="en-US"/>
              </w:rPr>
              <w:t>Razmotriti sumnju na nepravilnost i po potrebi odrediti financijski ispravak te nastaviti kontrolu</w:t>
            </w:r>
          </w:p>
        </w:tc>
      </w:tr>
    </w:tbl>
    <w:p w14:paraId="48014E9D" w14:textId="7819ED17" w:rsidR="00221586" w:rsidRPr="0007689C" w:rsidRDefault="00F027BA" w:rsidP="00221586">
      <w:pPr>
        <w:shd w:val="clear" w:color="auto" w:fill="ACB9CA"/>
        <w:spacing w:before="240" w:after="240"/>
        <w:ind w:left="0"/>
        <w:rPr>
          <w:rFonts w:eastAsia="Calibri"/>
          <w:b/>
          <w:sz w:val="22"/>
          <w:szCs w:val="22"/>
          <w:lang w:val="hr-HR" w:eastAsia="en-US"/>
        </w:rPr>
      </w:pPr>
      <w:r w:rsidRPr="0007689C">
        <w:rPr>
          <w:rFonts w:eastAsia="Calibri"/>
          <w:b/>
          <w:sz w:val="22"/>
          <w:szCs w:val="22"/>
          <w:lang w:val="hr-HR" w:eastAsia="en-US"/>
        </w:rPr>
        <w:lastRenderedPageBreak/>
        <w:t>C</w:t>
      </w:r>
      <w:r w:rsidR="00221586" w:rsidRPr="0007689C">
        <w:rPr>
          <w:rFonts w:eastAsia="Calibri"/>
          <w:b/>
          <w:sz w:val="22"/>
          <w:szCs w:val="22"/>
          <w:lang w:val="hr-HR" w:eastAsia="en-US"/>
        </w:rPr>
        <w:t>.</w:t>
      </w:r>
      <w:r w:rsidR="00512038" w:rsidRPr="0007689C">
        <w:rPr>
          <w:rFonts w:eastAsia="Calibri"/>
          <w:b/>
          <w:sz w:val="22"/>
          <w:szCs w:val="22"/>
          <w:lang w:val="hr-HR" w:eastAsia="en-US"/>
        </w:rPr>
        <w:t>6</w:t>
      </w:r>
      <w:r w:rsidR="00221586" w:rsidRPr="0007689C">
        <w:rPr>
          <w:rFonts w:eastAsia="Calibri"/>
          <w:b/>
          <w:sz w:val="22"/>
          <w:szCs w:val="22"/>
          <w:lang w:val="hr-HR" w:eastAsia="en-US"/>
        </w:rPr>
        <w:t>. Dokumentacija o nabavi (članci 96., 106., 119., 200., 202., 204., 218., 219., 233.</w:t>
      </w:r>
      <w:r w:rsidR="009C78F1" w:rsidRPr="0007689C">
        <w:rPr>
          <w:rFonts w:eastAsia="Calibri"/>
          <w:b/>
          <w:sz w:val="22"/>
          <w:szCs w:val="22"/>
          <w:lang w:val="hr-HR" w:eastAsia="en-US"/>
        </w:rPr>
        <w:t>, 281.</w:t>
      </w:r>
      <w:r w:rsidR="00221586" w:rsidRPr="0007689C">
        <w:rPr>
          <w:rFonts w:eastAsia="Calibri"/>
          <w:b/>
          <w:sz w:val="22"/>
          <w:szCs w:val="22"/>
          <w:lang w:val="hr-HR" w:eastAsia="en-US"/>
        </w:rPr>
        <w:t xml:space="preserve"> / članci 29. – 31., </w:t>
      </w:r>
      <w:r w:rsidR="009C78F1" w:rsidRPr="0007689C">
        <w:rPr>
          <w:rFonts w:eastAsia="Calibri"/>
          <w:b/>
          <w:sz w:val="22"/>
          <w:szCs w:val="22"/>
          <w:lang w:val="hr-HR" w:eastAsia="en-US"/>
        </w:rPr>
        <w:t xml:space="preserve">45., </w:t>
      </w:r>
      <w:r w:rsidR="00221586" w:rsidRPr="0007689C">
        <w:rPr>
          <w:rFonts w:eastAsia="Calibri"/>
          <w:b/>
          <w:sz w:val="22"/>
          <w:szCs w:val="22"/>
          <w:lang w:val="hr-HR" w:eastAsia="en-US"/>
        </w:rPr>
        <w:t>46., 53., 70. Direktive)</w:t>
      </w:r>
    </w:p>
    <w:tbl>
      <w:tblPr>
        <w:tblStyle w:val="Reetkatablice1"/>
        <w:tblW w:w="9072" w:type="dxa"/>
        <w:tblInd w:w="-5" w:type="dxa"/>
        <w:tblLook w:val="04A0" w:firstRow="1" w:lastRow="0" w:firstColumn="1" w:lastColumn="0" w:noHBand="0" w:noVBand="1"/>
      </w:tblPr>
      <w:tblGrid>
        <w:gridCol w:w="766"/>
        <w:gridCol w:w="3450"/>
        <w:gridCol w:w="1255"/>
        <w:gridCol w:w="3601"/>
      </w:tblGrid>
      <w:tr w:rsidR="00221586" w:rsidRPr="0007689C" w14:paraId="6DF4F19A" w14:textId="77777777" w:rsidTr="00884EAD">
        <w:tc>
          <w:tcPr>
            <w:tcW w:w="766" w:type="dxa"/>
            <w:tcBorders>
              <w:bottom w:val="single" w:sz="4" w:space="0" w:color="auto"/>
            </w:tcBorders>
          </w:tcPr>
          <w:p w14:paraId="7531C961" w14:textId="77777777" w:rsidR="00221586" w:rsidRPr="0007689C" w:rsidRDefault="00221586" w:rsidP="00221586">
            <w:pPr>
              <w:rPr>
                <w:rFonts w:ascii="Times New Roman" w:hAnsi="Times New Roman"/>
                <w:b/>
                <w:sz w:val="22"/>
                <w:szCs w:val="22"/>
                <w:lang w:val="hr-HR" w:eastAsia="en-US"/>
              </w:rPr>
            </w:pPr>
            <w:r w:rsidRPr="0007689C">
              <w:rPr>
                <w:rFonts w:ascii="Times New Roman" w:hAnsi="Times New Roman"/>
                <w:b/>
                <w:sz w:val="22"/>
                <w:szCs w:val="22"/>
                <w:lang w:val="hr-HR" w:eastAsia="en-US"/>
              </w:rPr>
              <w:t>RB</w:t>
            </w:r>
          </w:p>
        </w:tc>
        <w:tc>
          <w:tcPr>
            <w:tcW w:w="3450" w:type="dxa"/>
            <w:tcBorders>
              <w:bottom w:val="single" w:sz="4" w:space="0" w:color="auto"/>
            </w:tcBorders>
          </w:tcPr>
          <w:p w14:paraId="1207811B" w14:textId="77777777" w:rsidR="00221586" w:rsidRPr="0007689C" w:rsidRDefault="00221586" w:rsidP="00221586">
            <w:pPr>
              <w:rPr>
                <w:rFonts w:ascii="Times New Roman" w:hAnsi="Times New Roman"/>
                <w:b/>
                <w:sz w:val="22"/>
                <w:szCs w:val="22"/>
                <w:lang w:val="hr-HR" w:eastAsia="en-US"/>
              </w:rPr>
            </w:pPr>
            <w:r w:rsidRPr="0007689C">
              <w:rPr>
                <w:rFonts w:ascii="Times New Roman" w:hAnsi="Times New Roman"/>
                <w:b/>
                <w:sz w:val="22"/>
                <w:szCs w:val="22"/>
                <w:lang w:val="hr-HR" w:eastAsia="en-US"/>
              </w:rPr>
              <w:t>Predmet kontrole</w:t>
            </w:r>
          </w:p>
        </w:tc>
        <w:tc>
          <w:tcPr>
            <w:tcW w:w="1255" w:type="dxa"/>
          </w:tcPr>
          <w:p w14:paraId="44F0ADD1" w14:textId="77777777" w:rsidR="00221586" w:rsidRPr="0007689C" w:rsidRDefault="00221586" w:rsidP="00221586">
            <w:pPr>
              <w:rPr>
                <w:rFonts w:ascii="Times New Roman" w:hAnsi="Times New Roman"/>
                <w:b/>
                <w:sz w:val="22"/>
                <w:szCs w:val="22"/>
                <w:lang w:val="hr-HR" w:eastAsia="en-US"/>
              </w:rPr>
            </w:pPr>
            <w:r w:rsidRPr="0007689C">
              <w:rPr>
                <w:rFonts w:ascii="Times New Roman" w:hAnsi="Times New Roman"/>
                <w:b/>
                <w:sz w:val="22"/>
                <w:szCs w:val="22"/>
                <w:lang w:val="hr-HR" w:eastAsia="en-US"/>
              </w:rPr>
              <w:t>DA/NE/NP</w:t>
            </w:r>
          </w:p>
        </w:tc>
        <w:tc>
          <w:tcPr>
            <w:tcW w:w="3601" w:type="dxa"/>
          </w:tcPr>
          <w:p w14:paraId="60490FED" w14:textId="77777777" w:rsidR="00221586" w:rsidRPr="0007689C" w:rsidRDefault="00221586" w:rsidP="00221586">
            <w:pPr>
              <w:rPr>
                <w:rFonts w:ascii="Times New Roman" w:hAnsi="Times New Roman"/>
                <w:b/>
                <w:sz w:val="22"/>
                <w:szCs w:val="22"/>
                <w:lang w:val="hr-HR" w:eastAsia="en-US"/>
              </w:rPr>
            </w:pPr>
            <w:r w:rsidRPr="0007689C">
              <w:rPr>
                <w:rFonts w:ascii="Times New Roman" w:hAnsi="Times New Roman"/>
                <w:b/>
                <w:sz w:val="22"/>
                <w:szCs w:val="22"/>
                <w:lang w:val="hr-HR" w:eastAsia="en-US"/>
              </w:rPr>
              <w:t>KOMENTAR</w:t>
            </w:r>
          </w:p>
        </w:tc>
      </w:tr>
      <w:tr w:rsidR="00221586" w:rsidRPr="0007689C" w14:paraId="4C4A21CA" w14:textId="77777777" w:rsidTr="00884EAD">
        <w:tc>
          <w:tcPr>
            <w:tcW w:w="9072" w:type="dxa"/>
            <w:gridSpan w:val="4"/>
            <w:tcBorders>
              <w:bottom w:val="single" w:sz="4" w:space="0" w:color="auto"/>
            </w:tcBorders>
          </w:tcPr>
          <w:p w14:paraId="68E5A079" w14:textId="15A98B43" w:rsidR="00221586" w:rsidRPr="0007689C" w:rsidRDefault="00221586" w:rsidP="00221586">
            <w:pPr>
              <w:rPr>
                <w:rFonts w:ascii="Times New Roman" w:hAnsi="Times New Roman"/>
                <w:b/>
                <w:sz w:val="22"/>
                <w:szCs w:val="22"/>
                <w:lang w:val="hr-HR" w:eastAsia="en-US"/>
              </w:rPr>
            </w:pPr>
          </w:p>
        </w:tc>
      </w:tr>
      <w:tr w:rsidR="00221586" w:rsidRPr="0007689C" w14:paraId="3AFE6961" w14:textId="77777777" w:rsidTr="00884EAD">
        <w:tc>
          <w:tcPr>
            <w:tcW w:w="766" w:type="dxa"/>
            <w:tcBorders>
              <w:top w:val="single" w:sz="4" w:space="0" w:color="auto"/>
              <w:bottom w:val="single" w:sz="4" w:space="0" w:color="auto"/>
            </w:tcBorders>
          </w:tcPr>
          <w:p w14:paraId="52FF286F" w14:textId="77777777" w:rsidR="00221586" w:rsidRPr="0007689C" w:rsidRDefault="00221586" w:rsidP="00221586">
            <w:pPr>
              <w:autoSpaceDE w:val="0"/>
              <w:autoSpaceDN w:val="0"/>
              <w:adjustRightInd w:val="0"/>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1.</w:t>
            </w:r>
          </w:p>
        </w:tc>
        <w:tc>
          <w:tcPr>
            <w:tcW w:w="3450" w:type="dxa"/>
            <w:tcBorders>
              <w:top w:val="single" w:sz="4" w:space="0" w:color="auto"/>
              <w:bottom w:val="single" w:sz="4" w:space="0" w:color="auto"/>
            </w:tcBorders>
          </w:tcPr>
          <w:p w14:paraId="21BF134D" w14:textId="77777777" w:rsidR="00221586" w:rsidRPr="0007689C" w:rsidRDefault="00221586" w:rsidP="00221586">
            <w:pPr>
              <w:spacing w:after="120"/>
              <w:rPr>
                <w:rFonts w:ascii="Times New Roman" w:hAnsi="Times New Roman"/>
                <w:sz w:val="22"/>
                <w:szCs w:val="22"/>
                <w:lang w:val="hr-HR" w:eastAsia="en-US"/>
              </w:rPr>
            </w:pPr>
            <w:r w:rsidRPr="0007689C">
              <w:rPr>
                <w:rFonts w:ascii="Times New Roman" w:hAnsi="Times New Roman"/>
                <w:sz w:val="22"/>
                <w:szCs w:val="22"/>
                <w:lang w:val="hr-HR" w:eastAsia="en-US"/>
              </w:rPr>
              <w:t>Naručitelj je istovremeno sa slanjem na objavu obavijesti o nadmetanju poslao na objavu i pripadajuću dokumentaciju o nabavi, a u tekstu obavijesti navedena je internetska adresa na kojoj je dokumentacija o nabavi dostupna (članak 200. stavak 5. ZJN-a).</w:t>
            </w:r>
          </w:p>
        </w:tc>
        <w:tc>
          <w:tcPr>
            <w:tcW w:w="1255" w:type="dxa"/>
            <w:tcBorders>
              <w:bottom w:val="single" w:sz="4" w:space="0" w:color="auto"/>
            </w:tcBorders>
          </w:tcPr>
          <w:p w14:paraId="3A5436CE" w14:textId="77777777" w:rsidR="00221586" w:rsidRPr="0007689C" w:rsidRDefault="00221586" w:rsidP="00221586">
            <w:pPr>
              <w:rPr>
                <w:rFonts w:ascii="Times New Roman" w:hAnsi="Times New Roman"/>
                <w:b/>
                <w:sz w:val="22"/>
                <w:szCs w:val="22"/>
                <w:lang w:val="hr-HR" w:eastAsia="en-US"/>
              </w:rPr>
            </w:pPr>
          </w:p>
        </w:tc>
        <w:tc>
          <w:tcPr>
            <w:tcW w:w="3601" w:type="dxa"/>
            <w:tcBorders>
              <w:bottom w:val="single" w:sz="4" w:space="0" w:color="auto"/>
            </w:tcBorders>
          </w:tcPr>
          <w:p w14:paraId="4BC761C4" w14:textId="77777777" w:rsidR="00221586" w:rsidRPr="0007689C" w:rsidRDefault="00221586" w:rsidP="00221586">
            <w:pPr>
              <w:rPr>
                <w:rFonts w:ascii="Times New Roman" w:hAnsi="Times New Roman"/>
                <w:b/>
                <w:sz w:val="22"/>
                <w:szCs w:val="22"/>
                <w:lang w:val="hr-HR" w:eastAsia="en-US"/>
              </w:rPr>
            </w:pPr>
          </w:p>
        </w:tc>
      </w:tr>
      <w:tr w:rsidR="004B53CE" w:rsidRPr="0007689C" w14:paraId="13AC630E" w14:textId="77777777" w:rsidTr="004B53CE">
        <w:tc>
          <w:tcPr>
            <w:tcW w:w="766" w:type="dxa"/>
            <w:tcBorders>
              <w:top w:val="single" w:sz="4" w:space="0" w:color="auto"/>
              <w:bottom w:val="single" w:sz="4" w:space="0" w:color="auto"/>
            </w:tcBorders>
          </w:tcPr>
          <w:p w14:paraId="470A3469" w14:textId="42C74159" w:rsidR="004B53CE" w:rsidRPr="0007689C" w:rsidRDefault="004B53CE" w:rsidP="00221586">
            <w:pPr>
              <w:autoSpaceDE w:val="0"/>
              <w:autoSpaceDN w:val="0"/>
              <w:adjustRightInd w:val="0"/>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2.</w:t>
            </w:r>
          </w:p>
        </w:tc>
        <w:tc>
          <w:tcPr>
            <w:tcW w:w="3450" w:type="dxa"/>
            <w:tcBorders>
              <w:top w:val="single" w:sz="4" w:space="0" w:color="auto"/>
              <w:bottom w:val="single" w:sz="4" w:space="0" w:color="auto"/>
            </w:tcBorders>
          </w:tcPr>
          <w:p w14:paraId="6D897629" w14:textId="5760CB81" w:rsidR="004B53CE" w:rsidRPr="0007689C" w:rsidRDefault="004B53CE" w:rsidP="00221586">
            <w:pPr>
              <w:spacing w:after="120"/>
              <w:rPr>
                <w:rFonts w:ascii="Times New Roman" w:hAnsi="Times New Roman"/>
                <w:sz w:val="22"/>
                <w:szCs w:val="22"/>
                <w:lang w:val="hr-HR" w:eastAsia="en-US"/>
              </w:rPr>
            </w:pPr>
            <w:r w:rsidRPr="0007689C">
              <w:rPr>
                <w:rFonts w:ascii="Times New Roman" w:hAnsi="Times New Roman"/>
                <w:sz w:val="22"/>
                <w:szCs w:val="22"/>
                <w:lang w:val="hr-HR" w:eastAsia="en-US"/>
              </w:rPr>
              <w:t>Opis predmeta nabave u obavijesti o nadmetanju ili dokumentaciji o nabavi, dovoljna je da potencijalni ponuditelji mogu odrediti predmet ugovora</w:t>
            </w:r>
          </w:p>
        </w:tc>
        <w:tc>
          <w:tcPr>
            <w:tcW w:w="1255" w:type="dxa"/>
            <w:tcBorders>
              <w:bottom w:val="single" w:sz="4" w:space="0" w:color="auto"/>
            </w:tcBorders>
          </w:tcPr>
          <w:p w14:paraId="4D86F0D0" w14:textId="77777777" w:rsidR="004B53CE" w:rsidRPr="0007689C" w:rsidRDefault="004B53CE" w:rsidP="00221586">
            <w:pPr>
              <w:rPr>
                <w:rFonts w:ascii="Times New Roman" w:hAnsi="Times New Roman"/>
                <w:b/>
                <w:sz w:val="22"/>
                <w:szCs w:val="22"/>
                <w:lang w:val="hr-HR" w:eastAsia="en-US"/>
              </w:rPr>
            </w:pPr>
          </w:p>
        </w:tc>
        <w:tc>
          <w:tcPr>
            <w:tcW w:w="3601" w:type="dxa"/>
            <w:tcBorders>
              <w:bottom w:val="single" w:sz="4" w:space="0" w:color="auto"/>
            </w:tcBorders>
          </w:tcPr>
          <w:p w14:paraId="4CD14762" w14:textId="77777777" w:rsidR="004B53CE" w:rsidRPr="0007689C" w:rsidRDefault="004B53CE" w:rsidP="00221586">
            <w:pPr>
              <w:rPr>
                <w:rFonts w:ascii="Times New Roman" w:hAnsi="Times New Roman"/>
                <w:b/>
                <w:sz w:val="22"/>
                <w:szCs w:val="22"/>
                <w:lang w:val="hr-HR" w:eastAsia="en-US"/>
              </w:rPr>
            </w:pPr>
          </w:p>
        </w:tc>
      </w:tr>
      <w:tr w:rsidR="004B53CE" w:rsidRPr="0007689C" w14:paraId="1497318B" w14:textId="77777777" w:rsidTr="004B53CE">
        <w:tc>
          <w:tcPr>
            <w:tcW w:w="766" w:type="dxa"/>
            <w:tcBorders>
              <w:top w:val="single" w:sz="4" w:space="0" w:color="auto"/>
              <w:bottom w:val="single" w:sz="4" w:space="0" w:color="auto"/>
            </w:tcBorders>
          </w:tcPr>
          <w:p w14:paraId="4D1D8B86" w14:textId="24503F37" w:rsidR="004B53CE" w:rsidRPr="0007689C" w:rsidRDefault="004B53CE" w:rsidP="004B53CE">
            <w:pPr>
              <w:autoSpaceDE w:val="0"/>
              <w:autoSpaceDN w:val="0"/>
              <w:adjustRightInd w:val="0"/>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3.</w:t>
            </w:r>
          </w:p>
        </w:tc>
        <w:tc>
          <w:tcPr>
            <w:tcW w:w="3450" w:type="dxa"/>
            <w:tcBorders>
              <w:top w:val="single" w:sz="4" w:space="0" w:color="auto"/>
              <w:bottom w:val="single" w:sz="4" w:space="0" w:color="auto"/>
            </w:tcBorders>
          </w:tcPr>
          <w:p w14:paraId="017E72FE" w14:textId="07924A97" w:rsidR="004B53CE" w:rsidRPr="0007689C" w:rsidRDefault="004B53CE" w:rsidP="004B53CE">
            <w:pPr>
              <w:spacing w:after="120"/>
              <w:rPr>
                <w:rFonts w:ascii="Times New Roman" w:hAnsi="Times New Roman"/>
                <w:sz w:val="22"/>
                <w:szCs w:val="22"/>
                <w:lang w:val="hr-HR" w:eastAsia="en-US"/>
              </w:rPr>
            </w:pPr>
            <w:r w:rsidRPr="0007689C">
              <w:rPr>
                <w:rFonts w:ascii="Times New Roman" w:hAnsi="Times New Roman"/>
                <w:sz w:val="22"/>
                <w:szCs w:val="22"/>
                <w:lang w:val="hr-HR" w:eastAsia="en-US"/>
              </w:rPr>
              <w:t xml:space="preserve">Pristup dokumentaciji o nabavi elektroničkim sredstvima je neograničen, neposredan i besplatan od dana objave </w:t>
            </w:r>
            <w:r w:rsidR="003761F8" w:rsidRPr="0007689C">
              <w:rPr>
                <w:rFonts w:ascii="Times New Roman" w:hAnsi="Times New Roman"/>
                <w:sz w:val="22"/>
                <w:szCs w:val="22"/>
                <w:lang w:val="hr-HR" w:eastAsia="en-US"/>
              </w:rPr>
              <w:t>obavijesti o nadmetanju</w:t>
            </w:r>
            <w:r w:rsidRPr="0007689C">
              <w:rPr>
                <w:rFonts w:ascii="Times New Roman" w:hAnsi="Times New Roman"/>
                <w:sz w:val="22"/>
                <w:szCs w:val="22"/>
                <w:lang w:val="hr-HR" w:eastAsia="en-US"/>
              </w:rPr>
              <w:t xml:space="preserve"> (članak 53. stavak 1. Direktive).</w:t>
            </w:r>
          </w:p>
        </w:tc>
        <w:tc>
          <w:tcPr>
            <w:tcW w:w="1255" w:type="dxa"/>
            <w:tcBorders>
              <w:top w:val="single" w:sz="4" w:space="0" w:color="auto"/>
              <w:bottom w:val="single" w:sz="4" w:space="0" w:color="auto"/>
            </w:tcBorders>
          </w:tcPr>
          <w:p w14:paraId="6B0E2F8C" w14:textId="77777777" w:rsidR="004B53CE" w:rsidRPr="0007689C" w:rsidRDefault="004B53CE" w:rsidP="004B53CE">
            <w:pPr>
              <w:rPr>
                <w:rFonts w:ascii="Times New Roman" w:hAnsi="Times New Roman"/>
                <w:b/>
                <w:sz w:val="22"/>
                <w:szCs w:val="22"/>
                <w:lang w:val="hr-HR" w:eastAsia="en-US"/>
              </w:rPr>
            </w:pPr>
          </w:p>
        </w:tc>
        <w:tc>
          <w:tcPr>
            <w:tcW w:w="3601" w:type="dxa"/>
            <w:tcBorders>
              <w:top w:val="single" w:sz="4" w:space="0" w:color="auto"/>
              <w:bottom w:val="single" w:sz="4" w:space="0" w:color="auto"/>
            </w:tcBorders>
          </w:tcPr>
          <w:p w14:paraId="1A42ED52" w14:textId="77777777" w:rsidR="004B53CE" w:rsidRPr="0007689C" w:rsidRDefault="004B53CE" w:rsidP="004B53CE">
            <w:pPr>
              <w:rPr>
                <w:rFonts w:ascii="Times New Roman" w:hAnsi="Times New Roman"/>
                <w:b/>
                <w:sz w:val="22"/>
                <w:szCs w:val="22"/>
                <w:lang w:val="hr-HR" w:eastAsia="en-US"/>
              </w:rPr>
            </w:pPr>
          </w:p>
        </w:tc>
      </w:tr>
      <w:tr w:rsidR="004B53CE" w:rsidRPr="0007689C" w14:paraId="3934A3E7" w14:textId="77777777" w:rsidTr="004B53CE">
        <w:tc>
          <w:tcPr>
            <w:tcW w:w="766" w:type="dxa"/>
            <w:tcBorders>
              <w:top w:val="single" w:sz="4" w:space="0" w:color="auto"/>
              <w:bottom w:val="single" w:sz="4" w:space="0" w:color="auto"/>
            </w:tcBorders>
          </w:tcPr>
          <w:p w14:paraId="0754514E" w14:textId="3595EB76" w:rsidR="004B53CE" w:rsidRPr="0007689C" w:rsidRDefault="004B53CE" w:rsidP="004B53CE">
            <w:pPr>
              <w:autoSpaceDE w:val="0"/>
              <w:autoSpaceDN w:val="0"/>
              <w:adjustRightInd w:val="0"/>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4.</w:t>
            </w:r>
          </w:p>
        </w:tc>
        <w:tc>
          <w:tcPr>
            <w:tcW w:w="3450" w:type="dxa"/>
            <w:tcBorders>
              <w:top w:val="single" w:sz="4" w:space="0" w:color="auto"/>
              <w:bottom w:val="single" w:sz="4" w:space="0" w:color="auto"/>
            </w:tcBorders>
          </w:tcPr>
          <w:p w14:paraId="48BFCC77" w14:textId="77777777" w:rsidR="004B53CE" w:rsidRPr="0007689C" w:rsidRDefault="004B53CE" w:rsidP="004B53CE">
            <w:pPr>
              <w:spacing w:after="120"/>
              <w:rPr>
                <w:rFonts w:ascii="Times New Roman" w:hAnsi="Times New Roman"/>
                <w:sz w:val="22"/>
                <w:szCs w:val="22"/>
                <w:lang w:val="hr-HR" w:eastAsia="en-US"/>
              </w:rPr>
            </w:pPr>
            <w:r w:rsidRPr="0007689C">
              <w:rPr>
                <w:rFonts w:ascii="Times New Roman" w:hAnsi="Times New Roman"/>
                <w:sz w:val="22"/>
                <w:szCs w:val="22"/>
                <w:lang w:val="hr-HR" w:eastAsia="en-US"/>
              </w:rPr>
              <w:t>Ako neograničen, neposredan i besplatan pristup elektroničkim sredstvima do dokumentacije o nabavi nije osiguran provjeriti je li to u skladu s jednim ili više razloga navedenim u članku 54., članku 60. stavku 1. i/ili članku 61. ZJN-a te je li naručitelj u dokumentaciji o nabavi i u izvješću o postupku javne nabave obrazložio razloge primjene sredstava komunikacije koji nisu elektronička.</w:t>
            </w:r>
          </w:p>
        </w:tc>
        <w:tc>
          <w:tcPr>
            <w:tcW w:w="1255" w:type="dxa"/>
            <w:tcBorders>
              <w:top w:val="single" w:sz="4" w:space="0" w:color="auto"/>
              <w:bottom w:val="single" w:sz="4" w:space="0" w:color="auto"/>
            </w:tcBorders>
          </w:tcPr>
          <w:p w14:paraId="0113D4BD" w14:textId="77777777" w:rsidR="004B53CE" w:rsidRPr="0007689C" w:rsidRDefault="004B53CE" w:rsidP="004B53CE">
            <w:pPr>
              <w:rPr>
                <w:rFonts w:ascii="Times New Roman" w:hAnsi="Times New Roman"/>
                <w:b/>
                <w:sz w:val="22"/>
                <w:szCs w:val="22"/>
                <w:lang w:val="hr-HR" w:eastAsia="en-US"/>
              </w:rPr>
            </w:pPr>
          </w:p>
        </w:tc>
        <w:tc>
          <w:tcPr>
            <w:tcW w:w="3601" w:type="dxa"/>
            <w:tcBorders>
              <w:top w:val="single" w:sz="4" w:space="0" w:color="auto"/>
              <w:bottom w:val="single" w:sz="4" w:space="0" w:color="auto"/>
            </w:tcBorders>
          </w:tcPr>
          <w:p w14:paraId="70D51286" w14:textId="77777777" w:rsidR="004B53CE" w:rsidRPr="0007689C" w:rsidRDefault="004B53CE" w:rsidP="004B53CE">
            <w:pPr>
              <w:rPr>
                <w:rFonts w:ascii="Times New Roman" w:hAnsi="Times New Roman"/>
                <w:b/>
                <w:sz w:val="22"/>
                <w:szCs w:val="22"/>
                <w:lang w:val="hr-HR" w:eastAsia="en-US"/>
              </w:rPr>
            </w:pPr>
          </w:p>
        </w:tc>
      </w:tr>
      <w:tr w:rsidR="004B53CE" w:rsidRPr="0007689C" w14:paraId="46E4F5A9" w14:textId="77777777" w:rsidTr="004B53CE">
        <w:tc>
          <w:tcPr>
            <w:tcW w:w="766" w:type="dxa"/>
            <w:tcBorders>
              <w:top w:val="single" w:sz="4" w:space="0" w:color="auto"/>
              <w:bottom w:val="single" w:sz="4" w:space="0" w:color="auto"/>
            </w:tcBorders>
          </w:tcPr>
          <w:p w14:paraId="3380B8A6" w14:textId="5376D679" w:rsidR="004B53CE" w:rsidRPr="0007689C" w:rsidRDefault="004B53CE" w:rsidP="004B53CE">
            <w:pPr>
              <w:autoSpaceDE w:val="0"/>
              <w:autoSpaceDN w:val="0"/>
              <w:adjustRightInd w:val="0"/>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5.</w:t>
            </w:r>
          </w:p>
        </w:tc>
        <w:tc>
          <w:tcPr>
            <w:tcW w:w="3450" w:type="dxa"/>
            <w:tcBorders>
              <w:top w:val="single" w:sz="4" w:space="0" w:color="auto"/>
              <w:bottom w:val="single" w:sz="4" w:space="0" w:color="auto"/>
            </w:tcBorders>
          </w:tcPr>
          <w:p w14:paraId="6C388913" w14:textId="769B78A9" w:rsidR="004B53CE" w:rsidRPr="0007689C" w:rsidRDefault="004B53CE" w:rsidP="004B53CE">
            <w:pPr>
              <w:spacing w:after="120"/>
              <w:rPr>
                <w:rFonts w:ascii="Times New Roman" w:hAnsi="Times New Roman"/>
                <w:sz w:val="22"/>
                <w:szCs w:val="22"/>
                <w:lang w:val="hr-HR" w:eastAsia="en-US"/>
              </w:rPr>
            </w:pPr>
            <w:r w:rsidRPr="0007689C">
              <w:rPr>
                <w:rFonts w:ascii="Times New Roman" w:hAnsi="Times New Roman"/>
                <w:sz w:val="22"/>
                <w:szCs w:val="22"/>
                <w:lang w:val="hr-HR" w:eastAsia="en-US"/>
              </w:rPr>
              <w:t xml:space="preserve">Ako neograničen, neposredan i besplatan pristup elektroničkim sredstvima do dokumentacije o nabavi nije osiguran naručitelj je u </w:t>
            </w:r>
            <w:r w:rsidR="003761F8" w:rsidRPr="0007689C">
              <w:rPr>
                <w:rFonts w:ascii="Times New Roman" w:hAnsi="Times New Roman"/>
                <w:sz w:val="22"/>
                <w:szCs w:val="22"/>
                <w:lang w:val="hr-HR" w:eastAsia="en-US"/>
              </w:rPr>
              <w:t>obavijesti o nadmetanju</w:t>
            </w:r>
            <w:r w:rsidRPr="0007689C">
              <w:rPr>
                <w:rFonts w:ascii="Times New Roman" w:hAnsi="Times New Roman"/>
                <w:sz w:val="22"/>
                <w:szCs w:val="22"/>
                <w:lang w:val="hr-HR" w:eastAsia="en-US"/>
              </w:rPr>
              <w:t xml:space="preserve"> naznačio način na koji se dotična dokumentacija o nabavi preuzima, odnosno mjere koje se zahtijevaju u svrhu zaštite povjerljive naravi </w:t>
            </w:r>
            <w:r w:rsidRPr="0007689C">
              <w:rPr>
                <w:rFonts w:ascii="Times New Roman" w:hAnsi="Times New Roman"/>
                <w:sz w:val="22"/>
                <w:szCs w:val="22"/>
                <w:lang w:val="hr-HR" w:eastAsia="en-US"/>
              </w:rPr>
              <w:lastRenderedPageBreak/>
              <w:t xml:space="preserve">podataka i način pristupa tim dokumentima. </w:t>
            </w:r>
          </w:p>
        </w:tc>
        <w:tc>
          <w:tcPr>
            <w:tcW w:w="1255" w:type="dxa"/>
            <w:tcBorders>
              <w:top w:val="single" w:sz="4" w:space="0" w:color="auto"/>
              <w:bottom w:val="single" w:sz="4" w:space="0" w:color="auto"/>
            </w:tcBorders>
          </w:tcPr>
          <w:p w14:paraId="4FEF96C3" w14:textId="77777777" w:rsidR="004B53CE" w:rsidRPr="0007689C" w:rsidRDefault="004B53CE" w:rsidP="004B53CE">
            <w:pPr>
              <w:rPr>
                <w:rFonts w:ascii="Times New Roman" w:hAnsi="Times New Roman"/>
                <w:b/>
                <w:sz w:val="22"/>
                <w:szCs w:val="22"/>
                <w:lang w:val="hr-HR" w:eastAsia="en-US"/>
              </w:rPr>
            </w:pPr>
          </w:p>
        </w:tc>
        <w:tc>
          <w:tcPr>
            <w:tcW w:w="3601" w:type="dxa"/>
            <w:tcBorders>
              <w:top w:val="single" w:sz="4" w:space="0" w:color="auto"/>
              <w:bottom w:val="single" w:sz="4" w:space="0" w:color="auto"/>
            </w:tcBorders>
          </w:tcPr>
          <w:p w14:paraId="3577903B" w14:textId="77777777" w:rsidR="004B53CE" w:rsidRPr="0007689C" w:rsidRDefault="004B53CE" w:rsidP="004B53CE">
            <w:pPr>
              <w:rPr>
                <w:rFonts w:ascii="Times New Roman" w:hAnsi="Times New Roman"/>
                <w:b/>
                <w:sz w:val="22"/>
                <w:szCs w:val="22"/>
                <w:lang w:val="hr-HR" w:eastAsia="en-US"/>
              </w:rPr>
            </w:pPr>
          </w:p>
        </w:tc>
      </w:tr>
      <w:tr w:rsidR="004B53CE" w:rsidRPr="0007689C" w14:paraId="7926C59E" w14:textId="77777777" w:rsidTr="004B53CE">
        <w:tc>
          <w:tcPr>
            <w:tcW w:w="766" w:type="dxa"/>
            <w:tcBorders>
              <w:top w:val="single" w:sz="4" w:space="0" w:color="auto"/>
              <w:bottom w:val="single" w:sz="4" w:space="0" w:color="auto"/>
            </w:tcBorders>
          </w:tcPr>
          <w:p w14:paraId="7449C128" w14:textId="2CB5D7CB" w:rsidR="004B53CE" w:rsidRPr="0007689C" w:rsidRDefault="00B36239" w:rsidP="004B53CE">
            <w:pPr>
              <w:autoSpaceDE w:val="0"/>
              <w:autoSpaceDN w:val="0"/>
              <w:adjustRightInd w:val="0"/>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6.</w:t>
            </w:r>
          </w:p>
        </w:tc>
        <w:tc>
          <w:tcPr>
            <w:tcW w:w="3450" w:type="dxa"/>
            <w:tcBorders>
              <w:top w:val="single" w:sz="4" w:space="0" w:color="auto"/>
              <w:bottom w:val="single" w:sz="4" w:space="0" w:color="auto"/>
            </w:tcBorders>
          </w:tcPr>
          <w:p w14:paraId="4C8417D6" w14:textId="09257865" w:rsidR="004B53CE" w:rsidRPr="00565CE8" w:rsidRDefault="004B53CE" w:rsidP="004B53CE">
            <w:pPr>
              <w:spacing w:after="120"/>
              <w:rPr>
                <w:rFonts w:ascii="Times New Roman" w:hAnsi="Times New Roman"/>
                <w:sz w:val="22"/>
                <w:szCs w:val="22"/>
                <w:lang w:val="hr-HR" w:eastAsia="en-US"/>
              </w:rPr>
            </w:pPr>
            <w:r w:rsidRPr="0007689C">
              <w:rPr>
                <w:rFonts w:ascii="Times New Roman" w:hAnsi="Times New Roman"/>
                <w:sz w:val="22"/>
                <w:szCs w:val="22"/>
                <w:lang w:val="hr-HR" w:eastAsia="en-US"/>
              </w:rPr>
              <w:t>Sadržaj dokumentacije u skladu je s Pravilnikom o dokumentaciji o nabavi te ponudi u postupcima javne nabave</w:t>
            </w:r>
            <w:r w:rsidRPr="00565CE8">
              <w:rPr>
                <w:rFonts w:ascii="Times New Roman" w:hAnsi="Times New Roman"/>
                <w:sz w:val="22"/>
                <w:szCs w:val="22"/>
                <w:vertAlign w:val="superscript"/>
                <w:lang w:val="hr-HR" w:eastAsia="en-US"/>
              </w:rPr>
              <w:footnoteReference w:id="15"/>
            </w:r>
            <w:r w:rsidRPr="00565CE8">
              <w:rPr>
                <w:rFonts w:ascii="Times New Roman" w:hAnsi="Times New Roman"/>
                <w:sz w:val="22"/>
                <w:szCs w:val="22"/>
                <w:lang w:val="hr-HR" w:eastAsia="en-US"/>
              </w:rPr>
              <w:t>.</w:t>
            </w:r>
          </w:p>
        </w:tc>
        <w:tc>
          <w:tcPr>
            <w:tcW w:w="1255" w:type="dxa"/>
            <w:tcBorders>
              <w:top w:val="single" w:sz="4" w:space="0" w:color="auto"/>
              <w:bottom w:val="single" w:sz="4" w:space="0" w:color="auto"/>
            </w:tcBorders>
          </w:tcPr>
          <w:p w14:paraId="029353C6" w14:textId="77777777" w:rsidR="004B53CE" w:rsidRPr="0007689C" w:rsidRDefault="004B53CE" w:rsidP="004B53CE">
            <w:pPr>
              <w:rPr>
                <w:rFonts w:ascii="Times New Roman" w:hAnsi="Times New Roman"/>
                <w:b/>
                <w:sz w:val="22"/>
                <w:szCs w:val="22"/>
                <w:lang w:val="hr-HR" w:eastAsia="en-US"/>
              </w:rPr>
            </w:pPr>
          </w:p>
        </w:tc>
        <w:tc>
          <w:tcPr>
            <w:tcW w:w="3601" w:type="dxa"/>
            <w:tcBorders>
              <w:top w:val="single" w:sz="4" w:space="0" w:color="auto"/>
              <w:bottom w:val="single" w:sz="4" w:space="0" w:color="auto"/>
            </w:tcBorders>
          </w:tcPr>
          <w:p w14:paraId="69017D0A" w14:textId="77777777" w:rsidR="004B53CE" w:rsidRPr="0007689C" w:rsidRDefault="004B53CE" w:rsidP="004B53CE">
            <w:pPr>
              <w:rPr>
                <w:rFonts w:ascii="Times New Roman" w:hAnsi="Times New Roman"/>
                <w:b/>
                <w:sz w:val="22"/>
                <w:szCs w:val="22"/>
                <w:lang w:val="hr-HR" w:eastAsia="en-US"/>
              </w:rPr>
            </w:pPr>
          </w:p>
        </w:tc>
      </w:tr>
      <w:tr w:rsidR="004B53CE" w:rsidRPr="0007689C" w14:paraId="3B426B94" w14:textId="77777777" w:rsidTr="004B53CE">
        <w:tc>
          <w:tcPr>
            <w:tcW w:w="766" w:type="dxa"/>
            <w:tcBorders>
              <w:top w:val="single" w:sz="4" w:space="0" w:color="auto"/>
              <w:bottom w:val="single" w:sz="4" w:space="0" w:color="auto"/>
            </w:tcBorders>
          </w:tcPr>
          <w:p w14:paraId="5F783F33" w14:textId="3ADE1646" w:rsidR="004B53CE" w:rsidRPr="0007689C" w:rsidRDefault="00B36239" w:rsidP="004B53CE">
            <w:pPr>
              <w:autoSpaceDE w:val="0"/>
              <w:autoSpaceDN w:val="0"/>
              <w:adjustRightInd w:val="0"/>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7.</w:t>
            </w:r>
          </w:p>
        </w:tc>
        <w:tc>
          <w:tcPr>
            <w:tcW w:w="3450" w:type="dxa"/>
            <w:tcBorders>
              <w:top w:val="single" w:sz="4" w:space="0" w:color="auto"/>
              <w:bottom w:val="single" w:sz="4" w:space="0" w:color="auto"/>
            </w:tcBorders>
          </w:tcPr>
          <w:p w14:paraId="231D6AA9" w14:textId="78811671" w:rsidR="004B53CE" w:rsidRPr="0007689C" w:rsidRDefault="004B53CE" w:rsidP="004B53CE">
            <w:pPr>
              <w:autoSpaceDE w:val="0"/>
              <w:autoSpaceDN w:val="0"/>
              <w:adjustRightInd w:val="0"/>
              <w:spacing w:after="120"/>
              <w:rPr>
                <w:rFonts w:ascii="Times New Roman" w:hAnsi="Times New Roman"/>
                <w:sz w:val="22"/>
                <w:szCs w:val="22"/>
                <w:lang w:val="hr-HR" w:eastAsia="en-US"/>
              </w:rPr>
            </w:pPr>
            <w:r w:rsidRPr="0007689C">
              <w:rPr>
                <w:rFonts w:ascii="Times New Roman" w:hAnsi="Times New Roman"/>
                <w:sz w:val="22"/>
                <w:szCs w:val="22"/>
                <w:lang w:val="hr-HR" w:eastAsia="en-US"/>
              </w:rPr>
              <w:t xml:space="preserve">Dokumentacija o nabavi je jasna, precizna, razumljiva i nedvojbena te izrađena na način da omogući podnošenje usporedivih ponuda. </w:t>
            </w:r>
          </w:p>
        </w:tc>
        <w:tc>
          <w:tcPr>
            <w:tcW w:w="1255" w:type="dxa"/>
            <w:tcBorders>
              <w:top w:val="single" w:sz="4" w:space="0" w:color="auto"/>
              <w:bottom w:val="single" w:sz="4" w:space="0" w:color="auto"/>
            </w:tcBorders>
          </w:tcPr>
          <w:p w14:paraId="3A9194C9" w14:textId="77777777" w:rsidR="004B53CE" w:rsidRPr="0007689C" w:rsidRDefault="004B53CE" w:rsidP="004B53CE">
            <w:pPr>
              <w:rPr>
                <w:rFonts w:ascii="Times New Roman" w:hAnsi="Times New Roman"/>
                <w:b/>
                <w:sz w:val="22"/>
                <w:szCs w:val="22"/>
                <w:lang w:val="hr-HR" w:eastAsia="en-US"/>
              </w:rPr>
            </w:pPr>
          </w:p>
        </w:tc>
        <w:tc>
          <w:tcPr>
            <w:tcW w:w="3601" w:type="dxa"/>
            <w:tcBorders>
              <w:top w:val="single" w:sz="4" w:space="0" w:color="auto"/>
              <w:bottom w:val="single" w:sz="4" w:space="0" w:color="auto"/>
            </w:tcBorders>
          </w:tcPr>
          <w:p w14:paraId="7E05B01E" w14:textId="77777777" w:rsidR="004B53CE" w:rsidRPr="0007689C" w:rsidRDefault="004B53CE" w:rsidP="004B53CE">
            <w:pPr>
              <w:rPr>
                <w:rFonts w:ascii="Times New Roman" w:hAnsi="Times New Roman"/>
                <w:b/>
                <w:sz w:val="22"/>
                <w:szCs w:val="22"/>
                <w:lang w:val="hr-HR" w:eastAsia="en-US"/>
              </w:rPr>
            </w:pPr>
          </w:p>
        </w:tc>
      </w:tr>
      <w:tr w:rsidR="004B53CE" w:rsidRPr="0007689C" w14:paraId="2B7A8D0F" w14:textId="77777777" w:rsidTr="004B53CE">
        <w:tc>
          <w:tcPr>
            <w:tcW w:w="766" w:type="dxa"/>
            <w:tcBorders>
              <w:top w:val="single" w:sz="4" w:space="0" w:color="auto"/>
              <w:bottom w:val="single" w:sz="4" w:space="0" w:color="auto"/>
            </w:tcBorders>
          </w:tcPr>
          <w:p w14:paraId="4DE05AEE" w14:textId="25894034" w:rsidR="004B53CE" w:rsidRPr="0007689C" w:rsidRDefault="00B36239" w:rsidP="004B53CE">
            <w:pPr>
              <w:autoSpaceDE w:val="0"/>
              <w:autoSpaceDN w:val="0"/>
              <w:adjustRightInd w:val="0"/>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8.</w:t>
            </w:r>
          </w:p>
        </w:tc>
        <w:tc>
          <w:tcPr>
            <w:tcW w:w="3450" w:type="dxa"/>
            <w:tcBorders>
              <w:top w:val="single" w:sz="4" w:space="0" w:color="auto"/>
              <w:bottom w:val="single" w:sz="4" w:space="0" w:color="auto"/>
            </w:tcBorders>
          </w:tcPr>
          <w:p w14:paraId="330D3FE4" w14:textId="4570DB1D" w:rsidR="004B53CE" w:rsidRPr="0007689C" w:rsidRDefault="004B53CE" w:rsidP="004B53CE">
            <w:pPr>
              <w:autoSpaceDE w:val="0"/>
              <w:autoSpaceDN w:val="0"/>
              <w:adjustRightInd w:val="0"/>
              <w:spacing w:after="120"/>
              <w:rPr>
                <w:rFonts w:ascii="Times New Roman" w:hAnsi="Times New Roman"/>
                <w:sz w:val="22"/>
                <w:szCs w:val="22"/>
                <w:lang w:val="hr-HR" w:eastAsia="en-US"/>
              </w:rPr>
            </w:pPr>
            <w:r w:rsidRPr="0007689C">
              <w:rPr>
                <w:rFonts w:ascii="Times New Roman" w:hAnsi="Times New Roman"/>
                <w:sz w:val="22"/>
                <w:szCs w:val="22"/>
                <w:lang w:val="hr-HR" w:eastAsia="en-US"/>
              </w:rPr>
              <w:t xml:space="preserve">Dokumentacija o nabavi izrađena je na hrvatskom jeziku i latiničnom pismu te po potrebi i na drugom službenom jeziku Europske unije. </w:t>
            </w:r>
          </w:p>
        </w:tc>
        <w:tc>
          <w:tcPr>
            <w:tcW w:w="1255" w:type="dxa"/>
            <w:tcBorders>
              <w:top w:val="single" w:sz="4" w:space="0" w:color="auto"/>
              <w:bottom w:val="single" w:sz="4" w:space="0" w:color="auto"/>
            </w:tcBorders>
          </w:tcPr>
          <w:p w14:paraId="1E58E918" w14:textId="77777777" w:rsidR="004B53CE" w:rsidRPr="0007689C" w:rsidRDefault="004B53CE" w:rsidP="004B53CE">
            <w:pPr>
              <w:rPr>
                <w:rFonts w:ascii="Times New Roman" w:hAnsi="Times New Roman"/>
                <w:b/>
                <w:sz w:val="22"/>
                <w:szCs w:val="22"/>
                <w:lang w:val="hr-HR" w:eastAsia="en-US"/>
              </w:rPr>
            </w:pPr>
          </w:p>
        </w:tc>
        <w:tc>
          <w:tcPr>
            <w:tcW w:w="3601" w:type="dxa"/>
            <w:tcBorders>
              <w:top w:val="single" w:sz="4" w:space="0" w:color="auto"/>
              <w:bottom w:val="single" w:sz="4" w:space="0" w:color="auto"/>
            </w:tcBorders>
          </w:tcPr>
          <w:p w14:paraId="53F2FA56" w14:textId="77777777" w:rsidR="004B53CE" w:rsidRPr="0007689C" w:rsidRDefault="004B53CE" w:rsidP="004B53CE">
            <w:pPr>
              <w:rPr>
                <w:rFonts w:ascii="Times New Roman" w:hAnsi="Times New Roman"/>
                <w:b/>
                <w:sz w:val="22"/>
                <w:szCs w:val="22"/>
                <w:lang w:val="hr-HR" w:eastAsia="en-US"/>
              </w:rPr>
            </w:pPr>
          </w:p>
        </w:tc>
      </w:tr>
      <w:tr w:rsidR="004B53CE" w:rsidRPr="0007689C" w14:paraId="7459EFDC" w14:textId="77777777" w:rsidTr="004B53CE">
        <w:tc>
          <w:tcPr>
            <w:tcW w:w="766" w:type="dxa"/>
            <w:tcBorders>
              <w:top w:val="single" w:sz="4" w:space="0" w:color="auto"/>
              <w:bottom w:val="single" w:sz="4" w:space="0" w:color="auto"/>
            </w:tcBorders>
          </w:tcPr>
          <w:p w14:paraId="600EC1AE" w14:textId="347F2593" w:rsidR="004B53CE" w:rsidRPr="0007689C" w:rsidRDefault="00B36239" w:rsidP="004B53CE">
            <w:pPr>
              <w:autoSpaceDE w:val="0"/>
              <w:autoSpaceDN w:val="0"/>
              <w:adjustRightInd w:val="0"/>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9.</w:t>
            </w:r>
          </w:p>
        </w:tc>
        <w:tc>
          <w:tcPr>
            <w:tcW w:w="3450" w:type="dxa"/>
            <w:tcBorders>
              <w:top w:val="single" w:sz="4" w:space="0" w:color="auto"/>
              <w:bottom w:val="single" w:sz="4" w:space="0" w:color="auto"/>
              <w:right w:val="single" w:sz="4" w:space="0" w:color="auto"/>
            </w:tcBorders>
          </w:tcPr>
          <w:p w14:paraId="31292566" w14:textId="77777777" w:rsidR="004B53CE" w:rsidRPr="0007689C" w:rsidRDefault="004B53CE" w:rsidP="004B53CE">
            <w:pPr>
              <w:rPr>
                <w:rFonts w:ascii="Times New Roman" w:hAnsi="Times New Roman"/>
                <w:sz w:val="22"/>
                <w:szCs w:val="22"/>
                <w:lang w:val="hr-HR" w:eastAsia="en-US"/>
              </w:rPr>
            </w:pPr>
            <w:r w:rsidRPr="0007689C">
              <w:rPr>
                <w:rFonts w:ascii="Times New Roman" w:hAnsi="Times New Roman"/>
                <w:sz w:val="22"/>
                <w:szCs w:val="22"/>
                <w:lang w:val="hr-HR" w:eastAsia="en-US"/>
              </w:rPr>
              <w:t>Ako predmet nabave u postupku javne nabave VV nije podijeljen na grupe, naručitelj je u dokumentaciji o nabavi te u izvješću o javnoj nabavi naznačio glavne razloge za takvu odluku (članak 204. stavak 2. ZJN-a / članak 46. stavak 1. Direktive).</w:t>
            </w:r>
          </w:p>
        </w:tc>
        <w:tc>
          <w:tcPr>
            <w:tcW w:w="1255" w:type="dxa"/>
            <w:tcBorders>
              <w:top w:val="single" w:sz="4" w:space="0" w:color="auto"/>
              <w:left w:val="single" w:sz="4" w:space="0" w:color="auto"/>
              <w:bottom w:val="single" w:sz="4" w:space="0" w:color="auto"/>
            </w:tcBorders>
          </w:tcPr>
          <w:p w14:paraId="128C9732" w14:textId="77777777" w:rsidR="004B53CE" w:rsidRPr="0007689C" w:rsidRDefault="004B53CE" w:rsidP="004B53CE">
            <w:pPr>
              <w:rPr>
                <w:rFonts w:ascii="Times New Roman" w:hAnsi="Times New Roman"/>
                <w:b/>
                <w:sz w:val="22"/>
                <w:szCs w:val="22"/>
                <w:lang w:val="hr-HR" w:eastAsia="en-US"/>
              </w:rPr>
            </w:pPr>
          </w:p>
        </w:tc>
        <w:tc>
          <w:tcPr>
            <w:tcW w:w="3601" w:type="dxa"/>
            <w:tcBorders>
              <w:top w:val="single" w:sz="4" w:space="0" w:color="auto"/>
              <w:bottom w:val="single" w:sz="4" w:space="0" w:color="auto"/>
            </w:tcBorders>
          </w:tcPr>
          <w:p w14:paraId="3691042C" w14:textId="77777777" w:rsidR="004B53CE" w:rsidRPr="0007689C" w:rsidRDefault="004B53CE" w:rsidP="004B53CE">
            <w:pPr>
              <w:rPr>
                <w:rFonts w:ascii="Times New Roman" w:hAnsi="Times New Roman"/>
                <w:b/>
                <w:sz w:val="22"/>
                <w:szCs w:val="22"/>
                <w:lang w:val="hr-HR" w:eastAsia="en-US"/>
              </w:rPr>
            </w:pPr>
          </w:p>
        </w:tc>
      </w:tr>
      <w:tr w:rsidR="004B53CE" w:rsidRPr="0007689C" w14:paraId="474DB2CF" w14:textId="77777777" w:rsidTr="004B53CE">
        <w:tc>
          <w:tcPr>
            <w:tcW w:w="766" w:type="dxa"/>
            <w:tcBorders>
              <w:top w:val="single" w:sz="4" w:space="0" w:color="auto"/>
              <w:bottom w:val="single" w:sz="4" w:space="0" w:color="auto"/>
            </w:tcBorders>
          </w:tcPr>
          <w:p w14:paraId="3953CFFF" w14:textId="78C2950C" w:rsidR="004B53CE" w:rsidRPr="0007689C" w:rsidRDefault="00B36239" w:rsidP="004B53CE">
            <w:pPr>
              <w:autoSpaceDE w:val="0"/>
              <w:autoSpaceDN w:val="0"/>
              <w:adjustRightInd w:val="0"/>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10.</w:t>
            </w:r>
          </w:p>
        </w:tc>
        <w:tc>
          <w:tcPr>
            <w:tcW w:w="3450" w:type="dxa"/>
            <w:tcBorders>
              <w:top w:val="single" w:sz="4" w:space="0" w:color="auto"/>
              <w:bottom w:val="single" w:sz="4" w:space="0" w:color="auto"/>
              <w:right w:val="single" w:sz="4" w:space="0" w:color="auto"/>
            </w:tcBorders>
          </w:tcPr>
          <w:p w14:paraId="5F5F33E4" w14:textId="77777777" w:rsidR="004B53CE" w:rsidRPr="0007689C" w:rsidRDefault="004B53CE" w:rsidP="004B53CE">
            <w:pPr>
              <w:rPr>
                <w:rFonts w:ascii="Times New Roman" w:hAnsi="Times New Roman"/>
                <w:sz w:val="22"/>
                <w:szCs w:val="22"/>
                <w:lang w:val="hr-HR" w:eastAsia="en-US"/>
              </w:rPr>
            </w:pPr>
            <w:r w:rsidRPr="0007689C">
              <w:rPr>
                <w:rFonts w:ascii="Times New Roman" w:hAnsi="Times New Roman"/>
                <w:sz w:val="22"/>
                <w:szCs w:val="22"/>
                <w:lang w:val="hr-HR" w:eastAsia="en-US"/>
              </w:rPr>
              <w:t>Ako je predmet nabave podijeljen na grupe, naručitelj je u pozivu na nadmetanje odredio mogu li se ponude dostaviti za jednu, nekoliko ili za sve grupe (članak 204. stavak 3. ZJN-a / članak 46. stavak 2. Direktive).</w:t>
            </w:r>
          </w:p>
        </w:tc>
        <w:tc>
          <w:tcPr>
            <w:tcW w:w="1255" w:type="dxa"/>
            <w:tcBorders>
              <w:top w:val="single" w:sz="4" w:space="0" w:color="auto"/>
              <w:left w:val="single" w:sz="4" w:space="0" w:color="auto"/>
              <w:bottom w:val="single" w:sz="4" w:space="0" w:color="auto"/>
            </w:tcBorders>
          </w:tcPr>
          <w:p w14:paraId="62568BE4" w14:textId="77777777" w:rsidR="004B53CE" w:rsidRPr="0007689C" w:rsidRDefault="004B53CE" w:rsidP="004B53CE">
            <w:pPr>
              <w:rPr>
                <w:rFonts w:ascii="Times New Roman" w:hAnsi="Times New Roman"/>
                <w:b/>
                <w:sz w:val="22"/>
                <w:szCs w:val="22"/>
                <w:lang w:val="hr-HR" w:eastAsia="en-US"/>
              </w:rPr>
            </w:pPr>
          </w:p>
        </w:tc>
        <w:tc>
          <w:tcPr>
            <w:tcW w:w="3601" w:type="dxa"/>
            <w:tcBorders>
              <w:top w:val="single" w:sz="4" w:space="0" w:color="auto"/>
              <w:bottom w:val="single" w:sz="4" w:space="0" w:color="auto"/>
            </w:tcBorders>
          </w:tcPr>
          <w:p w14:paraId="2D419068" w14:textId="77777777" w:rsidR="004B53CE" w:rsidRPr="0007689C" w:rsidRDefault="004B53CE" w:rsidP="004B53CE">
            <w:pPr>
              <w:rPr>
                <w:rFonts w:ascii="Times New Roman" w:hAnsi="Times New Roman"/>
                <w:b/>
                <w:sz w:val="22"/>
                <w:szCs w:val="22"/>
                <w:lang w:val="hr-HR" w:eastAsia="en-US"/>
              </w:rPr>
            </w:pPr>
          </w:p>
        </w:tc>
      </w:tr>
      <w:tr w:rsidR="004B53CE" w:rsidRPr="0007689C" w14:paraId="39D26E34" w14:textId="77777777" w:rsidTr="004B53CE">
        <w:tc>
          <w:tcPr>
            <w:tcW w:w="766" w:type="dxa"/>
            <w:tcBorders>
              <w:top w:val="single" w:sz="4" w:space="0" w:color="auto"/>
              <w:bottom w:val="dashSmallGap" w:sz="4" w:space="0" w:color="auto"/>
            </w:tcBorders>
          </w:tcPr>
          <w:p w14:paraId="0AD17E8D" w14:textId="59485B25" w:rsidR="004B53CE" w:rsidRPr="0007689C" w:rsidRDefault="00B36239" w:rsidP="004B53CE">
            <w:pPr>
              <w:autoSpaceDE w:val="0"/>
              <w:autoSpaceDN w:val="0"/>
              <w:adjustRightInd w:val="0"/>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11.</w:t>
            </w:r>
          </w:p>
        </w:tc>
        <w:tc>
          <w:tcPr>
            <w:tcW w:w="3450" w:type="dxa"/>
            <w:tcBorders>
              <w:top w:val="single" w:sz="4" w:space="0" w:color="auto"/>
              <w:bottom w:val="dashSmallGap" w:sz="4" w:space="0" w:color="auto"/>
              <w:right w:val="single" w:sz="4" w:space="0" w:color="auto"/>
            </w:tcBorders>
          </w:tcPr>
          <w:p w14:paraId="21F0A86A" w14:textId="77777777" w:rsidR="004B53CE" w:rsidRPr="0007689C" w:rsidRDefault="004B53CE" w:rsidP="004B53CE">
            <w:pPr>
              <w:rPr>
                <w:rFonts w:ascii="Times New Roman" w:hAnsi="Times New Roman"/>
                <w:sz w:val="22"/>
                <w:szCs w:val="22"/>
                <w:lang w:val="hr-HR" w:eastAsia="en-US"/>
              </w:rPr>
            </w:pPr>
            <w:r w:rsidRPr="0007689C">
              <w:rPr>
                <w:rFonts w:ascii="Times New Roman" w:hAnsi="Times New Roman"/>
                <w:sz w:val="22"/>
                <w:szCs w:val="22"/>
                <w:lang w:val="hr-HR" w:eastAsia="en-US"/>
              </w:rPr>
              <w:t xml:space="preserve">Naručitelj je ograničio broj grupa koje se mogu dodijeliti jednom ponuditelju čak i u slučaju kada je dopušteno podnošenje ponuda za nekoliko grupa ili za sve grupe predmeta nabave. </w:t>
            </w:r>
          </w:p>
        </w:tc>
        <w:tc>
          <w:tcPr>
            <w:tcW w:w="1255" w:type="dxa"/>
            <w:tcBorders>
              <w:top w:val="single" w:sz="4" w:space="0" w:color="auto"/>
              <w:left w:val="single" w:sz="4" w:space="0" w:color="auto"/>
              <w:bottom w:val="dashSmallGap" w:sz="4" w:space="0" w:color="auto"/>
            </w:tcBorders>
          </w:tcPr>
          <w:p w14:paraId="28799F09" w14:textId="77777777" w:rsidR="004B53CE" w:rsidRPr="0007689C" w:rsidRDefault="004B53CE" w:rsidP="004B53CE">
            <w:pPr>
              <w:rPr>
                <w:rFonts w:ascii="Times New Roman" w:hAnsi="Times New Roman"/>
                <w:b/>
                <w:sz w:val="22"/>
                <w:szCs w:val="22"/>
                <w:lang w:val="hr-HR" w:eastAsia="en-US"/>
              </w:rPr>
            </w:pPr>
          </w:p>
        </w:tc>
        <w:tc>
          <w:tcPr>
            <w:tcW w:w="3601" w:type="dxa"/>
            <w:tcBorders>
              <w:top w:val="single" w:sz="4" w:space="0" w:color="auto"/>
              <w:bottom w:val="dashSmallGap" w:sz="4" w:space="0" w:color="auto"/>
            </w:tcBorders>
          </w:tcPr>
          <w:p w14:paraId="5CD6DC68" w14:textId="77777777" w:rsidR="004B53CE" w:rsidRPr="0007689C" w:rsidRDefault="004B53CE" w:rsidP="004B53CE">
            <w:pPr>
              <w:rPr>
                <w:rFonts w:ascii="Times New Roman" w:hAnsi="Times New Roman"/>
                <w:b/>
                <w:sz w:val="22"/>
                <w:szCs w:val="22"/>
                <w:lang w:val="hr-HR" w:eastAsia="en-US"/>
              </w:rPr>
            </w:pPr>
          </w:p>
        </w:tc>
      </w:tr>
      <w:tr w:rsidR="004B53CE" w:rsidRPr="0007689C" w14:paraId="28865C14" w14:textId="77777777" w:rsidTr="004B53CE">
        <w:tc>
          <w:tcPr>
            <w:tcW w:w="766" w:type="dxa"/>
            <w:tcBorders>
              <w:top w:val="dashSmallGap" w:sz="4" w:space="0" w:color="auto"/>
              <w:bottom w:val="single" w:sz="4" w:space="0" w:color="auto"/>
            </w:tcBorders>
          </w:tcPr>
          <w:p w14:paraId="58DA945C" w14:textId="19017A75" w:rsidR="004B53CE" w:rsidRPr="0007689C" w:rsidRDefault="004B53CE" w:rsidP="004B53CE">
            <w:pPr>
              <w:autoSpaceDE w:val="0"/>
              <w:autoSpaceDN w:val="0"/>
              <w:adjustRightInd w:val="0"/>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1</w:t>
            </w:r>
            <w:r w:rsidR="00B36239" w:rsidRPr="0007689C">
              <w:rPr>
                <w:rFonts w:ascii="Times New Roman" w:hAnsi="Times New Roman"/>
                <w:b/>
                <w:sz w:val="22"/>
                <w:szCs w:val="22"/>
                <w:lang w:val="hr-HR" w:eastAsia="en-US"/>
              </w:rPr>
              <w:t>1</w:t>
            </w:r>
            <w:r w:rsidRPr="0007689C">
              <w:rPr>
                <w:rFonts w:ascii="Times New Roman" w:hAnsi="Times New Roman"/>
                <w:b/>
                <w:sz w:val="22"/>
                <w:szCs w:val="22"/>
                <w:lang w:val="hr-HR" w:eastAsia="en-US"/>
              </w:rPr>
              <w:t>.1.</w:t>
            </w:r>
          </w:p>
        </w:tc>
        <w:tc>
          <w:tcPr>
            <w:tcW w:w="3450" w:type="dxa"/>
            <w:tcBorders>
              <w:top w:val="dashSmallGap" w:sz="4" w:space="0" w:color="auto"/>
              <w:bottom w:val="single" w:sz="4" w:space="0" w:color="auto"/>
              <w:right w:val="single" w:sz="4" w:space="0" w:color="auto"/>
            </w:tcBorders>
          </w:tcPr>
          <w:p w14:paraId="547A7499" w14:textId="77777777" w:rsidR="004B53CE" w:rsidRPr="0007689C" w:rsidRDefault="004B53CE" w:rsidP="004B53CE">
            <w:pPr>
              <w:rPr>
                <w:rFonts w:ascii="Times New Roman" w:hAnsi="Times New Roman"/>
                <w:sz w:val="22"/>
                <w:szCs w:val="22"/>
                <w:lang w:val="hr-HR" w:eastAsia="en-US"/>
              </w:rPr>
            </w:pPr>
            <w:r w:rsidRPr="0007689C">
              <w:rPr>
                <w:rFonts w:ascii="Times New Roman" w:hAnsi="Times New Roman"/>
                <w:sz w:val="22"/>
                <w:szCs w:val="22"/>
                <w:lang w:val="hr-HR" w:eastAsia="en-US"/>
              </w:rPr>
              <w:t>Ako DA, naručitelj je naznačio u pozivu na nadmetanje maksimalan broj grupa po ponuditelju.</w:t>
            </w:r>
          </w:p>
        </w:tc>
        <w:tc>
          <w:tcPr>
            <w:tcW w:w="1255" w:type="dxa"/>
            <w:tcBorders>
              <w:top w:val="dashSmallGap" w:sz="4" w:space="0" w:color="auto"/>
              <w:left w:val="single" w:sz="4" w:space="0" w:color="auto"/>
              <w:bottom w:val="single" w:sz="4" w:space="0" w:color="auto"/>
            </w:tcBorders>
          </w:tcPr>
          <w:p w14:paraId="78D7EFFD" w14:textId="77777777" w:rsidR="004B53CE" w:rsidRPr="0007689C" w:rsidRDefault="004B53CE" w:rsidP="004B53CE">
            <w:pPr>
              <w:rPr>
                <w:rFonts w:ascii="Times New Roman" w:hAnsi="Times New Roman"/>
                <w:b/>
                <w:sz w:val="22"/>
                <w:szCs w:val="22"/>
                <w:lang w:val="hr-HR" w:eastAsia="en-US"/>
              </w:rPr>
            </w:pPr>
          </w:p>
        </w:tc>
        <w:tc>
          <w:tcPr>
            <w:tcW w:w="3601" w:type="dxa"/>
            <w:tcBorders>
              <w:top w:val="dashSmallGap" w:sz="4" w:space="0" w:color="auto"/>
              <w:bottom w:val="single" w:sz="4" w:space="0" w:color="auto"/>
            </w:tcBorders>
          </w:tcPr>
          <w:p w14:paraId="0F1EB805" w14:textId="77777777" w:rsidR="004B53CE" w:rsidRPr="0007689C" w:rsidRDefault="004B53CE" w:rsidP="004B53CE">
            <w:pPr>
              <w:rPr>
                <w:rFonts w:ascii="Times New Roman" w:hAnsi="Times New Roman"/>
                <w:b/>
                <w:sz w:val="22"/>
                <w:szCs w:val="22"/>
                <w:lang w:val="hr-HR" w:eastAsia="en-US"/>
              </w:rPr>
            </w:pPr>
          </w:p>
        </w:tc>
      </w:tr>
      <w:tr w:rsidR="004B53CE" w:rsidRPr="0007689C" w14:paraId="126F487C" w14:textId="77777777" w:rsidTr="004B53CE">
        <w:tc>
          <w:tcPr>
            <w:tcW w:w="766" w:type="dxa"/>
            <w:tcBorders>
              <w:top w:val="dashSmallGap" w:sz="4" w:space="0" w:color="auto"/>
              <w:bottom w:val="single" w:sz="4" w:space="0" w:color="auto"/>
            </w:tcBorders>
          </w:tcPr>
          <w:p w14:paraId="458730F3" w14:textId="30D74B9B" w:rsidR="004B53CE" w:rsidRPr="0007689C" w:rsidRDefault="004B53CE" w:rsidP="004B53CE">
            <w:pPr>
              <w:autoSpaceDE w:val="0"/>
              <w:autoSpaceDN w:val="0"/>
              <w:adjustRightInd w:val="0"/>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1</w:t>
            </w:r>
            <w:r w:rsidR="00B36239" w:rsidRPr="0007689C">
              <w:rPr>
                <w:rFonts w:ascii="Times New Roman" w:hAnsi="Times New Roman"/>
                <w:b/>
                <w:sz w:val="22"/>
                <w:szCs w:val="22"/>
                <w:lang w:val="hr-HR" w:eastAsia="en-US"/>
              </w:rPr>
              <w:t>1</w:t>
            </w:r>
            <w:r w:rsidRPr="0007689C">
              <w:rPr>
                <w:rFonts w:ascii="Times New Roman" w:hAnsi="Times New Roman"/>
                <w:b/>
                <w:sz w:val="22"/>
                <w:szCs w:val="22"/>
                <w:lang w:val="hr-HR" w:eastAsia="en-US"/>
              </w:rPr>
              <w:t>.2.</w:t>
            </w:r>
          </w:p>
        </w:tc>
        <w:tc>
          <w:tcPr>
            <w:tcW w:w="3450" w:type="dxa"/>
            <w:tcBorders>
              <w:top w:val="dashSmallGap" w:sz="4" w:space="0" w:color="auto"/>
              <w:bottom w:val="single" w:sz="4" w:space="0" w:color="auto"/>
              <w:right w:val="single" w:sz="4" w:space="0" w:color="auto"/>
            </w:tcBorders>
          </w:tcPr>
          <w:p w14:paraId="6E6DB144" w14:textId="77777777" w:rsidR="004B53CE" w:rsidRPr="0007689C" w:rsidRDefault="004B53CE" w:rsidP="004B53CE">
            <w:pPr>
              <w:rPr>
                <w:rFonts w:ascii="Times New Roman" w:hAnsi="Times New Roman"/>
                <w:sz w:val="22"/>
                <w:szCs w:val="22"/>
                <w:lang w:val="hr-HR" w:eastAsia="en-US"/>
              </w:rPr>
            </w:pPr>
            <w:r w:rsidRPr="0007689C">
              <w:rPr>
                <w:rFonts w:ascii="Times New Roman" w:hAnsi="Times New Roman"/>
                <w:sz w:val="22"/>
                <w:szCs w:val="22"/>
                <w:lang w:val="hr-HR" w:eastAsia="en-US"/>
              </w:rPr>
              <w:t xml:space="preserve">Ako DA, naručitelj je u dokumentaciji o nabavi odredio objektivne i nediskriminirajuće kriterije ili pravila koja će </w:t>
            </w:r>
            <w:r w:rsidRPr="0007689C">
              <w:rPr>
                <w:rFonts w:ascii="Times New Roman" w:hAnsi="Times New Roman"/>
                <w:sz w:val="22"/>
                <w:szCs w:val="22"/>
                <w:lang w:val="hr-HR" w:eastAsia="en-US"/>
              </w:rPr>
              <w:lastRenderedPageBreak/>
              <w:t>primijeniti kako bi odredio koje će grupe predmeta nabave biti dodijeljene pojedinom ponuditelju u slučaju kada bi primjenom kriterija za odabir ponude tom ponuditelju trebao dodijeliti više grupa od određenog maksimalnog broja.</w:t>
            </w:r>
          </w:p>
        </w:tc>
        <w:tc>
          <w:tcPr>
            <w:tcW w:w="1255" w:type="dxa"/>
            <w:tcBorders>
              <w:top w:val="dashSmallGap" w:sz="4" w:space="0" w:color="auto"/>
              <w:left w:val="single" w:sz="4" w:space="0" w:color="auto"/>
              <w:bottom w:val="single" w:sz="4" w:space="0" w:color="auto"/>
            </w:tcBorders>
          </w:tcPr>
          <w:p w14:paraId="0136797D" w14:textId="77777777" w:rsidR="004B53CE" w:rsidRPr="0007689C" w:rsidRDefault="004B53CE" w:rsidP="004B53CE">
            <w:pPr>
              <w:rPr>
                <w:rFonts w:ascii="Times New Roman" w:hAnsi="Times New Roman"/>
                <w:b/>
                <w:sz w:val="22"/>
                <w:szCs w:val="22"/>
                <w:lang w:val="hr-HR" w:eastAsia="en-US"/>
              </w:rPr>
            </w:pPr>
          </w:p>
        </w:tc>
        <w:tc>
          <w:tcPr>
            <w:tcW w:w="3601" w:type="dxa"/>
            <w:tcBorders>
              <w:top w:val="dashSmallGap" w:sz="4" w:space="0" w:color="auto"/>
              <w:bottom w:val="single" w:sz="4" w:space="0" w:color="auto"/>
            </w:tcBorders>
          </w:tcPr>
          <w:p w14:paraId="21DF6696" w14:textId="77777777" w:rsidR="004B53CE" w:rsidRPr="0007689C" w:rsidRDefault="004B53CE" w:rsidP="004B53CE">
            <w:pPr>
              <w:rPr>
                <w:rFonts w:ascii="Times New Roman" w:hAnsi="Times New Roman"/>
                <w:b/>
                <w:sz w:val="22"/>
                <w:szCs w:val="22"/>
                <w:lang w:val="hr-HR" w:eastAsia="en-US"/>
              </w:rPr>
            </w:pPr>
          </w:p>
        </w:tc>
      </w:tr>
      <w:tr w:rsidR="004B53CE" w:rsidRPr="0007689C" w14:paraId="55F42D3E" w14:textId="77777777" w:rsidTr="004B53CE">
        <w:tc>
          <w:tcPr>
            <w:tcW w:w="766" w:type="dxa"/>
            <w:tcBorders>
              <w:top w:val="dashSmallGap" w:sz="4" w:space="0" w:color="auto"/>
              <w:bottom w:val="single" w:sz="4" w:space="0" w:color="auto"/>
            </w:tcBorders>
          </w:tcPr>
          <w:p w14:paraId="523C80AB" w14:textId="132703A0" w:rsidR="004B53CE" w:rsidRPr="0007689C" w:rsidRDefault="004B53CE" w:rsidP="004B53CE">
            <w:pPr>
              <w:autoSpaceDE w:val="0"/>
              <w:autoSpaceDN w:val="0"/>
              <w:adjustRightInd w:val="0"/>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1</w:t>
            </w:r>
            <w:r w:rsidR="00B36239" w:rsidRPr="0007689C">
              <w:rPr>
                <w:rFonts w:ascii="Times New Roman" w:hAnsi="Times New Roman"/>
                <w:b/>
                <w:sz w:val="22"/>
                <w:szCs w:val="22"/>
                <w:lang w:val="hr-HR" w:eastAsia="en-US"/>
              </w:rPr>
              <w:t>1</w:t>
            </w:r>
            <w:r w:rsidRPr="0007689C">
              <w:rPr>
                <w:rFonts w:ascii="Times New Roman" w:hAnsi="Times New Roman"/>
                <w:b/>
                <w:sz w:val="22"/>
                <w:szCs w:val="22"/>
                <w:lang w:val="hr-HR" w:eastAsia="en-US"/>
              </w:rPr>
              <w:t>.3.</w:t>
            </w:r>
          </w:p>
        </w:tc>
        <w:tc>
          <w:tcPr>
            <w:tcW w:w="3450" w:type="dxa"/>
            <w:tcBorders>
              <w:top w:val="dashSmallGap" w:sz="4" w:space="0" w:color="auto"/>
              <w:bottom w:val="single" w:sz="4" w:space="0" w:color="auto"/>
              <w:right w:val="single" w:sz="4" w:space="0" w:color="auto"/>
            </w:tcBorders>
          </w:tcPr>
          <w:p w14:paraId="76210A7B" w14:textId="77777777" w:rsidR="004B53CE" w:rsidRPr="0007689C" w:rsidRDefault="004B53CE" w:rsidP="004B53CE">
            <w:pPr>
              <w:rPr>
                <w:rFonts w:ascii="Times New Roman" w:hAnsi="Times New Roman"/>
                <w:sz w:val="22"/>
                <w:szCs w:val="22"/>
                <w:lang w:val="hr-HR" w:eastAsia="en-US"/>
              </w:rPr>
            </w:pPr>
            <w:r w:rsidRPr="0007689C">
              <w:rPr>
                <w:rFonts w:ascii="Times New Roman" w:hAnsi="Times New Roman"/>
                <w:sz w:val="22"/>
                <w:szCs w:val="22"/>
                <w:lang w:val="hr-HR" w:eastAsia="en-US"/>
              </w:rPr>
              <w:t>Ako naručitelj namjerava istom ponuditelju dodijeliti više od jedne grupe kombinirajući nekoliko grupa ili sve grupe predmeta nabave u pozivu na nadmetanje je rezervirao takvo pravo te naznačio grupe ili skupine grupa koje se mogu kombinirati.</w:t>
            </w:r>
          </w:p>
        </w:tc>
        <w:tc>
          <w:tcPr>
            <w:tcW w:w="1255" w:type="dxa"/>
            <w:tcBorders>
              <w:top w:val="dashSmallGap" w:sz="4" w:space="0" w:color="auto"/>
              <w:left w:val="single" w:sz="4" w:space="0" w:color="auto"/>
              <w:bottom w:val="single" w:sz="4" w:space="0" w:color="auto"/>
            </w:tcBorders>
          </w:tcPr>
          <w:p w14:paraId="6C9BF77C" w14:textId="77777777" w:rsidR="004B53CE" w:rsidRPr="0007689C" w:rsidRDefault="004B53CE" w:rsidP="004B53CE">
            <w:pPr>
              <w:rPr>
                <w:rFonts w:ascii="Times New Roman" w:hAnsi="Times New Roman"/>
                <w:b/>
                <w:sz w:val="22"/>
                <w:szCs w:val="22"/>
                <w:lang w:val="hr-HR" w:eastAsia="en-US"/>
              </w:rPr>
            </w:pPr>
          </w:p>
        </w:tc>
        <w:tc>
          <w:tcPr>
            <w:tcW w:w="3601" w:type="dxa"/>
            <w:tcBorders>
              <w:top w:val="dashSmallGap" w:sz="4" w:space="0" w:color="auto"/>
              <w:bottom w:val="single" w:sz="4" w:space="0" w:color="auto"/>
            </w:tcBorders>
          </w:tcPr>
          <w:p w14:paraId="367231FB" w14:textId="77777777" w:rsidR="004B53CE" w:rsidRPr="0007689C" w:rsidRDefault="004B53CE" w:rsidP="004B53CE">
            <w:pPr>
              <w:rPr>
                <w:rFonts w:ascii="Times New Roman" w:hAnsi="Times New Roman"/>
                <w:b/>
                <w:sz w:val="22"/>
                <w:szCs w:val="22"/>
                <w:lang w:val="hr-HR" w:eastAsia="en-US"/>
              </w:rPr>
            </w:pPr>
          </w:p>
        </w:tc>
      </w:tr>
      <w:tr w:rsidR="004B53CE" w:rsidRPr="0007689C" w14:paraId="1AFB316F" w14:textId="77777777" w:rsidTr="004B53CE">
        <w:tc>
          <w:tcPr>
            <w:tcW w:w="766" w:type="dxa"/>
            <w:tcBorders>
              <w:top w:val="single" w:sz="4" w:space="0" w:color="auto"/>
              <w:bottom w:val="single" w:sz="4" w:space="0" w:color="auto"/>
            </w:tcBorders>
          </w:tcPr>
          <w:p w14:paraId="7E6C5DE0" w14:textId="7EAF2616" w:rsidR="004B53CE" w:rsidRPr="0007689C" w:rsidRDefault="004B53CE" w:rsidP="004B53CE">
            <w:pPr>
              <w:autoSpaceDE w:val="0"/>
              <w:autoSpaceDN w:val="0"/>
              <w:adjustRightInd w:val="0"/>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1</w:t>
            </w:r>
            <w:r w:rsidR="00B36239" w:rsidRPr="0007689C">
              <w:rPr>
                <w:rFonts w:ascii="Times New Roman" w:hAnsi="Times New Roman"/>
                <w:b/>
                <w:sz w:val="22"/>
                <w:szCs w:val="22"/>
                <w:lang w:val="hr-HR" w:eastAsia="en-US"/>
              </w:rPr>
              <w:t>2</w:t>
            </w:r>
            <w:r w:rsidRPr="0007689C">
              <w:rPr>
                <w:rFonts w:ascii="Times New Roman" w:hAnsi="Times New Roman"/>
                <w:b/>
                <w:sz w:val="22"/>
                <w:szCs w:val="22"/>
                <w:lang w:val="hr-HR" w:eastAsia="en-US"/>
              </w:rPr>
              <w:t>.</w:t>
            </w:r>
          </w:p>
        </w:tc>
        <w:tc>
          <w:tcPr>
            <w:tcW w:w="3450" w:type="dxa"/>
            <w:tcBorders>
              <w:top w:val="single" w:sz="4" w:space="0" w:color="auto"/>
              <w:bottom w:val="single" w:sz="4" w:space="0" w:color="auto"/>
              <w:right w:val="single" w:sz="4" w:space="0" w:color="auto"/>
            </w:tcBorders>
          </w:tcPr>
          <w:p w14:paraId="1E5A4347" w14:textId="77777777" w:rsidR="004B53CE" w:rsidRPr="0007689C" w:rsidRDefault="004B53CE" w:rsidP="004B53CE">
            <w:pPr>
              <w:spacing w:after="120"/>
              <w:rPr>
                <w:rFonts w:ascii="Times New Roman" w:hAnsi="Times New Roman"/>
                <w:sz w:val="22"/>
                <w:szCs w:val="22"/>
                <w:lang w:val="hr-HR" w:eastAsia="en-US"/>
              </w:rPr>
            </w:pPr>
            <w:r w:rsidRPr="0007689C">
              <w:rPr>
                <w:rFonts w:ascii="Times New Roman" w:hAnsi="Times New Roman"/>
                <w:sz w:val="22"/>
                <w:szCs w:val="22"/>
                <w:lang w:val="hr-HR" w:eastAsia="en-US"/>
              </w:rPr>
              <w:t>Ako će se tijekom izvršenja ugovora o javnoj nabavi primjenjivati trgovački običaji (uzance), naručitelj je to naveo u dokumentaciji o nabavi te utvrdio u odredbama ugovora.</w:t>
            </w:r>
          </w:p>
        </w:tc>
        <w:tc>
          <w:tcPr>
            <w:tcW w:w="1255" w:type="dxa"/>
            <w:tcBorders>
              <w:top w:val="single" w:sz="4" w:space="0" w:color="auto"/>
              <w:left w:val="single" w:sz="4" w:space="0" w:color="auto"/>
              <w:bottom w:val="single" w:sz="4" w:space="0" w:color="auto"/>
            </w:tcBorders>
          </w:tcPr>
          <w:p w14:paraId="07D3B9A9" w14:textId="77777777" w:rsidR="004B53CE" w:rsidRPr="0007689C" w:rsidRDefault="004B53CE" w:rsidP="004B53CE">
            <w:pPr>
              <w:rPr>
                <w:rFonts w:ascii="Times New Roman" w:hAnsi="Times New Roman"/>
                <w:b/>
                <w:sz w:val="22"/>
                <w:szCs w:val="22"/>
                <w:lang w:val="hr-HR" w:eastAsia="en-US"/>
              </w:rPr>
            </w:pPr>
          </w:p>
        </w:tc>
        <w:tc>
          <w:tcPr>
            <w:tcW w:w="3601" w:type="dxa"/>
            <w:tcBorders>
              <w:top w:val="single" w:sz="4" w:space="0" w:color="auto"/>
              <w:bottom w:val="single" w:sz="4" w:space="0" w:color="auto"/>
            </w:tcBorders>
          </w:tcPr>
          <w:p w14:paraId="60864B14" w14:textId="77777777" w:rsidR="004B53CE" w:rsidRPr="0007689C" w:rsidRDefault="004B53CE" w:rsidP="004B53CE">
            <w:pPr>
              <w:rPr>
                <w:rFonts w:ascii="Times New Roman" w:hAnsi="Times New Roman"/>
                <w:b/>
                <w:sz w:val="22"/>
                <w:szCs w:val="22"/>
                <w:lang w:val="hr-HR" w:eastAsia="en-US"/>
              </w:rPr>
            </w:pPr>
          </w:p>
        </w:tc>
      </w:tr>
      <w:tr w:rsidR="004B53CE" w:rsidRPr="0007689C" w14:paraId="5B3CC2E2" w14:textId="77777777" w:rsidTr="004B53CE">
        <w:tc>
          <w:tcPr>
            <w:tcW w:w="766" w:type="dxa"/>
            <w:tcBorders>
              <w:top w:val="single" w:sz="4" w:space="0" w:color="auto"/>
              <w:bottom w:val="single" w:sz="4" w:space="0" w:color="auto"/>
            </w:tcBorders>
          </w:tcPr>
          <w:p w14:paraId="4D3AA28D" w14:textId="7A84B139" w:rsidR="004B53CE" w:rsidRPr="0007689C" w:rsidRDefault="004B53CE" w:rsidP="004B53CE">
            <w:pPr>
              <w:autoSpaceDE w:val="0"/>
              <w:autoSpaceDN w:val="0"/>
              <w:adjustRightInd w:val="0"/>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1</w:t>
            </w:r>
            <w:r w:rsidR="00B36239" w:rsidRPr="0007689C">
              <w:rPr>
                <w:rFonts w:ascii="Times New Roman" w:hAnsi="Times New Roman"/>
                <w:b/>
                <w:sz w:val="22"/>
                <w:szCs w:val="22"/>
                <w:lang w:val="hr-HR" w:eastAsia="en-US"/>
              </w:rPr>
              <w:t>2</w:t>
            </w:r>
            <w:r w:rsidRPr="0007689C">
              <w:rPr>
                <w:rFonts w:ascii="Times New Roman" w:hAnsi="Times New Roman"/>
                <w:b/>
                <w:sz w:val="22"/>
                <w:szCs w:val="22"/>
                <w:lang w:val="hr-HR" w:eastAsia="en-US"/>
              </w:rPr>
              <w:t>.</w:t>
            </w:r>
          </w:p>
        </w:tc>
        <w:tc>
          <w:tcPr>
            <w:tcW w:w="3450" w:type="dxa"/>
            <w:tcBorders>
              <w:top w:val="single" w:sz="4" w:space="0" w:color="auto"/>
              <w:bottom w:val="single" w:sz="4" w:space="0" w:color="auto"/>
              <w:right w:val="single" w:sz="4" w:space="0" w:color="auto"/>
            </w:tcBorders>
          </w:tcPr>
          <w:p w14:paraId="5D7AD450" w14:textId="41D9C034" w:rsidR="004B53CE" w:rsidRPr="0007689C" w:rsidRDefault="004B53CE" w:rsidP="004B53CE">
            <w:pPr>
              <w:spacing w:after="120"/>
              <w:rPr>
                <w:rFonts w:ascii="Times New Roman" w:hAnsi="Times New Roman"/>
                <w:sz w:val="22"/>
                <w:szCs w:val="22"/>
                <w:lang w:val="hr-HR" w:eastAsia="en-US"/>
              </w:rPr>
            </w:pPr>
            <w:r w:rsidRPr="0007689C">
              <w:rPr>
                <w:rFonts w:ascii="Times New Roman" w:hAnsi="Times New Roman"/>
                <w:sz w:val="22"/>
                <w:szCs w:val="22"/>
                <w:lang w:val="hr-HR" w:eastAsia="en-US"/>
              </w:rPr>
              <w:t>Ako naručitelj dopušta ili zahtjeva varijante ponude, navedeno je odredio u dokumentaciji o nabavi.</w:t>
            </w:r>
          </w:p>
        </w:tc>
        <w:tc>
          <w:tcPr>
            <w:tcW w:w="1255" w:type="dxa"/>
            <w:tcBorders>
              <w:top w:val="single" w:sz="4" w:space="0" w:color="auto"/>
              <w:left w:val="single" w:sz="4" w:space="0" w:color="auto"/>
              <w:bottom w:val="single" w:sz="4" w:space="0" w:color="auto"/>
            </w:tcBorders>
          </w:tcPr>
          <w:p w14:paraId="4C2FD9C7" w14:textId="77777777" w:rsidR="004B53CE" w:rsidRPr="0007689C" w:rsidRDefault="004B53CE" w:rsidP="004B53CE">
            <w:pPr>
              <w:rPr>
                <w:rFonts w:ascii="Times New Roman" w:hAnsi="Times New Roman"/>
                <w:b/>
                <w:sz w:val="22"/>
                <w:szCs w:val="22"/>
                <w:lang w:val="hr-HR" w:eastAsia="en-US"/>
              </w:rPr>
            </w:pPr>
          </w:p>
        </w:tc>
        <w:tc>
          <w:tcPr>
            <w:tcW w:w="3601" w:type="dxa"/>
            <w:tcBorders>
              <w:top w:val="single" w:sz="4" w:space="0" w:color="auto"/>
              <w:bottom w:val="single" w:sz="4" w:space="0" w:color="auto"/>
            </w:tcBorders>
          </w:tcPr>
          <w:p w14:paraId="62C28387" w14:textId="77777777" w:rsidR="004B53CE" w:rsidRPr="0007689C" w:rsidRDefault="004B53CE" w:rsidP="004B53CE">
            <w:pPr>
              <w:rPr>
                <w:rFonts w:ascii="Times New Roman" w:hAnsi="Times New Roman"/>
                <w:b/>
                <w:sz w:val="22"/>
                <w:szCs w:val="22"/>
                <w:lang w:val="hr-HR" w:eastAsia="en-US"/>
              </w:rPr>
            </w:pPr>
          </w:p>
        </w:tc>
      </w:tr>
      <w:tr w:rsidR="004B53CE" w:rsidRPr="0007689C" w14:paraId="7FE15D51" w14:textId="77777777" w:rsidTr="004B53CE">
        <w:tc>
          <w:tcPr>
            <w:tcW w:w="766" w:type="dxa"/>
            <w:tcBorders>
              <w:top w:val="single" w:sz="4" w:space="0" w:color="auto"/>
              <w:bottom w:val="single" w:sz="4" w:space="0" w:color="auto"/>
            </w:tcBorders>
          </w:tcPr>
          <w:p w14:paraId="14243EC4" w14:textId="5B0A8699" w:rsidR="004B53CE" w:rsidRPr="0007689C" w:rsidRDefault="004B53CE" w:rsidP="004B53CE">
            <w:pPr>
              <w:autoSpaceDE w:val="0"/>
              <w:autoSpaceDN w:val="0"/>
              <w:adjustRightInd w:val="0"/>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1</w:t>
            </w:r>
            <w:r w:rsidR="00B36239" w:rsidRPr="0007689C">
              <w:rPr>
                <w:rFonts w:ascii="Times New Roman" w:hAnsi="Times New Roman"/>
                <w:b/>
                <w:sz w:val="22"/>
                <w:szCs w:val="22"/>
                <w:lang w:val="hr-HR" w:eastAsia="en-US"/>
              </w:rPr>
              <w:t>2</w:t>
            </w:r>
            <w:r w:rsidRPr="0007689C">
              <w:rPr>
                <w:rFonts w:ascii="Times New Roman" w:hAnsi="Times New Roman"/>
                <w:b/>
                <w:sz w:val="22"/>
                <w:szCs w:val="22"/>
                <w:lang w:val="hr-HR" w:eastAsia="en-US"/>
              </w:rPr>
              <w:t xml:space="preserve">.1. </w:t>
            </w:r>
          </w:p>
        </w:tc>
        <w:tc>
          <w:tcPr>
            <w:tcW w:w="3450" w:type="dxa"/>
            <w:tcBorders>
              <w:top w:val="single" w:sz="4" w:space="0" w:color="auto"/>
              <w:bottom w:val="single" w:sz="4" w:space="0" w:color="auto"/>
              <w:right w:val="single" w:sz="4" w:space="0" w:color="auto"/>
            </w:tcBorders>
          </w:tcPr>
          <w:p w14:paraId="4D88A6D7" w14:textId="1B9E1738" w:rsidR="004B53CE" w:rsidRPr="0007689C" w:rsidRDefault="004B53CE" w:rsidP="004B53CE">
            <w:pPr>
              <w:spacing w:after="120"/>
              <w:rPr>
                <w:rFonts w:ascii="Times New Roman" w:hAnsi="Times New Roman"/>
                <w:sz w:val="22"/>
                <w:szCs w:val="22"/>
                <w:lang w:val="hr-HR" w:eastAsia="en-US"/>
              </w:rPr>
            </w:pPr>
            <w:r w:rsidRPr="0007689C">
              <w:rPr>
                <w:rFonts w:ascii="Times New Roman" w:hAnsi="Times New Roman"/>
                <w:sz w:val="22"/>
                <w:szCs w:val="22"/>
                <w:lang w:val="hr-HR" w:eastAsia="en-US"/>
              </w:rPr>
              <w:t>Varijante ponude su povezane s predmetom nabave.</w:t>
            </w:r>
          </w:p>
        </w:tc>
        <w:tc>
          <w:tcPr>
            <w:tcW w:w="1255" w:type="dxa"/>
            <w:tcBorders>
              <w:top w:val="single" w:sz="4" w:space="0" w:color="auto"/>
              <w:left w:val="single" w:sz="4" w:space="0" w:color="auto"/>
              <w:bottom w:val="single" w:sz="4" w:space="0" w:color="auto"/>
            </w:tcBorders>
          </w:tcPr>
          <w:p w14:paraId="0E756472" w14:textId="77777777" w:rsidR="004B53CE" w:rsidRPr="0007689C" w:rsidRDefault="004B53CE" w:rsidP="004B53CE">
            <w:pPr>
              <w:rPr>
                <w:rFonts w:ascii="Times New Roman" w:hAnsi="Times New Roman"/>
                <w:b/>
                <w:sz w:val="22"/>
                <w:szCs w:val="22"/>
                <w:lang w:val="hr-HR" w:eastAsia="en-US"/>
              </w:rPr>
            </w:pPr>
          </w:p>
        </w:tc>
        <w:tc>
          <w:tcPr>
            <w:tcW w:w="3601" w:type="dxa"/>
            <w:tcBorders>
              <w:top w:val="single" w:sz="4" w:space="0" w:color="auto"/>
              <w:bottom w:val="single" w:sz="4" w:space="0" w:color="auto"/>
            </w:tcBorders>
          </w:tcPr>
          <w:p w14:paraId="489B10D3" w14:textId="77777777" w:rsidR="004B53CE" w:rsidRPr="0007689C" w:rsidRDefault="004B53CE" w:rsidP="004B53CE">
            <w:pPr>
              <w:rPr>
                <w:rFonts w:ascii="Times New Roman" w:hAnsi="Times New Roman"/>
                <w:b/>
                <w:sz w:val="22"/>
                <w:szCs w:val="22"/>
                <w:lang w:val="hr-HR" w:eastAsia="en-US"/>
              </w:rPr>
            </w:pPr>
          </w:p>
        </w:tc>
      </w:tr>
      <w:tr w:rsidR="004B53CE" w:rsidRPr="0007689C" w14:paraId="6D64422C" w14:textId="77777777" w:rsidTr="004B53CE">
        <w:tc>
          <w:tcPr>
            <w:tcW w:w="766" w:type="dxa"/>
            <w:tcBorders>
              <w:top w:val="single" w:sz="4" w:space="0" w:color="auto"/>
              <w:bottom w:val="single" w:sz="4" w:space="0" w:color="auto"/>
            </w:tcBorders>
          </w:tcPr>
          <w:p w14:paraId="025F32F9" w14:textId="0061A736" w:rsidR="004B53CE" w:rsidRPr="0007689C" w:rsidRDefault="004B53CE" w:rsidP="004B53CE">
            <w:pPr>
              <w:autoSpaceDE w:val="0"/>
              <w:autoSpaceDN w:val="0"/>
              <w:adjustRightInd w:val="0"/>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1</w:t>
            </w:r>
            <w:r w:rsidR="00B36239" w:rsidRPr="0007689C">
              <w:rPr>
                <w:rFonts w:ascii="Times New Roman" w:hAnsi="Times New Roman"/>
                <w:b/>
                <w:sz w:val="22"/>
                <w:szCs w:val="22"/>
                <w:lang w:val="hr-HR" w:eastAsia="en-US"/>
              </w:rPr>
              <w:t>2</w:t>
            </w:r>
            <w:r w:rsidRPr="0007689C">
              <w:rPr>
                <w:rFonts w:ascii="Times New Roman" w:hAnsi="Times New Roman"/>
                <w:b/>
                <w:sz w:val="22"/>
                <w:szCs w:val="22"/>
                <w:lang w:val="hr-HR" w:eastAsia="en-US"/>
              </w:rPr>
              <w:t>.2.</w:t>
            </w:r>
          </w:p>
        </w:tc>
        <w:tc>
          <w:tcPr>
            <w:tcW w:w="3450" w:type="dxa"/>
            <w:tcBorders>
              <w:top w:val="single" w:sz="4" w:space="0" w:color="auto"/>
              <w:bottom w:val="single" w:sz="4" w:space="0" w:color="auto"/>
              <w:right w:val="single" w:sz="4" w:space="0" w:color="auto"/>
            </w:tcBorders>
          </w:tcPr>
          <w:p w14:paraId="19332E29" w14:textId="5E06EE5A" w:rsidR="004B53CE" w:rsidRPr="0007689C" w:rsidRDefault="004B53CE" w:rsidP="004B53CE">
            <w:pPr>
              <w:spacing w:after="120"/>
              <w:rPr>
                <w:rFonts w:ascii="Times New Roman" w:hAnsi="Times New Roman"/>
                <w:sz w:val="22"/>
                <w:szCs w:val="23"/>
                <w:lang w:val="hr-HR" w:eastAsia="en-US"/>
              </w:rPr>
            </w:pPr>
            <w:r w:rsidRPr="0007689C">
              <w:rPr>
                <w:rFonts w:ascii="Times New Roman" w:hAnsi="Times New Roman"/>
                <w:sz w:val="22"/>
                <w:szCs w:val="23"/>
                <w:lang w:val="hr-HR" w:eastAsia="en-US"/>
              </w:rPr>
              <w:t>Ako naručitelj dopušta ili zahtijeva varijante ponude, u skladu sa člankom 281. st. 3 ZJN u dokumentaciji o nabavi je odredio minimalne zahtjeve koje varijante trebaju zadovoljiti te posebne zahtjeve za njihovo podnošenje ako ih ima, posebno ako se varijanta može podnijeti isključivo u slučaju kad je podnesena i ponuda koja nije varijanta.</w:t>
            </w:r>
          </w:p>
        </w:tc>
        <w:tc>
          <w:tcPr>
            <w:tcW w:w="1255" w:type="dxa"/>
            <w:tcBorders>
              <w:top w:val="single" w:sz="4" w:space="0" w:color="auto"/>
              <w:left w:val="single" w:sz="4" w:space="0" w:color="auto"/>
              <w:bottom w:val="single" w:sz="4" w:space="0" w:color="auto"/>
            </w:tcBorders>
          </w:tcPr>
          <w:p w14:paraId="5B7E9B1C" w14:textId="77777777" w:rsidR="004B53CE" w:rsidRPr="0007689C" w:rsidRDefault="004B53CE" w:rsidP="004B53CE">
            <w:pPr>
              <w:rPr>
                <w:rFonts w:ascii="Times New Roman" w:hAnsi="Times New Roman"/>
                <w:b/>
                <w:sz w:val="22"/>
                <w:szCs w:val="22"/>
                <w:lang w:val="hr-HR" w:eastAsia="en-US"/>
              </w:rPr>
            </w:pPr>
          </w:p>
        </w:tc>
        <w:tc>
          <w:tcPr>
            <w:tcW w:w="3601" w:type="dxa"/>
            <w:tcBorders>
              <w:top w:val="single" w:sz="4" w:space="0" w:color="auto"/>
              <w:bottom w:val="single" w:sz="4" w:space="0" w:color="auto"/>
            </w:tcBorders>
          </w:tcPr>
          <w:p w14:paraId="23116534" w14:textId="77777777" w:rsidR="004B53CE" w:rsidRPr="0007689C" w:rsidRDefault="004B53CE" w:rsidP="004B53CE">
            <w:pPr>
              <w:rPr>
                <w:rFonts w:ascii="Times New Roman" w:hAnsi="Times New Roman"/>
                <w:b/>
                <w:sz w:val="22"/>
                <w:szCs w:val="22"/>
                <w:lang w:val="hr-HR" w:eastAsia="en-US"/>
              </w:rPr>
            </w:pPr>
          </w:p>
        </w:tc>
      </w:tr>
      <w:tr w:rsidR="004B53CE" w:rsidRPr="0007689C" w14:paraId="5F98A7FA" w14:textId="77777777" w:rsidTr="004B53CE">
        <w:tc>
          <w:tcPr>
            <w:tcW w:w="766" w:type="dxa"/>
            <w:tcBorders>
              <w:top w:val="single" w:sz="4" w:space="0" w:color="auto"/>
              <w:bottom w:val="single" w:sz="4" w:space="0" w:color="auto"/>
            </w:tcBorders>
          </w:tcPr>
          <w:p w14:paraId="6AFF4982" w14:textId="07F90E67" w:rsidR="004B53CE" w:rsidRPr="0007689C" w:rsidRDefault="004B53CE" w:rsidP="004B53CE">
            <w:pPr>
              <w:autoSpaceDE w:val="0"/>
              <w:autoSpaceDN w:val="0"/>
              <w:adjustRightInd w:val="0"/>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1</w:t>
            </w:r>
            <w:r w:rsidR="00B36239" w:rsidRPr="0007689C">
              <w:rPr>
                <w:rFonts w:ascii="Times New Roman" w:hAnsi="Times New Roman"/>
                <w:b/>
                <w:sz w:val="22"/>
                <w:szCs w:val="22"/>
                <w:lang w:val="hr-HR" w:eastAsia="en-US"/>
              </w:rPr>
              <w:t>3</w:t>
            </w:r>
            <w:r w:rsidRPr="0007689C">
              <w:rPr>
                <w:rFonts w:ascii="Times New Roman" w:hAnsi="Times New Roman"/>
                <w:b/>
                <w:sz w:val="22"/>
                <w:szCs w:val="22"/>
                <w:lang w:val="hr-HR" w:eastAsia="en-US"/>
              </w:rPr>
              <w:t>.</w:t>
            </w:r>
          </w:p>
        </w:tc>
        <w:tc>
          <w:tcPr>
            <w:tcW w:w="3450" w:type="dxa"/>
            <w:tcBorders>
              <w:top w:val="single" w:sz="4" w:space="0" w:color="auto"/>
              <w:bottom w:val="single" w:sz="4" w:space="0" w:color="auto"/>
              <w:right w:val="single" w:sz="4" w:space="0" w:color="auto"/>
            </w:tcBorders>
          </w:tcPr>
          <w:p w14:paraId="5EB3E0BC" w14:textId="6316DB9B" w:rsidR="004B53CE" w:rsidRPr="0007689C" w:rsidRDefault="004B53CE" w:rsidP="004B53CE">
            <w:pPr>
              <w:spacing w:after="120"/>
              <w:rPr>
                <w:rFonts w:ascii="Times New Roman" w:hAnsi="Times New Roman"/>
                <w:sz w:val="22"/>
                <w:szCs w:val="22"/>
                <w:lang w:val="hr-HR" w:eastAsia="en-US"/>
              </w:rPr>
            </w:pPr>
            <w:r w:rsidRPr="0007689C">
              <w:rPr>
                <w:rFonts w:ascii="Times New Roman" w:hAnsi="Times New Roman"/>
                <w:sz w:val="22"/>
                <w:szCs w:val="23"/>
                <w:lang w:val="hr-HR" w:eastAsia="en-US"/>
              </w:rPr>
              <w:t>Naručitelj je u skladu sa člankom 281. st.4. ZJN osigurao da se odabrani kriteriji za odabir ponude mogu primijeniti na varijante koje ispunjavaju minimalne uvjete, kao i na valjane ponude koje nisu varijante.</w:t>
            </w:r>
          </w:p>
        </w:tc>
        <w:tc>
          <w:tcPr>
            <w:tcW w:w="1255" w:type="dxa"/>
            <w:tcBorders>
              <w:top w:val="single" w:sz="4" w:space="0" w:color="auto"/>
              <w:left w:val="single" w:sz="4" w:space="0" w:color="auto"/>
              <w:bottom w:val="single" w:sz="4" w:space="0" w:color="auto"/>
            </w:tcBorders>
          </w:tcPr>
          <w:p w14:paraId="35C16457" w14:textId="77777777" w:rsidR="004B53CE" w:rsidRPr="0007689C" w:rsidRDefault="004B53CE" w:rsidP="004B53CE">
            <w:pPr>
              <w:rPr>
                <w:rFonts w:ascii="Times New Roman" w:hAnsi="Times New Roman"/>
                <w:b/>
                <w:sz w:val="22"/>
                <w:szCs w:val="22"/>
                <w:lang w:val="hr-HR" w:eastAsia="en-US"/>
              </w:rPr>
            </w:pPr>
          </w:p>
        </w:tc>
        <w:tc>
          <w:tcPr>
            <w:tcW w:w="3601" w:type="dxa"/>
            <w:tcBorders>
              <w:top w:val="single" w:sz="4" w:space="0" w:color="auto"/>
              <w:bottom w:val="single" w:sz="4" w:space="0" w:color="auto"/>
            </w:tcBorders>
          </w:tcPr>
          <w:p w14:paraId="5733217D" w14:textId="77777777" w:rsidR="004B53CE" w:rsidRPr="0007689C" w:rsidRDefault="004B53CE" w:rsidP="004B53CE">
            <w:pPr>
              <w:rPr>
                <w:rFonts w:ascii="Times New Roman" w:hAnsi="Times New Roman"/>
                <w:b/>
                <w:sz w:val="22"/>
                <w:szCs w:val="22"/>
                <w:lang w:val="hr-HR" w:eastAsia="en-US"/>
              </w:rPr>
            </w:pPr>
          </w:p>
        </w:tc>
      </w:tr>
      <w:tr w:rsidR="00D33747" w14:paraId="68273665" w14:textId="77777777" w:rsidTr="00D33747">
        <w:tc>
          <w:tcPr>
            <w:tcW w:w="766" w:type="dxa"/>
            <w:tcBorders>
              <w:top w:val="single" w:sz="4" w:space="0" w:color="auto"/>
              <w:left w:val="single" w:sz="4" w:space="0" w:color="auto"/>
              <w:bottom w:val="single" w:sz="4" w:space="0" w:color="auto"/>
              <w:right w:val="single" w:sz="4" w:space="0" w:color="auto"/>
            </w:tcBorders>
            <w:hideMark/>
          </w:tcPr>
          <w:p w14:paraId="679FC9D3" w14:textId="77777777" w:rsidR="00D33747" w:rsidRDefault="00D33747">
            <w:pPr>
              <w:autoSpaceDE w:val="0"/>
              <w:autoSpaceDN w:val="0"/>
              <w:adjustRightInd w:val="0"/>
              <w:spacing w:after="120"/>
              <w:rPr>
                <w:rFonts w:ascii="Times New Roman" w:hAnsi="Times New Roman"/>
                <w:b/>
                <w:lang w:val="hr-HR" w:eastAsia="en-US"/>
              </w:rPr>
            </w:pPr>
            <w:r>
              <w:rPr>
                <w:rFonts w:ascii="Times New Roman" w:hAnsi="Times New Roman"/>
                <w:b/>
                <w:lang w:val="hr-HR" w:eastAsia="en-US"/>
              </w:rPr>
              <w:lastRenderedPageBreak/>
              <w:t>14.</w:t>
            </w:r>
          </w:p>
        </w:tc>
        <w:tc>
          <w:tcPr>
            <w:tcW w:w="3450" w:type="dxa"/>
            <w:tcBorders>
              <w:top w:val="single" w:sz="4" w:space="0" w:color="auto"/>
              <w:left w:val="single" w:sz="4" w:space="0" w:color="auto"/>
              <w:bottom w:val="single" w:sz="4" w:space="0" w:color="auto"/>
              <w:right w:val="single" w:sz="4" w:space="0" w:color="auto"/>
            </w:tcBorders>
            <w:hideMark/>
          </w:tcPr>
          <w:p w14:paraId="780E9DDB" w14:textId="77777777" w:rsidR="00D33747" w:rsidRDefault="00D33747">
            <w:pPr>
              <w:spacing w:after="120"/>
              <w:rPr>
                <w:rFonts w:ascii="Times New Roman" w:hAnsi="Times New Roman"/>
                <w:lang w:val="hr-HR" w:eastAsia="en-US"/>
              </w:rPr>
            </w:pPr>
            <w:r>
              <w:rPr>
                <w:rFonts w:ascii="Times New Roman" w:hAnsi="Times New Roman"/>
                <w:lang w:val="hr-HR"/>
              </w:rPr>
              <w:t>Naručitelj je u dokumentaciji o nabavi odredio sredstvo i uvjet jamstava sukladno članku 214. ZJN-a.</w:t>
            </w:r>
            <w:r>
              <w:rPr>
                <w:rStyle w:val="FootnoteReference"/>
                <w:rFonts w:ascii="Times New Roman" w:hAnsi="Times New Roman"/>
                <w:lang w:val="hr-HR"/>
              </w:rPr>
              <w:footnoteReference w:id="16"/>
            </w:r>
          </w:p>
        </w:tc>
        <w:tc>
          <w:tcPr>
            <w:tcW w:w="1255" w:type="dxa"/>
            <w:tcBorders>
              <w:top w:val="single" w:sz="4" w:space="0" w:color="auto"/>
              <w:left w:val="single" w:sz="4" w:space="0" w:color="auto"/>
              <w:bottom w:val="single" w:sz="4" w:space="0" w:color="auto"/>
              <w:right w:val="single" w:sz="4" w:space="0" w:color="auto"/>
            </w:tcBorders>
          </w:tcPr>
          <w:p w14:paraId="63CAE493" w14:textId="77777777" w:rsidR="00D33747" w:rsidRDefault="00D33747">
            <w:pPr>
              <w:rPr>
                <w:rFonts w:ascii="Times New Roman" w:hAnsi="Times New Roman"/>
                <w:b/>
                <w:lang w:val="hr-HR" w:eastAsia="en-US"/>
              </w:rPr>
            </w:pPr>
          </w:p>
        </w:tc>
        <w:tc>
          <w:tcPr>
            <w:tcW w:w="3601" w:type="dxa"/>
            <w:tcBorders>
              <w:top w:val="single" w:sz="4" w:space="0" w:color="auto"/>
              <w:left w:val="single" w:sz="4" w:space="0" w:color="auto"/>
              <w:bottom w:val="single" w:sz="4" w:space="0" w:color="auto"/>
              <w:right w:val="single" w:sz="4" w:space="0" w:color="auto"/>
            </w:tcBorders>
          </w:tcPr>
          <w:p w14:paraId="79AFCBB7" w14:textId="77777777" w:rsidR="00D33747" w:rsidRDefault="00D33747">
            <w:pPr>
              <w:rPr>
                <w:rFonts w:ascii="Times New Roman" w:hAnsi="Times New Roman"/>
                <w:b/>
                <w:lang w:val="hr-HR" w:eastAsia="en-US"/>
              </w:rPr>
            </w:pPr>
          </w:p>
        </w:tc>
      </w:tr>
      <w:tr w:rsidR="00D33747" w14:paraId="2C06F860" w14:textId="77777777" w:rsidTr="00D33747">
        <w:tc>
          <w:tcPr>
            <w:tcW w:w="766" w:type="dxa"/>
            <w:tcBorders>
              <w:top w:val="single" w:sz="4" w:space="0" w:color="auto"/>
              <w:left w:val="single" w:sz="4" w:space="0" w:color="auto"/>
              <w:bottom w:val="single" w:sz="4" w:space="0" w:color="auto"/>
              <w:right w:val="single" w:sz="4" w:space="0" w:color="auto"/>
            </w:tcBorders>
            <w:hideMark/>
          </w:tcPr>
          <w:p w14:paraId="435EB7E7" w14:textId="77777777" w:rsidR="00D33747" w:rsidRDefault="00D33747">
            <w:pPr>
              <w:autoSpaceDE w:val="0"/>
              <w:autoSpaceDN w:val="0"/>
              <w:adjustRightInd w:val="0"/>
              <w:spacing w:after="120"/>
              <w:rPr>
                <w:rFonts w:ascii="Times New Roman" w:hAnsi="Times New Roman"/>
                <w:b/>
                <w:lang w:val="hr-HR" w:eastAsia="en-US"/>
              </w:rPr>
            </w:pPr>
            <w:r>
              <w:rPr>
                <w:rFonts w:ascii="Times New Roman" w:hAnsi="Times New Roman"/>
                <w:b/>
                <w:lang w:val="hr-HR" w:eastAsia="en-US"/>
              </w:rPr>
              <w:t>15.</w:t>
            </w:r>
          </w:p>
        </w:tc>
        <w:tc>
          <w:tcPr>
            <w:tcW w:w="3450" w:type="dxa"/>
            <w:tcBorders>
              <w:top w:val="single" w:sz="4" w:space="0" w:color="auto"/>
              <w:left w:val="single" w:sz="4" w:space="0" w:color="auto"/>
              <w:bottom w:val="single" w:sz="4" w:space="0" w:color="auto"/>
              <w:right w:val="single" w:sz="4" w:space="0" w:color="auto"/>
            </w:tcBorders>
            <w:hideMark/>
          </w:tcPr>
          <w:p w14:paraId="23C1F262" w14:textId="77777777" w:rsidR="00D33747" w:rsidRDefault="00D33747">
            <w:pPr>
              <w:spacing w:after="120"/>
              <w:rPr>
                <w:rFonts w:ascii="Times New Roman" w:hAnsi="Times New Roman"/>
                <w:lang w:val="hr-HR"/>
              </w:rPr>
            </w:pPr>
            <w:r>
              <w:rPr>
                <w:rFonts w:ascii="Times New Roman" w:hAnsi="Times New Roman"/>
                <w:lang w:val="hr-HR"/>
              </w:rPr>
              <w:t>Osim jamstava iz članka 214. Naručitelj je odredio i drugo jamstvo u skladu s posebnim zakonom (članak 214. stavak 2. ZJN-a)</w:t>
            </w:r>
          </w:p>
        </w:tc>
        <w:tc>
          <w:tcPr>
            <w:tcW w:w="1255" w:type="dxa"/>
            <w:tcBorders>
              <w:top w:val="single" w:sz="4" w:space="0" w:color="auto"/>
              <w:left w:val="single" w:sz="4" w:space="0" w:color="auto"/>
              <w:bottom w:val="single" w:sz="4" w:space="0" w:color="auto"/>
              <w:right w:val="single" w:sz="4" w:space="0" w:color="auto"/>
            </w:tcBorders>
          </w:tcPr>
          <w:p w14:paraId="627C6ECB" w14:textId="77777777" w:rsidR="00D33747" w:rsidRDefault="00D33747">
            <w:pPr>
              <w:rPr>
                <w:rFonts w:ascii="Times New Roman" w:hAnsi="Times New Roman"/>
                <w:b/>
                <w:lang w:val="hr-HR" w:eastAsia="en-US"/>
              </w:rPr>
            </w:pPr>
          </w:p>
        </w:tc>
        <w:tc>
          <w:tcPr>
            <w:tcW w:w="3601" w:type="dxa"/>
            <w:tcBorders>
              <w:top w:val="single" w:sz="4" w:space="0" w:color="auto"/>
              <w:left w:val="single" w:sz="4" w:space="0" w:color="auto"/>
              <w:bottom w:val="single" w:sz="4" w:space="0" w:color="auto"/>
              <w:right w:val="single" w:sz="4" w:space="0" w:color="auto"/>
            </w:tcBorders>
          </w:tcPr>
          <w:p w14:paraId="5AB34FBD" w14:textId="77777777" w:rsidR="00D33747" w:rsidRDefault="00D33747">
            <w:pPr>
              <w:rPr>
                <w:rFonts w:ascii="Times New Roman" w:hAnsi="Times New Roman"/>
                <w:b/>
                <w:lang w:val="hr-HR" w:eastAsia="en-US"/>
              </w:rPr>
            </w:pPr>
          </w:p>
        </w:tc>
      </w:tr>
      <w:tr w:rsidR="00D33747" w14:paraId="7979A371" w14:textId="77777777" w:rsidTr="00D33747">
        <w:tc>
          <w:tcPr>
            <w:tcW w:w="766" w:type="dxa"/>
            <w:tcBorders>
              <w:top w:val="single" w:sz="4" w:space="0" w:color="auto"/>
              <w:left w:val="single" w:sz="4" w:space="0" w:color="auto"/>
              <w:bottom w:val="single" w:sz="4" w:space="0" w:color="auto"/>
              <w:right w:val="single" w:sz="4" w:space="0" w:color="auto"/>
            </w:tcBorders>
            <w:hideMark/>
          </w:tcPr>
          <w:p w14:paraId="2273583D" w14:textId="77777777" w:rsidR="00D33747" w:rsidRDefault="00D33747">
            <w:pPr>
              <w:autoSpaceDE w:val="0"/>
              <w:autoSpaceDN w:val="0"/>
              <w:adjustRightInd w:val="0"/>
              <w:spacing w:after="120"/>
              <w:rPr>
                <w:rFonts w:ascii="Times New Roman" w:hAnsi="Times New Roman"/>
                <w:b/>
                <w:lang w:val="hr-HR" w:eastAsia="en-US"/>
              </w:rPr>
            </w:pPr>
            <w:r>
              <w:rPr>
                <w:rFonts w:ascii="Times New Roman" w:hAnsi="Times New Roman"/>
                <w:b/>
                <w:lang w:val="hr-HR" w:eastAsia="en-US"/>
              </w:rPr>
              <w:t>16.</w:t>
            </w:r>
          </w:p>
        </w:tc>
        <w:tc>
          <w:tcPr>
            <w:tcW w:w="3450" w:type="dxa"/>
            <w:tcBorders>
              <w:top w:val="single" w:sz="4" w:space="0" w:color="auto"/>
              <w:left w:val="single" w:sz="4" w:space="0" w:color="auto"/>
              <w:bottom w:val="single" w:sz="4" w:space="0" w:color="auto"/>
              <w:right w:val="single" w:sz="4" w:space="0" w:color="auto"/>
            </w:tcBorders>
            <w:hideMark/>
          </w:tcPr>
          <w:p w14:paraId="3E0CDC13" w14:textId="77777777" w:rsidR="00D33747" w:rsidRDefault="00D33747">
            <w:pPr>
              <w:spacing w:after="120"/>
              <w:rPr>
                <w:rFonts w:ascii="Times New Roman" w:hAnsi="Times New Roman"/>
                <w:lang w:val="hr-HR"/>
              </w:rPr>
            </w:pPr>
            <w:r>
              <w:rPr>
                <w:rFonts w:ascii="Times New Roman" w:hAnsi="Times New Roman"/>
                <w:lang w:val="hr-HR"/>
              </w:rPr>
              <w:t>Slučajevi za koje se jamstvo zahtijeva su povezani s predmetom nabave, a visina jamstva razmjerna predmetu nabave</w:t>
            </w:r>
          </w:p>
        </w:tc>
        <w:tc>
          <w:tcPr>
            <w:tcW w:w="1255" w:type="dxa"/>
            <w:tcBorders>
              <w:top w:val="single" w:sz="4" w:space="0" w:color="auto"/>
              <w:left w:val="single" w:sz="4" w:space="0" w:color="auto"/>
              <w:bottom w:val="single" w:sz="4" w:space="0" w:color="auto"/>
              <w:right w:val="single" w:sz="4" w:space="0" w:color="auto"/>
            </w:tcBorders>
          </w:tcPr>
          <w:p w14:paraId="0E639C6C" w14:textId="77777777" w:rsidR="00D33747" w:rsidRDefault="00D33747">
            <w:pPr>
              <w:rPr>
                <w:rFonts w:ascii="Times New Roman" w:hAnsi="Times New Roman"/>
                <w:b/>
                <w:lang w:val="hr-HR" w:eastAsia="en-US"/>
              </w:rPr>
            </w:pPr>
          </w:p>
        </w:tc>
        <w:tc>
          <w:tcPr>
            <w:tcW w:w="3601" w:type="dxa"/>
            <w:tcBorders>
              <w:top w:val="single" w:sz="4" w:space="0" w:color="auto"/>
              <w:left w:val="single" w:sz="4" w:space="0" w:color="auto"/>
              <w:bottom w:val="single" w:sz="4" w:space="0" w:color="auto"/>
              <w:right w:val="single" w:sz="4" w:space="0" w:color="auto"/>
            </w:tcBorders>
          </w:tcPr>
          <w:p w14:paraId="1E7494B5" w14:textId="77777777" w:rsidR="00D33747" w:rsidRDefault="00D33747">
            <w:pPr>
              <w:rPr>
                <w:rFonts w:ascii="Times New Roman" w:hAnsi="Times New Roman"/>
                <w:b/>
                <w:lang w:val="hr-HR" w:eastAsia="en-US"/>
              </w:rPr>
            </w:pPr>
          </w:p>
        </w:tc>
      </w:tr>
      <w:tr w:rsidR="00D33747" w14:paraId="7F7F3493" w14:textId="77777777" w:rsidTr="00D33747">
        <w:tc>
          <w:tcPr>
            <w:tcW w:w="766" w:type="dxa"/>
            <w:tcBorders>
              <w:top w:val="single" w:sz="4" w:space="0" w:color="auto"/>
              <w:left w:val="single" w:sz="4" w:space="0" w:color="auto"/>
              <w:bottom w:val="single" w:sz="4" w:space="0" w:color="auto"/>
              <w:right w:val="single" w:sz="4" w:space="0" w:color="auto"/>
            </w:tcBorders>
            <w:hideMark/>
          </w:tcPr>
          <w:p w14:paraId="4A800F06" w14:textId="77777777" w:rsidR="00D33747" w:rsidRDefault="00D33747">
            <w:pPr>
              <w:autoSpaceDE w:val="0"/>
              <w:autoSpaceDN w:val="0"/>
              <w:adjustRightInd w:val="0"/>
              <w:spacing w:after="120"/>
              <w:rPr>
                <w:rFonts w:ascii="Times New Roman" w:hAnsi="Times New Roman"/>
                <w:b/>
                <w:lang w:val="hr-HR" w:eastAsia="en-US"/>
              </w:rPr>
            </w:pPr>
            <w:r>
              <w:rPr>
                <w:rFonts w:ascii="Times New Roman" w:hAnsi="Times New Roman"/>
                <w:b/>
                <w:lang w:val="hr-HR" w:eastAsia="en-US"/>
              </w:rPr>
              <w:t>17.</w:t>
            </w:r>
          </w:p>
        </w:tc>
        <w:tc>
          <w:tcPr>
            <w:tcW w:w="3450" w:type="dxa"/>
            <w:tcBorders>
              <w:top w:val="single" w:sz="4" w:space="0" w:color="auto"/>
              <w:left w:val="single" w:sz="4" w:space="0" w:color="auto"/>
              <w:bottom w:val="single" w:sz="4" w:space="0" w:color="auto"/>
              <w:right w:val="single" w:sz="4" w:space="0" w:color="auto"/>
            </w:tcBorders>
            <w:hideMark/>
          </w:tcPr>
          <w:p w14:paraId="2DCD4574" w14:textId="77777777" w:rsidR="00D33747" w:rsidRDefault="00D33747">
            <w:pPr>
              <w:spacing w:after="120"/>
              <w:rPr>
                <w:rFonts w:ascii="Times New Roman" w:hAnsi="Times New Roman"/>
                <w:lang w:val="hr-HR" w:eastAsia="en-US"/>
              </w:rPr>
            </w:pPr>
            <w:r>
              <w:rPr>
                <w:rFonts w:ascii="Times New Roman" w:hAnsi="Times New Roman"/>
                <w:lang w:val="hr-HR"/>
              </w:rPr>
              <w:t>Jamstvo za ozbiljnost ponude određen je u apsolutnom iznosu koji nije viši od 3 % procijenjene vrijednosti nabave odnosno grupe predmeta nabave ako je nabava podijeljena na grupe</w:t>
            </w:r>
          </w:p>
        </w:tc>
        <w:tc>
          <w:tcPr>
            <w:tcW w:w="1255" w:type="dxa"/>
            <w:tcBorders>
              <w:top w:val="single" w:sz="4" w:space="0" w:color="auto"/>
              <w:left w:val="single" w:sz="4" w:space="0" w:color="auto"/>
              <w:bottom w:val="single" w:sz="4" w:space="0" w:color="auto"/>
              <w:right w:val="single" w:sz="4" w:space="0" w:color="auto"/>
            </w:tcBorders>
          </w:tcPr>
          <w:p w14:paraId="36EE38AD" w14:textId="77777777" w:rsidR="00D33747" w:rsidRDefault="00D33747">
            <w:pPr>
              <w:rPr>
                <w:rFonts w:ascii="Times New Roman" w:hAnsi="Times New Roman"/>
                <w:b/>
                <w:lang w:val="hr-HR" w:eastAsia="en-US"/>
              </w:rPr>
            </w:pPr>
          </w:p>
        </w:tc>
        <w:tc>
          <w:tcPr>
            <w:tcW w:w="3601" w:type="dxa"/>
            <w:tcBorders>
              <w:top w:val="single" w:sz="4" w:space="0" w:color="auto"/>
              <w:left w:val="single" w:sz="4" w:space="0" w:color="auto"/>
              <w:bottom w:val="single" w:sz="4" w:space="0" w:color="auto"/>
              <w:right w:val="single" w:sz="4" w:space="0" w:color="auto"/>
            </w:tcBorders>
          </w:tcPr>
          <w:p w14:paraId="6C010DE6" w14:textId="77777777" w:rsidR="00D33747" w:rsidRDefault="00D33747">
            <w:pPr>
              <w:rPr>
                <w:rFonts w:ascii="Times New Roman" w:hAnsi="Times New Roman"/>
                <w:b/>
                <w:lang w:val="hr-HR" w:eastAsia="en-US"/>
              </w:rPr>
            </w:pPr>
          </w:p>
        </w:tc>
      </w:tr>
      <w:tr w:rsidR="00D33747" w14:paraId="30B9A398" w14:textId="77777777" w:rsidTr="00D33747">
        <w:tc>
          <w:tcPr>
            <w:tcW w:w="766" w:type="dxa"/>
            <w:tcBorders>
              <w:top w:val="single" w:sz="4" w:space="0" w:color="auto"/>
              <w:left w:val="single" w:sz="4" w:space="0" w:color="auto"/>
              <w:bottom w:val="single" w:sz="4" w:space="0" w:color="auto"/>
              <w:right w:val="single" w:sz="4" w:space="0" w:color="auto"/>
            </w:tcBorders>
            <w:hideMark/>
          </w:tcPr>
          <w:p w14:paraId="4E10EDB4" w14:textId="77777777" w:rsidR="00D33747" w:rsidRDefault="00D33747">
            <w:pPr>
              <w:autoSpaceDE w:val="0"/>
              <w:autoSpaceDN w:val="0"/>
              <w:adjustRightInd w:val="0"/>
              <w:spacing w:after="120"/>
              <w:rPr>
                <w:rFonts w:ascii="Times New Roman" w:hAnsi="Times New Roman"/>
                <w:b/>
                <w:lang w:val="hr-HR" w:eastAsia="en-US"/>
              </w:rPr>
            </w:pPr>
            <w:r>
              <w:rPr>
                <w:rFonts w:ascii="Times New Roman" w:hAnsi="Times New Roman"/>
                <w:b/>
                <w:lang w:val="hr-HR" w:eastAsia="en-US"/>
              </w:rPr>
              <w:t xml:space="preserve">18. </w:t>
            </w:r>
          </w:p>
        </w:tc>
        <w:tc>
          <w:tcPr>
            <w:tcW w:w="3450" w:type="dxa"/>
            <w:tcBorders>
              <w:top w:val="single" w:sz="4" w:space="0" w:color="auto"/>
              <w:left w:val="single" w:sz="4" w:space="0" w:color="auto"/>
              <w:bottom w:val="single" w:sz="4" w:space="0" w:color="auto"/>
              <w:right w:val="single" w:sz="4" w:space="0" w:color="auto"/>
            </w:tcBorders>
            <w:hideMark/>
          </w:tcPr>
          <w:p w14:paraId="7A7BE76E" w14:textId="77777777" w:rsidR="00D33747" w:rsidRDefault="00D33747">
            <w:pPr>
              <w:spacing w:after="120"/>
              <w:rPr>
                <w:rFonts w:ascii="Times New Roman" w:hAnsi="Times New Roman"/>
                <w:lang w:val="hr-HR" w:eastAsia="en-US"/>
              </w:rPr>
            </w:pPr>
            <w:r>
              <w:rPr>
                <w:rFonts w:ascii="Times New Roman" w:hAnsi="Times New Roman"/>
                <w:lang w:val="hr-HR"/>
              </w:rPr>
              <w:t xml:space="preserve">Naručitelj je u dokumentaciji za nadmetanje naveo da se jamstvo </w:t>
            </w:r>
            <w:r>
              <w:rPr>
                <w:rFonts w:ascii="Times New Roman" w:hAnsi="Times New Roman"/>
                <w:lang w:val="hr-HR"/>
              </w:rPr>
              <w:lastRenderedPageBreak/>
              <w:t>za ozbiljnost ponude može dati i u obliku novčanog pologa u traženom iznosu</w:t>
            </w:r>
          </w:p>
        </w:tc>
        <w:tc>
          <w:tcPr>
            <w:tcW w:w="1255" w:type="dxa"/>
            <w:tcBorders>
              <w:top w:val="single" w:sz="4" w:space="0" w:color="auto"/>
              <w:left w:val="single" w:sz="4" w:space="0" w:color="auto"/>
              <w:bottom w:val="single" w:sz="4" w:space="0" w:color="auto"/>
              <w:right w:val="single" w:sz="4" w:space="0" w:color="auto"/>
            </w:tcBorders>
          </w:tcPr>
          <w:p w14:paraId="7E6A6D61" w14:textId="77777777" w:rsidR="00D33747" w:rsidRDefault="00D33747">
            <w:pPr>
              <w:rPr>
                <w:rFonts w:ascii="Times New Roman" w:hAnsi="Times New Roman"/>
                <w:b/>
                <w:lang w:val="hr-HR" w:eastAsia="en-US"/>
              </w:rPr>
            </w:pPr>
          </w:p>
        </w:tc>
        <w:tc>
          <w:tcPr>
            <w:tcW w:w="3601" w:type="dxa"/>
            <w:tcBorders>
              <w:top w:val="single" w:sz="4" w:space="0" w:color="auto"/>
              <w:left w:val="single" w:sz="4" w:space="0" w:color="auto"/>
              <w:bottom w:val="single" w:sz="4" w:space="0" w:color="auto"/>
              <w:right w:val="single" w:sz="4" w:space="0" w:color="auto"/>
            </w:tcBorders>
          </w:tcPr>
          <w:p w14:paraId="53F31D58" w14:textId="77777777" w:rsidR="00D33747" w:rsidRDefault="00D33747">
            <w:pPr>
              <w:rPr>
                <w:rFonts w:ascii="Times New Roman" w:hAnsi="Times New Roman"/>
                <w:b/>
                <w:lang w:val="hr-HR" w:eastAsia="en-US"/>
              </w:rPr>
            </w:pPr>
          </w:p>
        </w:tc>
      </w:tr>
      <w:tr w:rsidR="00D33747" w14:paraId="72256DAE" w14:textId="77777777" w:rsidTr="00D33747">
        <w:tc>
          <w:tcPr>
            <w:tcW w:w="766" w:type="dxa"/>
            <w:tcBorders>
              <w:top w:val="single" w:sz="4" w:space="0" w:color="auto"/>
              <w:left w:val="single" w:sz="4" w:space="0" w:color="auto"/>
              <w:bottom w:val="single" w:sz="4" w:space="0" w:color="auto"/>
              <w:right w:val="single" w:sz="4" w:space="0" w:color="auto"/>
            </w:tcBorders>
            <w:hideMark/>
          </w:tcPr>
          <w:p w14:paraId="5CC5C3E7" w14:textId="77777777" w:rsidR="00D33747" w:rsidRDefault="00D33747">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t>19.</w:t>
            </w:r>
          </w:p>
        </w:tc>
        <w:tc>
          <w:tcPr>
            <w:tcW w:w="3450" w:type="dxa"/>
            <w:tcBorders>
              <w:top w:val="single" w:sz="4" w:space="0" w:color="auto"/>
              <w:left w:val="single" w:sz="4" w:space="0" w:color="auto"/>
              <w:bottom w:val="single" w:sz="4" w:space="0" w:color="auto"/>
              <w:right w:val="single" w:sz="4" w:space="0" w:color="auto"/>
            </w:tcBorders>
            <w:hideMark/>
          </w:tcPr>
          <w:p w14:paraId="29F94BE9" w14:textId="77777777" w:rsidR="00D33747" w:rsidRDefault="00D33747">
            <w:pPr>
              <w:rPr>
                <w:rFonts w:ascii="Times New Roman" w:hAnsi="Times New Roman"/>
                <w:lang w:val="hr-HR"/>
              </w:rPr>
            </w:pPr>
            <w:r>
              <w:rPr>
                <w:rFonts w:ascii="Times New Roman" w:hAnsi="Times New Roman"/>
                <w:lang w:val="hr-HR"/>
              </w:rPr>
              <w:t>Trajanje jamstva za ozbiljnost ponude sukladan je roku valjanosti ponude</w:t>
            </w:r>
          </w:p>
        </w:tc>
        <w:tc>
          <w:tcPr>
            <w:tcW w:w="1255" w:type="dxa"/>
            <w:tcBorders>
              <w:top w:val="single" w:sz="4" w:space="0" w:color="auto"/>
              <w:left w:val="single" w:sz="4" w:space="0" w:color="auto"/>
              <w:bottom w:val="single" w:sz="4" w:space="0" w:color="auto"/>
              <w:right w:val="single" w:sz="4" w:space="0" w:color="auto"/>
            </w:tcBorders>
          </w:tcPr>
          <w:p w14:paraId="5BE1FF10" w14:textId="77777777" w:rsidR="00D33747" w:rsidRDefault="00D33747">
            <w:pPr>
              <w:rPr>
                <w:rFonts w:ascii="Times New Roman" w:hAnsi="Times New Roman"/>
                <w:b/>
                <w:sz w:val="22"/>
                <w:szCs w:val="22"/>
                <w:lang w:val="hr-HR" w:eastAsia="en-US"/>
              </w:rPr>
            </w:pPr>
          </w:p>
        </w:tc>
        <w:tc>
          <w:tcPr>
            <w:tcW w:w="3601" w:type="dxa"/>
            <w:tcBorders>
              <w:top w:val="single" w:sz="4" w:space="0" w:color="auto"/>
              <w:left w:val="single" w:sz="4" w:space="0" w:color="auto"/>
              <w:bottom w:val="single" w:sz="4" w:space="0" w:color="auto"/>
              <w:right w:val="single" w:sz="4" w:space="0" w:color="auto"/>
            </w:tcBorders>
          </w:tcPr>
          <w:p w14:paraId="0802E55A" w14:textId="77777777" w:rsidR="00D33747" w:rsidRDefault="00D33747">
            <w:pPr>
              <w:rPr>
                <w:rFonts w:ascii="Times New Roman" w:hAnsi="Times New Roman"/>
                <w:b/>
                <w:sz w:val="22"/>
                <w:szCs w:val="22"/>
                <w:lang w:val="hr-HR" w:eastAsia="en-US"/>
              </w:rPr>
            </w:pPr>
          </w:p>
        </w:tc>
      </w:tr>
      <w:tr w:rsidR="00D33747" w14:paraId="733D3051" w14:textId="77777777" w:rsidTr="00D33747">
        <w:tc>
          <w:tcPr>
            <w:tcW w:w="766" w:type="dxa"/>
            <w:tcBorders>
              <w:top w:val="single" w:sz="4" w:space="0" w:color="auto"/>
              <w:left w:val="single" w:sz="4" w:space="0" w:color="auto"/>
              <w:bottom w:val="single" w:sz="4" w:space="0" w:color="auto"/>
              <w:right w:val="single" w:sz="4" w:space="0" w:color="auto"/>
            </w:tcBorders>
            <w:hideMark/>
          </w:tcPr>
          <w:p w14:paraId="20EDB110" w14:textId="77777777" w:rsidR="00D33747" w:rsidRDefault="00D33747">
            <w:pPr>
              <w:autoSpaceDE w:val="0"/>
              <w:autoSpaceDN w:val="0"/>
              <w:adjustRightInd w:val="0"/>
              <w:spacing w:after="120"/>
              <w:rPr>
                <w:b/>
                <w:sz w:val="22"/>
                <w:szCs w:val="22"/>
                <w:lang w:val="hr-HR" w:eastAsia="en-US"/>
              </w:rPr>
            </w:pPr>
            <w:r>
              <w:rPr>
                <w:b/>
                <w:sz w:val="22"/>
                <w:szCs w:val="22"/>
                <w:lang w:val="hr-HR" w:eastAsia="en-US"/>
              </w:rPr>
              <w:t>20.</w:t>
            </w:r>
          </w:p>
        </w:tc>
        <w:tc>
          <w:tcPr>
            <w:tcW w:w="3450" w:type="dxa"/>
            <w:tcBorders>
              <w:top w:val="single" w:sz="4" w:space="0" w:color="auto"/>
              <w:left w:val="single" w:sz="4" w:space="0" w:color="auto"/>
              <w:bottom w:val="single" w:sz="4" w:space="0" w:color="auto"/>
              <w:right w:val="single" w:sz="4" w:space="0" w:color="auto"/>
            </w:tcBorders>
            <w:hideMark/>
          </w:tcPr>
          <w:p w14:paraId="59AE683C" w14:textId="77777777" w:rsidR="00D33747" w:rsidRDefault="00D33747">
            <w:pPr>
              <w:rPr>
                <w:rFonts w:ascii="Times New Roman" w:hAnsi="Times New Roman"/>
                <w:lang w:val="hr-HR"/>
              </w:rPr>
            </w:pPr>
            <w:r>
              <w:rPr>
                <w:rFonts w:ascii="Times New Roman" w:hAnsi="Times New Roman"/>
                <w:lang w:val="hr-HR"/>
              </w:rPr>
              <w:t>Ako je Naručitelj u dokumentaciji o nabavi zahtijevao jamstvo za uredno ispunjenje ugovora, iznos jamstva nije viši od 10 % vrijednosti ugovora bez poreza na dodanu vrijednost</w:t>
            </w:r>
          </w:p>
        </w:tc>
        <w:tc>
          <w:tcPr>
            <w:tcW w:w="1255" w:type="dxa"/>
            <w:tcBorders>
              <w:top w:val="single" w:sz="4" w:space="0" w:color="auto"/>
              <w:left w:val="single" w:sz="4" w:space="0" w:color="auto"/>
              <w:bottom w:val="single" w:sz="4" w:space="0" w:color="auto"/>
              <w:right w:val="single" w:sz="4" w:space="0" w:color="auto"/>
            </w:tcBorders>
          </w:tcPr>
          <w:p w14:paraId="12E1B332" w14:textId="77777777" w:rsidR="00D33747" w:rsidRDefault="00D33747">
            <w:pPr>
              <w:rPr>
                <w:b/>
                <w:sz w:val="22"/>
                <w:szCs w:val="22"/>
                <w:lang w:val="hr-HR" w:eastAsia="en-US"/>
              </w:rPr>
            </w:pPr>
          </w:p>
        </w:tc>
        <w:tc>
          <w:tcPr>
            <w:tcW w:w="3601" w:type="dxa"/>
            <w:tcBorders>
              <w:top w:val="single" w:sz="4" w:space="0" w:color="auto"/>
              <w:left w:val="single" w:sz="4" w:space="0" w:color="auto"/>
              <w:bottom w:val="single" w:sz="4" w:space="0" w:color="auto"/>
              <w:right w:val="single" w:sz="4" w:space="0" w:color="auto"/>
            </w:tcBorders>
          </w:tcPr>
          <w:p w14:paraId="77A44021" w14:textId="77777777" w:rsidR="00D33747" w:rsidRDefault="00D33747">
            <w:pPr>
              <w:rPr>
                <w:b/>
                <w:sz w:val="22"/>
                <w:szCs w:val="22"/>
                <w:lang w:val="hr-HR" w:eastAsia="en-US"/>
              </w:rPr>
            </w:pPr>
          </w:p>
        </w:tc>
      </w:tr>
      <w:tr w:rsidR="00D33747" w:rsidRPr="0007689C" w14:paraId="3AB5DA1E" w14:textId="77777777" w:rsidTr="004B53CE">
        <w:tc>
          <w:tcPr>
            <w:tcW w:w="766" w:type="dxa"/>
            <w:tcBorders>
              <w:top w:val="single" w:sz="4" w:space="0" w:color="auto"/>
              <w:bottom w:val="single" w:sz="4" w:space="0" w:color="auto"/>
            </w:tcBorders>
          </w:tcPr>
          <w:p w14:paraId="62D4DDFC" w14:textId="77777777" w:rsidR="00D33747" w:rsidRPr="0007689C" w:rsidRDefault="00D33747" w:rsidP="004B53CE">
            <w:pPr>
              <w:autoSpaceDE w:val="0"/>
              <w:autoSpaceDN w:val="0"/>
              <w:adjustRightInd w:val="0"/>
              <w:spacing w:after="120"/>
              <w:rPr>
                <w:b/>
                <w:sz w:val="22"/>
                <w:szCs w:val="22"/>
                <w:lang w:val="hr-HR" w:eastAsia="en-US"/>
              </w:rPr>
            </w:pPr>
          </w:p>
        </w:tc>
        <w:tc>
          <w:tcPr>
            <w:tcW w:w="3450" w:type="dxa"/>
            <w:tcBorders>
              <w:top w:val="single" w:sz="4" w:space="0" w:color="auto"/>
              <w:bottom w:val="single" w:sz="4" w:space="0" w:color="auto"/>
              <w:right w:val="single" w:sz="4" w:space="0" w:color="auto"/>
            </w:tcBorders>
          </w:tcPr>
          <w:p w14:paraId="1B550662" w14:textId="77777777" w:rsidR="00D33747" w:rsidRPr="0007689C" w:rsidRDefault="00D33747" w:rsidP="004B53CE">
            <w:pPr>
              <w:spacing w:after="120"/>
              <w:rPr>
                <w:sz w:val="22"/>
                <w:szCs w:val="23"/>
                <w:lang w:val="hr-HR" w:eastAsia="en-US"/>
              </w:rPr>
            </w:pPr>
          </w:p>
        </w:tc>
        <w:tc>
          <w:tcPr>
            <w:tcW w:w="1255" w:type="dxa"/>
            <w:tcBorders>
              <w:top w:val="single" w:sz="4" w:space="0" w:color="auto"/>
              <w:left w:val="single" w:sz="4" w:space="0" w:color="auto"/>
              <w:bottom w:val="single" w:sz="4" w:space="0" w:color="auto"/>
            </w:tcBorders>
          </w:tcPr>
          <w:p w14:paraId="27E29E6B" w14:textId="77777777" w:rsidR="00D33747" w:rsidRPr="0007689C" w:rsidRDefault="00D33747" w:rsidP="004B53CE">
            <w:pPr>
              <w:rPr>
                <w:b/>
                <w:sz w:val="22"/>
                <w:szCs w:val="22"/>
                <w:lang w:val="hr-HR" w:eastAsia="en-US"/>
              </w:rPr>
            </w:pPr>
          </w:p>
        </w:tc>
        <w:tc>
          <w:tcPr>
            <w:tcW w:w="3601" w:type="dxa"/>
            <w:tcBorders>
              <w:top w:val="single" w:sz="4" w:space="0" w:color="auto"/>
              <w:bottom w:val="single" w:sz="4" w:space="0" w:color="auto"/>
            </w:tcBorders>
          </w:tcPr>
          <w:p w14:paraId="3BE426EB" w14:textId="77777777" w:rsidR="00D33747" w:rsidRPr="0007689C" w:rsidRDefault="00D33747" w:rsidP="004B53CE">
            <w:pPr>
              <w:rPr>
                <w:b/>
                <w:sz w:val="22"/>
                <w:szCs w:val="22"/>
                <w:lang w:val="hr-HR" w:eastAsia="en-US"/>
              </w:rPr>
            </w:pPr>
          </w:p>
        </w:tc>
      </w:tr>
    </w:tbl>
    <w:p w14:paraId="31A429C5" w14:textId="77777777" w:rsidR="00221586" w:rsidRPr="0007689C" w:rsidRDefault="00221586" w:rsidP="00221586">
      <w:pPr>
        <w:shd w:val="clear" w:color="auto" w:fill="F4B083"/>
        <w:spacing w:before="240" w:after="240"/>
        <w:ind w:left="0"/>
        <w:rPr>
          <w:rFonts w:eastAsia="Calibri"/>
          <w:b/>
          <w:sz w:val="22"/>
          <w:szCs w:val="22"/>
          <w:lang w:val="hr-HR" w:eastAsia="en-US"/>
        </w:rPr>
      </w:pPr>
      <w:r w:rsidRPr="0007689C">
        <w:rPr>
          <w:rFonts w:eastAsia="Calibri"/>
          <w:b/>
          <w:sz w:val="22"/>
          <w:szCs w:val="22"/>
          <w:lang w:val="hr-HR" w:eastAsia="en-US"/>
        </w:rPr>
        <w:t>Zaključak</w:t>
      </w:r>
    </w:p>
    <w:tbl>
      <w:tblPr>
        <w:tblStyle w:val="Reetkatablice1"/>
        <w:tblW w:w="0" w:type="auto"/>
        <w:tblLook w:val="04A0" w:firstRow="1" w:lastRow="0" w:firstColumn="1" w:lastColumn="0" w:noHBand="0" w:noVBand="1"/>
      </w:tblPr>
      <w:tblGrid>
        <w:gridCol w:w="2830"/>
        <w:gridCol w:w="1560"/>
        <w:gridCol w:w="4672"/>
      </w:tblGrid>
      <w:tr w:rsidR="00221586" w:rsidRPr="0007689C" w14:paraId="11E38760" w14:textId="77777777" w:rsidTr="00884EAD">
        <w:tc>
          <w:tcPr>
            <w:tcW w:w="2830" w:type="dxa"/>
          </w:tcPr>
          <w:p w14:paraId="01E3381F" w14:textId="77777777" w:rsidR="00221586" w:rsidRPr="0007689C" w:rsidRDefault="00221586" w:rsidP="00221586">
            <w:pPr>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Jesu li uvjeti u vezi dokumentacije o nabavi ispunjeni?</w:t>
            </w:r>
          </w:p>
        </w:tc>
        <w:tc>
          <w:tcPr>
            <w:tcW w:w="1560" w:type="dxa"/>
          </w:tcPr>
          <w:p w14:paraId="04ECB0AB" w14:textId="77777777" w:rsidR="00221586" w:rsidRPr="0007689C" w:rsidRDefault="00221586" w:rsidP="00221586">
            <w:pPr>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Označiti polje</w:t>
            </w:r>
          </w:p>
        </w:tc>
        <w:tc>
          <w:tcPr>
            <w:tcW w:w="4672" w:type="dxa"/>
          </w:tcPr>
          <w:p w14:paraId="07423478" w14:textId="77777777" w:rsidR="00221586" w:rsidRPr="0007689C" w:rsidRDefault="00221586" w:rsidP="00221586">
            <w:pPr>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Prijeći na</w:t>
            </w:r>
          </w:p>
        </w:tc>
      </w:tr>
      <w:tr w:rsidR="00221586" w:rsidRPr="0007689C" w14:paraId="097D1326" w14:textId="77777777" w:rsidTr="00884EAD">
        <w:tc>
          <w:tcPr>
            <w:tcW w:w="2830" w:type="dxa"/>
          </w:tcPr>
          <w:p w14:paraId="60CD2366" w14:textId="77777777" w:rsidR="00221586" w:rsidRPr="0007689C" w:rsidRDefault="00221586" w:rsidP="00221586">
            <w:pPr>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DA</w:t>
            </w:r>
          </w:p>
        </w:tc>
        <w:tc>
          <w:tcPr>
            <w:tcW w:w="1560" w:type="dxa"/>
          </w:tcPr>
          <w:p w14:paraId="38D3FBD6" w14:textId="77777777" w:rsidR="00221586" w:rsidRPr="0007689C" w:rsidRDefault="00221586" w:rsidP="00221586">
            <w:pPr>
              <w:spacing w:after="120"/>
              <w:rPr>
                <w:rFonts w:ascii="Times New Roman" w:hAnsi="Times New Roman"/>
                <w:sz w:val="22"/>
                <w:szCs w:val="22"/>
                <w:lang w:val="hr-HR" w:eastAsia="en-US"/>
              </w:rPr>
            </w:pPr>
          </w:p>
        </w:tc>
        <w:tc>
          <w:tcPr>
            <w:tcW w:w="4672" w:type="dxa"/>
          </w:tcPr>
          <w:p w14:paraId="37711D48" w14:textId="07CC74B9" w:rsidR="00221586" w:rsidRPr="0007689C" w:rsidRDefault="003673A5" w:rsidP="00221586">
            <w:pPr>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C</w:t>
            </w:r>
            <w:r w:rsidR="00221586" w:rsidRPr="0007689C">
              <w:rPr>
                <w:rFonts w:ascii="Times New Roman" w:hAnsi="Times New Roman"/>
                <w:b/>
                <w:sz w:val="22"/>
                <w:szCs w:val="22"/>
                <w:lang w:val="hr-HR" w:eastAsia="en-US"/>
              </w:rPr>
              <w:t>.</w:t>
            </w:r>
            <w:r w:rsidR="00512038" w:rsidRPr="0007689C">
              <w:rPr>
                <w:rFonts w:ascii="Times New Roman" w:hAnsi="Times New Roman"/>
                <w:b/>
                <w:sz w:val="22"/>
                <w:szCs w:val="22"/>
                <w:lang w:val="hr-HR" w:eastAsia="en-US"/>
              </w:rPr>
              <w:t>7</w:t>
            </w:r>
            <w:r w:rsidR="00221586" w:rsidRPr="0007689C">
              <w:rPr>
                <w:rFonts w:ascii="Times New Roman" w:hAnsi="Times New Roman"/>
                <w:b/>
                <w:sz w:val="22"/>
                <w:szCs w:val="22"/>
                <w:lang w:val="hr-HR" w:eastAsia="en-US"/>
              </w:rPr>
              <w:t>.</w:t>
            </w:r>
          </w:p>
        </w:tc>
      </w:tr>
      <w:tr w:rsidR="00221586" w:rsidRPr="0007689C" w14:paraId="553E6594" w14:textId="77777777" w:rsidTr="00884EAD">
        <w:tc>
          <w:tcPr>
            <w:tcW w:w="2830" w:type="dxa"/>
          </w:tcPr>
          <w:p w14:paraId="1E5450EE" w14:textId="77777777" w:rsidR="00221586" w:rsidRPr="0007689C" w:rsidRDefault="00221586" w:rsidP="00221586">
            <w:pPr>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NE</w:t>
            </w:r>
          </w:p>
        </w:tc>
        <w:tc>
          <w:tcPr>
            <w:tcW w:w="1560" w:type="dxa"/>
          </w:tcPr>
          <w:p w14:paraId="23B16FD0" w14:textId="77777777" w:rsidR="00221586" w:rsidRPr="0007689C" w:rsidRDefault="00221586" w:rsidP="00221586">
            <w:pPr>
              <w:spacing w:after="120"/>
              <w:rPr>
                <w:rFonts w:ascii="Times New Roman" w:hAnsi="Times New Roman"/>
                <w:sz w:val="22"/>
                <w:szCs w:val="22"/>
                <w:lang w:val="hr-HR" w:eastAsia="en-US"/>
              </w:rPr>
            </w:pPr>
          </w:p>
        </w:tc>
        <w:tc>
          <w:tcPr>
            <w:tcW w:w="4672" w:type="dxa"/>
          </w:tcPr>
          <w:p w14:paraId="691B3EA0" w14:textId="77777777" w:rsidR="00221586" w:rsidRPr="0007689C" w:rsidRDefault="00221586" w:rsidP="00221586">
            <w:pPr>
              <w:spacing w:after="120"/>
              <w:rPr>
                <w:rFonts w:ascii="Times New Roman" w:hAnsi="Times New Roman"/>
                <w:i/>
                <w:sz w:val="22"/>
                <w:szCs w:val="22"/>
                <w:lang w:val="hr-HR" w:eastAsia="en-US"/>
              </w:rPr>
            </w:pPr>
            <w:r w:rsidRPr="0007689C">
              <w:rPr>
                <w:rFonts w:ascii="Times New Roman" w:hAnsi="Times New Roman"/>
                <w:i/>
                <w:sz w:val="22"/>
                <w:szCs w:val="22"/>
                <w:lang w:val="hr-HR" w:eastAsia="en-US"/>
              </w:rPr>
              <w:t>Razmotriti sumnju na nepravilnost i po potrebi odrediti financijski ispravak te nastaviti kontrolu</w:t>
            </w:r>
          </w:p>
        </w:tc>
      </w:tr>
    </w:tbl>
    <w:p w14:paraId="55CBB65B" w14:textId="719D7123" w:rsidR="00221586" w:rsidRPr="0007689C" w:rsidRDefault="003673A5" w:rsidP="00221586">
      <w:pPr>
        <w:shd w:val="clear" w:color="auto" w:fill="ACB9CA"/>
        <w:spacing w:before="240" w:after="240"/>
        <w:ind w:left="0"/>
        <w:rPr>
          <w:rFonts w:eastAsia="Calibri"/>
          <w:b/>
          <w:sz w:val="22"/>
          <w:szCs w:val="22"/>
          <w:lang w:val="hr-HR" w:eastAsia="en-US"/>
        </w:rPr>
      </w:pPr>
      <w:r w:rsidRPr="0007689C">
        <w:rPr>
          <w:rFonts w:eastAsia="Calibri"/>
          <w:b/>
          <w:sz w:val="22"/>
          <w:szCs w:val="22"/>
          <w:lang w:val="hr-HR" w:eastAsia="en-US"/>
        </w:rPr>
        <w:t>C</w:t>
      </w:r>
      <w:r w:rsidR="00221586" w:rsidRPr="0007689C">
        <w:rPr>
          <w:rFonts w:eastAsia="Calibri"/>
          <w:b/>
          <w:sz w:val="22"/>
          <w:szCs w:val="22"/>
          <w:lang w:val="hr-HR" w:eastAsia="en-US"/>
        </w:rPr>
        <w:t>.</w:t>
      </w:r>
      <w:r w:rsidR="00512038" w:rsidRPr="0007689C">
        <w:rPr>
          <w:rFonts w:eastAsia="Calibri"/>
          <w:b/>
          <w:sz w:val="22"/>
          <w:szCs w:val="22"/>
          <w:lang w:val="hr-HR" w:eastAsia="en-US"/>
        </w:rPr>
        <w:t>7</w:t>
      </w:r>
      <w:r w:rsidR="00221586" w:rsidRPr="0007689C">
        <w:rPr>
          <w:rFonts w:eastAsia="Calibri"/>
          <w:b/>
          <w:sz w:val="22"/>
          <w:szCs w:val="22"/>
          <w:lang w:val="hr-HR" w:eastAsia="en-US"/>
        </w:rPr>
        <w:t>. Tehničke specifikacije (članci 206. – 212. ZJN-a / članci 42. i 43. Direktive)</w:t>
      </w:r>
      <w:r w:rsidR="00447BEC">
        <w:rPr>
          <w:rFonts w:eastAsia="Calibri"/>
          <w:b/>
          <w:sz w:val="22"/>
          <w:szCs w:val="22"/>
          <w:lang w:val="hr-HR" w:eastAsia="en-US"/>
        </w:rPr>
        <w:t xml:space="preserve"> - </w:t>
      </w:r>
      <w:r w:rsidR="00447BEC" w:rsidRPr="0007689C">
        <w:rPr>
          <w:b/>
          <w:i/>
          <w:sz w:val="22"/>
          <w:szCs w:val="22"/>
          <w:lang w:val="hr-HR" w:eastAsia="en-US"/>
        </w:rPr>
        <w:t>(ispuniti primjenjive točka za postupak)</w:t>
      </w:r>
    </w:p>
    <w:tbl>
      <w:tblPr>
        <w:tblStyle w:val="Reetkatablice1"/>
        <w:tblW w:w="9072" w:type="dxa"/>
        <w:tblInd w:w="-5" w:type="dxa"/>
        <w:tblLook w:val="04A0" w:firstRow="1" w:lastRow="0" w:firstColumn="1" w:lastColumn="0" w:noHBand="0" w:noVBand="1"/>
      </w:tblPr>
      <w:tblGrid>
        <w:gridCol w:w="556"/>
        <w:gridCol w:w="3535"/>
        <w:gridCol w:w="1255"/>
        <w:gridCol w:w="3726"/>
      </w:tblGrid>
      <w:tr w:rsidR="00221586" w:rsidRPr="0007689C" w14:paraId="425B317A" w14:textId="77777777" w:rsidTr="003A4934">
        <w:tc>
          <w:tcPr>
            <w:tcW w:w="556" w:type="dxa"/>
            <w:tcBorders>
              <w:bottom w:val="single" w:sz="4" w:space="0" w:color="auto"/>
            </w:tcBorders>
          </w:tcPr>
          <w:p w14:paraId="031FA7DD" w14:textId="77777777" w:rsidR="00221586" w:rsidRPr="0007689C" w:rsidRDefault="00221586" w:rsidP="00221586">
            <w:pPr>
              <w:rPr>
                <w:rFonts w:ascii="Times New Roman" w:hAnsi="Times New Roman"/>
                <w:b/>
                <w:sz w:val="22"/>
                <w:szCs w:val="22"/>
                <w:lang w:val="hr-HR" w:eastAsia="en-US"/>
              </w:rPr>
            </w:pPr>
            <w:r w:rsidRPr="0007689C">
              <w:rPr>
                <w:rFonts w:ascii="Times New Roman" w:hAnsi="Times New Roman"/>
                <w:b/>
                <w:sz w:val="22"/>
                <w:szCs w:val="22"/>
                <w:lang w:val="hr-HR" w:eastAsia="en-US"/>
              </w:rPr>
              <w:t>RB</w:t>
            </w:r>
          </w:p>
        </w:tc>
        <w:tc>
          <w:tcPr>
            <w:tcW w:w="3535" w:type="dxa"/>
            <w:tcBorders>
              <w:bottom w:val="single" w:sz="4" w:space="0" w:color="auto"/>
            </w:tcBorders>
          </w:tcPr>
          <w:p w14:paraId="707784DA" w14:textId="77777777" w:rsidR="00221586" w:rsidRPr="0007689C" w:rsidRDefault="00221586" w:rsidP="00221586">
            <w:pPr>
              <w:rPr>
                <w:rFonts w:ascii="Times New Roman" w:hAnsi="Times New Roman"/>
                <w:b/>
                <w:sz w:val="22"/>
                <w:szCs w:val="22"/>
                <w:lang w:val="hr-HR" w:eastAsia="en-US"/>
              </w:rPr>
            </w:pPr>
            <w:r w:rsidRPr="0007689C">
              <w:rPr>
                <w:rFonts w:ascii="Times New Roman" w:hAnsi="Times New Roman"/>
                <w:b/>
                <w:sz w:val="22"/>
                <w:szCs w:val="22"/>
                <w:lang w:val="hr-HR" w:eastAsia="en-US"/>
              </w:rPr>
              <w:t>Predmet kontrole</w:t>
            </w:r>
          </w:p>
        </w:tc>
        <w:tc>
          <w:tcPr>
            <w:tcW w:w="1255" w:type="dxa"/>
          </w:tcPr>
          <w:p w14:paraId="3430888C" w14:textId="77777777" w:rsidR="00221586" w:rsidRPr="0007689C" w:rsidRDefault="00221586" w:rsidP="00221586">
            <w:pPr>
              <w:rPr>
                <w:rFonts w:ascii="Times New Roman" w:hAnsi="Times New Roman"/>
                <w:b/>
                <w:sz w:val="22"/>
                <w:szCs w:val="22"/>
                <w:lang w:val="hr-HR" w:eastAsia="en-US"/>
              </w:rPr>
            </w:pPr>
            <w:r w:rsidRPr="0007689C">
              <w:rPr>
                <w:rFonts w:ascii="Times New Roman" w:hAnsi="Times New Roman"/>
                <w:b/>
                <w:sz w:val="22"/>
                <w:szCs w:val="22"/>
                <w:lang w:val="hr-HR" w:eastAsia="en-US"/>
              </w:rPr>
              <w:t>DA/NE/NP</w:t>
            </w:r>
          </w:p>
        </w:tc>
        <w:tc>
          <w:tcPr>
            <w:tcW w:w="3726" w:type="dxa"/>
          </w:tcPr>
          <w:p w14:paraId="44F33C40" w14:textId="77777777" w:rsidR="00221586" w:rsidRPr="0007689C" w:rsidRDefault="00221586" w:rsidP="00221586">
            <w:pPr>
              <w:rPr>
                <w:rFonts w:ascii="Times New Roman" w:hAnsi="Times New Roman"/>
                <w:b/>
                <w:sz w:val="22"/>
                <w:szCs w:val="22"/>
                <w:lang w:val="hr-HR" w:eastAsia="en-US"/>
              </w:rPr>
            </w:pPr>
            <w:r w:rsidRPr="0007689C">
              <w:rPr>
                <w:rFonts w:ascii="Times New Roman" w:hAnsi="Times New Roman"/>
                <w:b/>
                <w:sz w:val="22"/>
                <w:szCs w:val="22"/>
                <w:lang w:val="hr-HR" w:eastAsia="en-US"/>
              </w:rPr>
              <w:t>KOMENTAR</w:t>
            </w:r>
          </w:p>
        </w:tc>
      </w:tr>
      <w:tr w:rsidR="00221586" w:rsidRPr="0007689C" w14:paraId="5367E4CC" w14:textId="77777777" w:rsidTr="003A4934">
        <w:tc>
          <w:tcPr>
            <w:tcW w:w="556" w:type="dxa"/>
            <w:tcBorders>
              <w:top w:val="single" w:sz="4" w:space="0" w:color="auto"/>
              <w:bottom w:val="single" w:sz="4" w:space="0" w:color="auto"/>
            </w:tcBorders>
          </w:tcPr>
          <w:p w14:paraId="3F85E113" w14:textId="77777777" w:rsidR="00221586" w:rsidRPr="0007689C" w:rsidRDefault="00221586" w:rsidP="00221586">
            <w:pPr>
              <w:autoSpaceDE w:val="0"/>
              <w:autoSpaceDN w:val="0"/>
              <w:adjustRightInd w:val="0"/>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1.</w:t>
            </w:r>
          </w:p>
        </w:tc>
        <w:tc>
          <w:tcPr>
            <w:tcW w:w="3535" w:type="dxa"/>
            <w:tcBorders>
              <w:top w:val="single" w:sz="4" w:space="0" w:color="auto"/>
              <w:bottom w:val="single" w:sz="4" w:space="0" w:color="auto"/>
            </w:tcBorders>
          </w:tcPr>
          <w:p w14:paraId="0E1861E2" w14:textId="77777777" w:rsidR="00221586" w:rsidRPr="0007689C" w:rsidRDefault="00221586" w:rsidP="00221586">
            <w:pPr>
              <w:rPr>
                <w:rFonts w:ascii="Times New Roman" w:hAnsi="Times New Roman"/>
                <w:sz w:val="22"/>
                <w:szCs w:val="22"/>
                <w:lang w:val="hr-HR" w:eastAsia="en-US"/>
              </w:rPr>
            </w:pPr>
            <w:r w:rsidRPr="0007689C">
              <w:rPr>
                <w:rFonts w:ascii="Times New Roman" w:hAnsi="Times New Roman"/>
                <w:sz w:val="22"/>
                <w:szCs w:val="22"/>
                <w:lang w:val="hr-HR" w:eastAsia="en-US"/>
              </w:rPr>
              <w:t>Tehničke specifikacije određene su u dokumentaciji o nabavi.</w:t>
            </w:r>
          </w:p>
        </w:tc>
        <w:tc>
          <w:tcPr>
            <w:tcW w:w="1255" w:type="dxa"/>
            <w:tcBorders>
              <w:bottom w:val="single" w:sz="4" w:space="0" w:color="auto"/>
            </w:tcBorders>
          </w:tcPr>
          <w:p w14:paraId="586FD59F" w14:textId="77777777" w:rsidR="00221586" w:rsidRPr="0007689C" w:rsidRDefault="00221586" w:rsidP="00221586">
            <w:pPr>
              <w:rPr>
                <w:rFonts w:ascii="Times New Roman" w:hAnsi="Times New Roman"/>
                <w:b/>
                <w:sz w:val="22"/>
                <w:szCs w:val="22"/>
                <w:lang w:val="hr-HR" w:eastAsia="en-US"/>
              </w:rPr>
            </w:pPr>
          </w:p>
        </w:tc>
        <w:tc>
          <w:tcPr>
            <w:tcW w:w="3726" w:type="dxa"/>
            <w:tcBorders>
              <w:bottom w:val="single" w:sz="4" w:space="0" w:color="auto"/>
            </w:tcBorders>
          </w:tcPr>
          <w:p w14:paraId="55630948" w14:textId="77777777" w:rsidR="00221586" w:rsidRPr="0007689C" w:rsidRDefault="00221586" w:rsidP="00221586">
            <w:pPr>
              <w:rPr>
                <w:rFonts w:ascii="Times New Roman" w:hAnsi="Times New Roman"/>
                <w:b/>
                <w:sz w:val="22"/>
                <w:szCs w:val="22"/>
                <w:lang w:val="hr-HR" w:eastAsia="en-US"/>
              </w:rPr>
            </w:pPr>
          </w:p>
        </w:tc>
      </w:tr>
      <w:tr w:rsidR="00221586" w:rsidRPr="0007689C" w14:paraId="299D4A52" w14:textId="77777777" w:rsidTr="003A4934">
        <w:tc>
          <w:tcPr>
            <w:tcW w:w="556" w:type="dxa"/>
            <w:tcBorders>
              <w:top w:val="single" w:sz="4" w:space="0" w:color="auto"/>
              <w:bottom w:val="single" w:sz="4" w:space="0" w:color="auto"/>
            </w:tcBorders>
          </w:tcPr>
          <w:p w14:paraId="53C1578D" w14:textId="77777777" w:rsidR="00221586" w:rsidRPr="0007689C" w:rsidRDefault="00221586" w:rsidP="00221586">
            <w:pPr>
              <w:autoSpaceDE w:val="0"/>
              <w:autoSpaceDN w:val="0"/>
              <w:adjustRightInd w:val="0"/>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2.</w:t>
            </w:r>
          </w:p>
        </w:tc>
        <w:tc>
          <w:tcPr>
            <w:tcW w:w="3535" w:type="dxa"/>
            <w:tcBorders>
              <w:top w:val="single" w:sz="4" w:space="0" w:color="auto"/>
              <w:bottom w:val="single" w:sz="4" w:space="0" w:color="auto"/>
            </w:tcBorders>
          </w:tcPr>
          <w:p w14:paraId="3B489636" w14:textId="77777777" w:rsidR="00221586" w:rsidRPr="0007689C" w:rsidRDefault="00221586" w:rsidP="00221586">
            <w:pPr>
              <w:rPr>
                <w:rFonts w:ascii="Times New Roman" w:hAnsi="Times New Roman"/>
                <w:sz w:val="22"/>
                <w:szCs w:val="22"/>
                <w:lang w:val="hr-HR" w:eastAsia="en-US"/>
              </w:rPr>
            </w:pPr>
            <w:r w:rsidRPr="0007689C">
              <w:rPr>
                <w:rFonts w:ascii="Times New Roman" w:hAnsi="Times New Roman"/>
                <w:sz w:val="22"/>
                <w:szCs w:val="22"/>
                <w:lang w:val="hr-HR" w:eastAsia="en-US"/>
              </w:rPr>
              <w:t>Tehničke specifikacije omogućavaju svim gospodarskim subjektima jednak pristup postupku javne nabave i nemaju učinak stvaranja neopravdanih prepreka za otvaranje javne nabave tržišnom natjecanju.</w:t>
            </w:r>
          </w:p>
        </w:tc>
        <w:tc>
          <w:tcPr>
            <w:tcW w:w="1255" w:type="dxa"/>
            <w:tcBorders>
              <w:top w:val="single" w:sz="4" w:space="0" w:color="auto"/>
              <w:bottom w:val="single" w:sz="4" w:space="0" w:color="auto"/>
            </w:tcBorders>
          </w:tcPr>
          <w:p w14:paraId="6AB77539" w14:textId="77777777" w:rsidR="00221586" w:rsidRPr="0007689C" w:rsidRDefault="00221586" w:rsidP="00221586">
            <w:pPr>
              <w:rPr>
                <w:rFonts w:ascii="Times New Roman" w:hAnsi="Times New Roman"/>
                <w:b/>
                <w:sz w:val="22"/>
                <w:szCs w:val="22"/>
                <w:lang w:val="hr-HR" w:eastAsia="en-US"/>
              </w:rPr>
            </w:pPr>
          </w:p>
        </w:tc>
        <w:tc>
          <w:tcPr>
            <w:tcW w:w="3726" w:type="dxa"/>
            <w:tcBorders>
              <w:top w:val="single" w:sz="4" w:space="0" w:color="auto"/>
              <w:bottom w:val="single" w:sz="4" w:space="0" w:color="auto"/>
            </w:tcBorders>
          </w:tcPr>
          <w:p w14:paraId="1B190338" w14:textId="77777777" w:rsidR="00221586" w:rsidRPr="0007689C" w:rsidRDefault="00221586" w:rsidP="00221586">
            <w:pPr>
              <w:rPr>
                <w:rFonts w:ascii="Times New Roman" w:hAnsi="Times New Roman"/>
                <w:b/>
                <w:sz w:val="22"/>
                <w:szCs w:val="22"/>
                <w:lang w:val="hr-HR" w:eastAsia="en-US"/>
              </w:rPr>
            </w:pPr>
          </w:p>
        </w:tc>
      </w:tr>
      <w:tr w:rsidR="00221586" w:rsidRPr="0007689C" w14:paraId="41987015" w14:textId="77777777" w:rsidTr="003A4934">
        <w:tc>
          <w:tcPr>
            <w:tcW w:w="556" w:type="dxa"/>
            <w:tcBorders>
              <w:top w:val="single" w:sz="4" w:space="0" w:color="auto"/>
              <w:bottom w:val="single" w:sz="4" w:space="0" w:color="auto"/>
            </w:tcBorders>
          </w:tcPr>
          <w:p w14:paraId="1238F080" w14:textId="77777777" w:rsidR="00221586" w:rsidRPr="0007689C" w:rsidRDefault="00221586" w:rsidP="00221586">
            <w:pPr>
              <w:autoSpaceDE w:val="0"/>
              <w:autoSpaceDN w:val="0"/>
              <w:adjustRightInd w:val="0"/>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3.</w:t>
            </w:r>
          </w:p>
        </w:tc>
        <w:tc>
          <w:tcPr>
            <w:tcW w:w="3535" w:type="dxa"/>
            <w:tcBorders>
              <w:top w:val="single" w:sz="4" w:space="0" w:color="auto"/>
              <w:bottom w:val="single" w:sz="4" w:space="0" w:color="auto"/>
            </w:tcBorders>
          </w:tcPr>
          <w:p w14:paraId="2D6F27A2" w14:textId="77777777" w:rsidR="00221586" w:rsidRPr="0007689C" w:rsidRDefault="00221586" w:rsidP="00221586">
            <w:pPr>
              <w:rPr>
                <w:rFonts w:ascii="Times New Roman" w:hAnsi="Times New Roman"/>
                <w:sz w:val="22"/>
                <w:szCs w:val="22"/>
                <w:lang w:val="hr-HR" w:eastAsia="en-US"/>
              </w:rPr>
            </w:pPr>
            <w:r w:rsidRPr="0007689C">
              <w:rPr>
                <w:rFonts w:ascii="Times New Roman" w:hAnsi="Times New Roman"/>
                <w:sz w:val="22"/>
                <w:szCs w:val="22"/>
                <w:lang w:val="hr-HR" w:eastAsia="en-US"/>
              </w:rPr>
              <w:t xml:space="preserve">Ako se tražene karakteristike odnose na određen proces ili metodu proizvodnje ili izvedbu traženih radova, robe ili usluga ili na određeni proces neke druge faze njihova životnog vijeka čak i ako ti čimbenici nisu sastavni dio njihova </w:t>
            </w:r>
            <w:r w:rsidRPr="0007689C">
              <w:rPr>
                <w:rFonts w:ascii="Times New Roman" w:hAnsi="Times New Roman"/>
                <w:sz w:val="22"/>
                <w:szCs w:val="22"/>
                <w:lang w:val="hr-HR" w:eastAsia="en-US"/>
              </w:rPr>
              <w:lastRenderedPageBreak/>
              <w:t>materijalnog sadržaja, one su povezane s predmetom nabave i razmjerne njegovoj vrijednosti i ciljevima.</w:t>
            </w:r>
          </w:p>
        </w:tc>
        <w:tc>
          <w:tcPr>
            <w:tcW w:w="1255" w:type="dxa"/>
            <w:tcBorders>
              <w:top w:val="single" w:sz="4" w:space="0" w:color="auto"/>
              <w:bottom w:val="single" w:sz="4" w:space="0" w:color="auto"/>
            </w:tcBorders>
          </w:tcPr>
          <w:p w14:paraId="1C50301F" w14:textId="77777777" w:rsidR="00221586" w:rsidRPr="0007689C" w:rsidRDefault="00221586" w:rsidP="00221586">
            <w:pPr>
              <w:rPr>
                <w:rFonts w:ascii="Times New Roman" w:hAnsi="Times New Roman"/>
                <w:b/>
                <w:sz w:val="22"/>
                <w:szCs w:val="22"/>
                <w:lang w:val="hr-HR" w:eastAsia="en-US"/>
              </w:rPr>
            </w:pPr>
          </w:p>
        </w:tc>
        <w:tc>
          <w:tcPr>
            <w:tcW w:w="3726" w:type="dxa"/>
            <w:tcBorders>
              <w:top w:val="single" w:sz="4" w:space="0" w:color="auto"/>
              <w:bottom w:val="single" w:sz="4" w:space="0" w:color="auto"/>
            </w:tcBorders>
          </w:tcPr>
          <w:p w14:paraId="4B52C690" w14:textId="77777777" w:rsidR="00221586" w:rsidRPr="0007689C" w:rsidRDefault="00221586" w:rsidP="00221586">
            <w:pPr>
              <w:rPr>
                <w:rFonts w:ascii="Times New Roman" w:hAnsi="Times New Roman"/>
                <w:b/>
                <w:sz w:val="22"/>
                <w:szCs w:val="22"/>
                <w:lang w:val="hr-HR" w:eastAsia="en-US"/>
              </w:rPr>
            </w:pPr>
          </w:p>
        </w:tc>
      </w:tr>
      <w:tr w:rsidR="00221586" w:rsidRPr="0007689C" w14:paraId="3EDF2DF7" w14:textId="77777777" w:rsidTr="003A4934">
        <w:tc>
          <w:tcPr>
            <w:tcW w:w="556" w:type="dxa"/>
            <w:tcBorders>
              <w:top w:val="single" w:sz="4" w:space="0" w:color="auto"/>
              <w:bottom w:val="single" w:sz="4" w:space="0" w:color="auto"/>
            </w:tcBorders>
          </w:tcPr>
          <w:p w14:paraId="1010B371" w14:textId="77777777" w:rsidR="00221586" w:rsidRPr="0007689C" w:rsidRDefault="00221586" w:rsidP="00221586">
            <w:pPr>
              <w:autoSpaceDE w:val="0"/>
              <w:autoSpaceDN w:val="0"/>
              <w:adjustRightInd w:val="0"/>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4.</w:t>
            </w:r>
          </w:p>
        </w:tc>
        <w:tc>
          <w:tcPr>
            <w:tcW w:w="3535" w:type="dxa"/>
            <w:tcBorders>
              <w:top w:val="single" w:sz="4" w:space="0" w:color="auto"/>
              <w:bottom w:val="single" w:sz="4" w:space="0" w:color="auto"/>
            </w:tcBorders>
          </w:tcPr>
          <w:p w14:paraId="6BC0B969" w14:textId="77777777" w:rsidR="00221586" w:rsidRPr="0007689C" w:rsidRDefault="00221586" w:rsidP="00221586">
            <w:pPr>
              <w:rPr>
                <w:rFonts w:ascii="Times New Roman" w:hAnsi="Times New Roman"/>
                <w:sz w:val="22"/>
                <w:szCs w:val="22"/>
                <w:lang w:val="hr-HR" w:eastAsia="en-US"/>
              </w:rPr>
            </w:pPr>
            <w:r w:rsidRPr="0007689C">
              <w:rPr>
                <w:rFonts w:ascii="Times New Roman" w:hAnsi="Times New Roman"/>
                <w:sz w:val="22"/>
                <w:szCs w:val="22"/>
                <w:lang w:val="hr-HR" w:eastAsia="en-US"/>
              </w:rPr>
              <w:t>Ako se radi o predmetu nabave koji je namijenjen korištenju od strane fizičkih osoba, naručitelj je pri izradi tehničkih specifikacija uzeo u obzir kriterije dostupnosti za osobe s invaliditetom ili izvedbu prilagođenu svim korisnicima, osim u valjano opravdanim slučajevima.</w:t>
            </w:r>
          </w:p>
        </w:tc>
        <w:tc>
          <w:tcPr>
            <w:tcW w:w="1255" w:type="dxa"/>
            <w:tcBorders>
              <w:top w:val="single" w:sz="4" w:space="0" w:color="auto"/>
              <w:bottom w:val="single" w:sz="4" w:space="0" w:color="auto"/>
            </w:tcBorders>
          </w:tcPr>
          <w:p w14:paraId="5B95D64C" w14:textId="77777777" w:rsidR="00221586" w:rsidRPr="0007689C" w:rsidRDefault="00221586" w:rsidP="00221586">
            <w:pPr>
              <w:rPr>
                <w:rFonts w:ascii="Times New Roman" w:hAnsi="Times New Roman"/>
                <w:b/>
                <w:sz w:val="22"/>
                <w:szCs w:val="22"/>
                <w:lang w:val="hr-HR" w:eastAsia="en-US"/>
              </w:rPr>
            </w:pPr>
          </w:p>
        </w:tc>
        <w:tc>
          <w:tcPr>
            <w:tcW w:w="3726" w:type="dxa"/>
            <w:tcBorders>
              <w:top w:val="single" w:sz="4" w:space="0" w:color="auto"/>
              <w:bottom w:val="single" w:sz="4" w:space="0" w:color="auto"/>
            </w:tcBorders>
          </w:tcPr>
          <w:p w14:paraId="1E4B03D8" w14:textId="77777777" w:rsidR="00221586" w:rsidRPr="0007689C" w:rsidRDefault="00221586" w:rsidP="00221586">
            <w:pPr>
              <w:rPr>
                <w:rFonts w:ascii="Times New Roman" w:hAnsi="Times New Roman"/>
                <w:b/>
                <w:sz w:val="22"/>
                <w:szCs w:val="22"/>
                <w:lang w:val="hr-HR" w:eastAsia="en-US"/>
              </w:rPr>
            </w:pPr>
          </w:p>
        </w:tc>
      </w:tr>
      <w:tr w:rsidR="00221586" w:rsidRPr="0007689C" w14:paraId="786F8165" w14:textId="77777777" w:rsidTr="003A4934">
        <w:tc>
          <w:tcPr>
            <w:tcW w:w="556" w:type="dxa"/>
            <w:tcBorders>
              <w:top w:val="single" w:sz="4" w:space="0" w:color="auto"/>
              <w:bottom w:val="single" w:sz="4" w:space="0" w:color="auto"/>
            </w:tcBorders>
          </w:tcPr>
          <w:p w14:paraId="750AF239" w14:textId="08A5DF97" w:rsidR="00221586" w:rsidRPr="0007689C" w:rsidRDefault="00B353ED" w:rsidP="00221586">
            <w:pPr>
              <w:autoSpaceDE w:val="0"/>
              <w:autoSpaceDN w:val="0"/>
              <w:adjustRightInd w:val="0"/>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5</w:t>
            </w:r>
            <w:r w:rsidR="00221586" w:rsidRPr="0007689C">
              <w:rPr>
                <w:rFonts w:ascii="Times New Roman" w:hAnsi="Times New Roman"/>
                <w:b/>
                <w:sz w:val="22"/>
                <w:szCs w:val="22"/>
                <w:lang w:val="hr-HR" w:eastAsia="en-US"/>
              </w:rPr>
              <w:t>.</w:t>
            </w:r>
          </w:p>
        </w:tc>
        <w:tc>
          <w:tcPr>
            <w:tcW w:w="3535" w:type="dxa"/>
            <w:tcBorders>
              <w:top w:val="single" w:sz="4" w:space="0" w:color="auto"/>
              <w:bottom w:val="single" w:sz="4" w:space="0" w:color="auto"/>
            </w:tcBorders>
          </w:tcPr>
          <w:p w14:paraId="3FFB791B" w14:textId="77777777" w:rsidR="00221586" w:rsidRPr="0007689C" w:rsidRDefault="00221586" w:rsidP="00221586">
            <w:pPr>
              <w:rPr>
                <w:rFonts w:ascii="Times New Roman" w:hAnsi="Times New Roman"/>
                <w:sz w:val="22"/>
                <w:szCs w:val="22"/>
                <w:lang w:val="hr-HR" w:eastAsia="en-US"/>
              </w:rPr>
            </w:pPr>
            <w:r w:rsidRPr="0007689C">
              <w:rPr>
                <w:rFonts w:ascii="Times New Roman" w:hAnsi="Times New Roman"/>
                <w:sz w:val="22"/>
                <w:szCs w:val="22"/>
                <w:lang w:val="hr-HR" w:eastAsia="en-US"/>
              </w:rPr>
              <w:t>Ako su tehničke specifikacije formulirane upućivanjem na nacionalne norme kojima su prihvaćene europske norme, europska tehnička odobrenja, zajedničke tehničke specifikacije, međunarodne norme, druge tehničke referentne sustave koje su utvrdila europska normizacijska tijela, ili ako bilo koji od prethodnih ne postoji, na nacionalne norme, nacionalna tehnička odobrenja ili nacionalne tehničke specifikacije koje se odnose na projektiranje, izračun i izvođenje radova te uporabu robe, svako upućivanje popraćeno je izrazom »ili jednakovrijedno«.</w:t>
            </w:r>
          </w:p>
        </w:tc>
        <w:tc>
          <w:tcPr>
            <w:tcW w:w="1255" w:type="dxa"/>
            <w:tcBorders>
              <w:top w:val="single" w:sz="4" w:space="0" w:color="auto"/>
              <w:bottom w:val="single" w:sz="4" w:space="0" w:color="auto"/>
            </w:tcBorders>
          </w:tcPr>
          <w:p w14:paraId="2D61D927" w14:textId="77777777" w:rsidR="00221586" w:rsidRPr="0007689C" w:rsidRDefault="00221586" w:rsidP="00221586">
            <w:pPr>
              <w:rPr>
                <w:rFonts w:ascii="Times New Roman" w:hAnsi="Times New Roman"/>
                <w:b/>
                <w:sz w:val="22"/>
                <w:szCs w:val="22"/>
                <w:lang w:val="hr-HR" w:eastAsia="en-US"/>
              </w:rPr>
            </w:pPr>
          </w:p>
        </w:tc>
        <w:tc>
          <w:tcPr>
            <w:tcW w:w="3726" w:type="dxa"/>
            <w:tcBorders>
              <w:top w:val="single" w:sz="4" w:space="0" w:color="auto"/>
              <w:bottom w:val="single" w:sz="4" w:space="0" w:color="auto"/>
            </w:tcBorders>
          </w:tcPr>
          <w:p w14:paraId="1DD46691" w14:textId="77777777" w:rsidR="00221586" w:rsidRPr="0007689C" w:rsidRDefault="00221586" w:rsidP="00221586">
            <w:pPr>
              <w:rPr>
                <w:rFonts w:ascii="Times New Roman" w:hAnsi="Times New Roman"/>
                <w:b/>
                <w:sz w:val="22"/>
                <w:szCs w:val="22"/>
                <w:lang w:val="hr-HR" w:eastAsia="en-US"/>
              </w:rPr>
            </w:pPr>
          </w:p>
        </w:tc>
      </w:tr>
      <w:tr w:rsidR="00221586" w:rsidRPr="0007689C" w14:paraId="5136D48F" w14:textId="77777777" w:rsidTr="003A4934">
        <w:tc>
          <w:tcPr>
            <w:tcW w:w="556" w:type="dxa"/>
            <w:tcBorders>
              <w:top w:val="single" w:sz="4" w:space="0" w:color="auto"/>
              <w:bottom w:val="single" w:sz="4" w:space="0" w:color="auto"/>
            </w:tcBorders>
          </w:tcPr>
          <w:p w14:paraId="68C3ECC9" w14:textId="5E7F5A1A" w:rsidR="00221586" w:rsidRPr="0007689C" w:rsidRDefault="00B353ED" w:rsidP="00221586">
            <w:pPr>
              <w:autoSpaceDE w:val="0"/>
              <w:autoSpaceDN w:val="0"/>
              <w:adjustRightInd w:val="0"/>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6</w:t>
            </w:r>
            <w:r w:rsidR="00221586" w:rsidRPr="0007689C">
              <w:rPr>
                <w:rFonts w:ascii="Times New Roman" w:hAnsi="Times New Roman"/>
                <w:b/>
                <w:sz w:val="22"/>
                <w:szCs w:val="22"/>
                <w:lang w:val="hr-HR" w:eastAsia="en-US"/>
              </w:rPr>
              <w:t>.</w:t>
            </w:r>
          </w:p>
        </w:tc>
        <w:tc>
          <w:tcPr>
            <w:tcW w:w="3535" w:type="dxa"/>
            <w:tcBorders>
              <w:top w:val="single" w:sz="4" w:space="0" w:color="auto"/>
              <w:bottom w:val="single" w:sz="4" w:space="0" w:color="auto"/>
            </w:tcBorders>
          </w:tcPr>
          <w:p w14:paraId="3F5FC6D7" w14:textId="0F92D11C" w:rsidR="00221586" w:rsidRPr="0007689C" w:rsidRDefault="00221586" w:rsidP="00221586">
            <w:pPr>
              <w:rPr>
                <w:rFonts w:ascii="Times New Roman" w:hAnsi="Times New Roman"/>
                <w:sz w:val="22"/>
                <w:szCs w:val="22"/>
                <w:lang w:val="hr-HR" w:eastAsia="en-US"/>
              </w:rPr>
            </w:pPr>
            <w:r w:rsidRPr="0007689C">
              <w:rPr>
                <w:rFonts w:ascii="Times New Roman" w:hAnsi="Times New Roman"/>
                <w:sz w:val="22"/>
                <w:szCs w:val="22"/>
                <w:lang w:val="hr-HR" w:eastAsia="en-US"/>
              </w:rPr>
              <w:t>Tehničke specifikacije ne upućuju na određenu marku ili izvor ili određeni proces s obilježjima proizvoda ili usluga koje pruža određeni gospodarski subjekt ili na zaštitne znakove, patente, tipove ili određeno podrijetlo ili proizvodnju ako bi to imalo učinak pogodovanja ili isključenja određenih gospodarskih subjekata ili određenih proizvoda.</w:t>
            </w:r>
          </w:p>
        </w:tc>
        <w:tc>
          <w:tcPr>
            <w:tcW w:w="1255" w:type="dxa"/>
            <w:tcBorders>
              <w:top w:val="single" w:sz="4" w:space="0" w:color="auto"/>
              <w:bottom w:val="single" w:sz="4" w:space="0" w:color="auto"/>
            </w:tcBorders>
          </w:tcPr>
          <w:p w14:paraId="585C0E8E" w14:textId="77777777" w:rsidR="00221586" w:rsidRPr="0007689C" w:rsidRDefault="00221586" w:rsidP="00221586">
            <w:pPr>
              <w:rPr>
                <w:rFonts w:ascii="Times New Roman" w:hAnsi="Times New Roman"/>
                <w:b/>
                <w:sz w:val="22"/>
                <w:szCs w:val="22"/>
                <w:lang w:val="hr-HR" w:eastAsia="en-US"/>
              </w:rPr>
            </w:pPr>
          </w:p>
        </w:tc>
        <w:tc>
          <w:tcPr>
            <w:tcW w:w="3726" w:type="dxa"/>
            <w:tcBorders>
              <w:top w:val="single" w:sz="4" w:space="0" w:color="auto"/>
              <w:bottom w:val="single" w:sz="4" w:space="0" w:color="auto"/>
            </w:tcBorders>
          </w:tcPr>
          <w:p w14:paraId="5EA73F5E" w14:textId="77777777" w:rsidR="00221586" w:rsidRPr="0007689C" w:rsidRDefault="00221586" w:rsidP="00221586">
            <w:pPr>
              <w:rPr>
                <w:rFonts w:ascii="Times New Roman" w:hAnsi="Times New Roman"/>
                <w:b/>
                <w:sz w:val="22"/>
                <w:szCs w:val="22"/>
                <w:lang w:val="hr-HR" w:eastAsia="en-US"/>
              </w:rPr>
            </w:pPr>
          </w:p>
        </w:tc>
      </w:tr>
      <w:tr w:rsidR="00221586" w:rsidRPr="0007689C" w14:paraId="656B7222" w14:textId="77777777" w:rsidTr="003A4934">
        <w:tc>
          <w:tcPr>
            <w:tcW w:w="556" w:type="dxa"/>
            <w:tcBorders>
              <w:top w:val="single" w:sz="4" w:space="0" w:color="auto"/>
              <w:bottom w:val="single" w:sz="4" w:space="0" w:color="auto"/>
            </w:tcBorders>
          </w:tcPr>
          <w:p w14:paraId="3F8562DE" w14:textId="56B084C4" w:rsidR="00221586" w:rsidRPr="0007689C" w:rsidRDefault="00B353ED" w:rsidP="00221586">
            <w:pPr>
              <w:autoSpaceDE w:val="0"/>
              <w:autoSpaceDN w:val="0"/>
              <w:adjustRightInd w:val="0"/>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7</w:t>
            </w:r>
            <w:r w:rsidR="00221586" w:rsidRPr="0007689C">
              <w:rPr>
                <w:rFonts w:ascii="Times New Roman" w:hAnsi="Times New Roman"/>
                <w:b/>
                <w:sz w:val="22"/>
                <w:szCs w:val="22"/>
                <w:lang w:val="hr-HR" w:eastAsia="en-US"/>
              </w:rPr>
              <w:t>.</w:t>
            </w:r>
          </w:p>
        </w:tc>
        <w:tc>
          <w:tcPr>
            <w:tcW w:w="3535" w:type="dxa"/>
            <w:tcBorders>
              <w:top w:val="single" w:sz="4" w:space="0" w:color="auto"/>
              <w:bottom w:val="single" w:sz="4" w:space="0" w:color="auto"/>
            </w:tcBorders>
          </w:tcPr>
          <w:p w14:paraId="7B2EAE38" w14:textId="0E6CE9E1" w:rsidR="00221586" w:rsidRPr="0007689C" w:rsidRDefault="00221586" w:rsidP="00221586">
            <w:pPr>
              <w:rPr>
                <w:rFonts w:ascii="Times New Roman" w:hAnsi="Times New Roman"/>
                <w:sz w:val="22"/>
                <w:szCs w:val="22"/>
                <w:lang w:val="hr-HR" w:eastAsia="en-US"/>
              </w:rPr>
            </w:pPr>
            <w:r w:rsidRPr="0007689C">
              <w:rPr>
                <w:rFonts w:ascii="Times New Roman" w:hAnsi="Times New Roman"/>
                <w:sz w:val="22"/>
                <w:szCs w:val="22"/>
                <w:lang w:val="hr-HR" w:eastAsia="en-US"/>
              </w:rPr>
              <w:t>Iznimno, ako se predmet nabave ne može dovoljno precizno i razumljivo opisati sukladno članku 2</w:t>
            </w:r>
            <w:r w:rsidR="00380670" w:rsidRPr="0007689C">
              <w:rPr>
                <w:rFonts w:ascii="Times New Roman" w:hAnsi="Times New Roman"/>
                <w:sz w:val="22"/>
                <w:szCs w:val="22"/>
                <w:lang w:val="hr-HR" w:eastAsia="en-US"/>
              </w:rPr>
              <w:t>10</w:t>
            </w:r>
            <w:r w:rsidRPr="0007689C">
              <w:rPr>
                <w:rFonts w:ascii="Times New Roman" w:hAnsi="Times New Roman"/>
                <w:sz w:val="22"/>
                <w:szCs w:val="22"/>
                <w:lang w:val="hr-HR" w:eastAsia="en-US"/>
              </w:rPr>
              <w:t xml:space="preserve">. ZJN-a (članak 41. stavak 3. Direktive) te tehničke specifikacije upućuju na određenu marku ili izvor ili određeni proces s obilježjima proizvoda takva </w:t>
            </w:r>
            <w:r w:rsidRPr="0007689C">
              <w:rPr>
                <w:rFonts w:ascii="Times New Roman" w:hAnsi="Times New Roman"/>
                <w:sz w:val="22"/>
                <w:szCs w:val="22"/>
                <w:lang w:val="hr-HR" w:eastAsia="en-US"/>
              </w:rPr>
              <w:lastRenderedPageBreak/>
              <w:t>uputa popraćena je izrazom »ili jednakovrijedno«.</w:t>
            </w:r>
          </w:p>
        </w:tc>
        <w:tc>
          <w:tcPr>
            <w:tcW w:w="1255" w:type="dxa"/>
            <w:tcBorders>
              <w:top w:val="single" w:sz="4" w:space="0" w:color="auto"/>
              <w:bottom w:val="single" w:sz="4" w:space="0" w:color="auto"/>
            </w:tcBorders>
          </w:tcPr>
          <w:p w14:paraId="48DE96CD" w14:textId="77777777" w:rsidR="00221586" w:rsidRPr="0007689C" w:rsidRDefault="00221586" w:rsidP="00221586">
            <w:pPr>
              <w:rPr>
                <w:rFonts w:ascii="Times New Roman" w:hAnsi="Times New Roman"/>
                <w:b/>
                <w:sz w:val="22"/>
                <w:szCs w:val="22"/>
                <w:lang w:val="hr-HR" w:eastAsia="en-US"/>
              </w:rPr>
            </w:pPr>
          </w:p>
        </w:tc>
        <w:tc>
          <w:tcPr>
            <w:tcW w:w="3726" w:type="dxa"/>
            <w:tcBorders>
              <w:top w:val="single" w:sz="4" w:space="0" w:color="auto"/>
              <w:bottom w:val="single" w:sz="4" w:space="0" w:color="auto"/>
            </w:tcBorders>
          </w:tcPr>
          <w:p w14:paraId="1E4C0513" w14:textId="77777777" w:rsidR="00221586" w:rsidRPr="0007689C" w:rsidRDefault="00221586" w:rsidP="00221586">
            <w:pPr>
              <w:rPr>
                <w:rFonts w:ascii="Times New Roman" w:hAnsi="Times New Roman"/>
                <w:b/>
                <w:sz w:val="22"/>
                <w:szCs w:val="22"/>
                <w:lang w:val="hr-HR" w:eastAsia="en-US"/>
              </w:rPr>
            </w:pPr>
          </w:p>
        </w:tc>
      </w:tr>
      <w:tr w:rsidR="00221586" w:rsidRPr="0007689C" w14:paraId="09E908E5" w14:textId="77777777" w:rsidTr="003A4934">
        <w:tc>
          <w:tcPr>
            <w:tcW w:w="556" w:type="dxa"/>
            <w:tcBorders>
              <w:top w:val="single" w:sz="4" w:space="0" w:color="auto"/>
              <w:bottom w:val="single" w:sz="4" w:space="0" w:color="auto"/>
            </w:tcBorders>
          </w:tcPr>
          <w:p w14:paraId="66066016" w14:textId="1BFAEFC4" w:rsidR="00221586" w:rsidRPr="0007689C" w:rsidRDefault="00B353ED" w:rsidP="00221586">
            <w:pPr>
              <w:autoSpaceDE w:val="0"/>
              <w:autoSpaceDN w:val="0"/>
              <w:adjustRightInd w:val="0"/>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8</w:t>
            </w:r>
            <w:r w:rsidR="00221586" w:rsidRPr="0007689C">
              <w:rPr>
                <w:rFonts w:ascii="Times New Roman" w:hAnsi="Times New Roman"/>
                <w:b/>
                <w:sz w:val="22"/>
                <w:szCs w:val="22"/>
                <w:lang w:val="hr-HR" w:eastAsia="en-US"/>
              </w:rPr>
              <w:t>.</w:t>
            </w:r>
          </w:p>
        </w:tc>
        <w:tc>
          <w:tcPr>
            <w:tcW w:w="3535" w:type="dxa"/>
            <w:tcBorders>
              <w:top w:val="single" w:sz="4" w:space="0" w:color="auto"/>
              <w:bottom w:val="single" w:sz="4" w:space="0" w:color="auto"/>
            </w:tcBorders>
          </w:tcPr>
          <w:p w14:paraId="1DA10EC0" w14:textId="77777777" w:rsidR="00221586" w:rsidRPr="0007689C" w:rsidRDefault="00221586" w:rsidP="00221586">
            <w:pPr>
              <w:rPr>
                <w:rFonts w:ascii="Times New Roman" w:hAnsi="Times New Roman"/>
                <w:sz w:val="22"/>
                <w:szCs w:val="22"/>
                <w:lang w:val="hr-HR" w:eastAsia="en-US"/>
              </w:rPr>
            </w:pPr>
            <w:r w:rsidRPr="0007689C">
              <w:rPr>
                <w:rFonts w:ascii="Times New Roman" w:hAnsi="Times New Roman"/>
                <w:sz w:val="22"/>
                <w:szCs w:val="22"/>
                <w:lang w:val="hr-HR" w:eastAsia="en-US"/>
              </w:rPr>
              <w:t>U slučaju i prethodne točke naručitelj je u dokumentaciji o nabavi naveo kriterije mjerodavne za ocjenu jednakovrijednosti predmeta nabave.</w:t>
            </w:r>
          </w:p>
        </w:tc>
        <w:tc>
          <w:tcPr>
            <w:tcW w:w="1255" w:type="dxa"/>
            <w:tcBorders>
              <w:top w:val="single" w:sz="4" w:space="0" w:color="auto"/>
              <w:bottom w:val="single" w:sz="4" w:space="0" w:color="auto"/>
            </w:tcBorders>
          </w:tcPr>
          <w:p w14:paraId="46BF9EA9" w14:textId="77777777" w:rsidR="00221586" w:rsidRPr="0007689C" w:rsidRDefault="00221586" w:rsidP="00221586">
            <w:pPr>
              <w:rPr>
                <w:rFonts w:ascii="Times New Roman" w:hAnsi="Times New Roman"/>
                <w:b/>
                <w:sz w:val="22"/>
                <w:szCs w:val="22"/>
                <w:lang w:val="hr-HR" w:eastAsia="en-US"/>
              </w:rPr>
            </w:pPr>
          </w:p>
        </w:tc>
        <w:tc>
          <w:tcPr>
            <w:tcW w:w="3726" w:type="dxa"/>
            <w:tcBorders>
              <w:top w:val="single" w:sz="4" w:space="0" w:color="auto"/>
              <w:bottom w:val="single" w:sz="4" w:space="0" w:color="auto"/>
            </w:tcBorders>
          </w:tcPr>
          <w:p w14:paraId="40369B1A" w14:textId="77777777" w:rsidR="00221586" w:rsidRPr="0007689C" w:rsidRDefault="00221586" w:rsidP="00221586">
            <w:pPr>
              <w:rPr>
                <w:rFonts w:ascii="Times New Roman" w:hAnsi="Times New Roman"/>
                <w:b/>
                <w:sz w:val="22"/>
                <w:szCs w:val="22"/>
                <w:lang w:val="hr-HR" w:eastAsia="en-US"/>
              </w:rPr>
            </w:pPr>
          </w:p>
        </w:tc>
      </w:tr>
      <w:tr w:rsidR="00221586" w:rsidRPr="0007689C" w14:paraId="1276F953" w14:textId="77777777" w:rsidTr="003A4934">
        <w:tc>
          <w:tcPr>
            <w:tcW w:w="556" w:type="dxa"/>
            <w:tcBorders>
              <w:top w:val="single" w:sz="4" w:space="0" w:color="auto"/>
              <w:bottom w:val="single" w:sz="4" w:space="0" w:color="auto"/>
            </w:tcBorders>
          </w:tcPr>
          <w:p w14:paraId="4C06E181" w14:textId="04CCEEC0" w:rsidR="00221586" w:rsidRPr="0007689C" w:rsidRDefault="00B353ED" w:rsidP="00221586">
            <w:pPr>
              <w:autoSpaceDE w:val="0"/>
              <w:autoSpaceDN w:val="0"/>
              <w:adjustRightInd w:val="0"/>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9</w:t>
            </w:r>
            <w:r w:rsidR="00221586" w:rsidRPr="0007689C">
              <w:rPr>
                <w:rFonts w:ascii="Times New Roman" w:hAnsi="Times New Roman"/>
                <w:b/>
                <w:sz w:val="22"/>
                <w:szCs w:val="22"/>
                <w:lang w:val="hr-HR" w:eastAsia="en-US"/>
              </w:rPr>
              <w:t>.</w:t>
            </w:r>
          </w:p>
        </w:tc>
        <w:tc>
          <w:tcPr>
            <w:tcW w:w="3535" w:type="dxa"/>
            <w:tcBorders>
              <w:top w:val="single" w:sz="4" w:space="0" w:color="auto"/>
              <w:bottom w:val="single" w:sz="4" w:space="0" w:color="auto"/>
            </w:tcBorders>
          </w:tcPr>
          <w:p w14:paraId="15AC2DCE" w14:textId="77777777" w:rsidR="00221586" w:rsidRPr="0007689C" w:rsidRDefault="00221586" w:rsidP="00221586">
            <w:pPr>
              <w:rPr>
                <w:rFonts w:ascii="Times New Roman" w:hAnsi="Times New Roman"/>
                <w:sz w:val="22"/>
                <w:szCs w:val="22"/>
                <w:lang w:val="hr-HR" w:eastAsia="en-US"/>
              </w:rPr>
            </w:pPr>
            <w:r w:rsidRPr="0007689C">
              <w:rPr>
                <w:rFonts w:ascii="Times New Roman" w:hAnsi="Times New Roman"/>
                <w:sz w:val="22"/>
                <w:szCs w:val="22"/>
                <w:lang w:val="hr-HR" w:eastAsia="en-US"/>
              </w:rPr>
              <w:t>Ako je naručitelj u tehničkim specifikacijama koristio oznake kao dokazno sredstvo da radovi, roba ili usluge odgovaraju određenim okolišnim, društvenim ili drugim karakteristikama, tražene oznake odgovaraju uvjetima iz članka 212. stavka 1. ZJN-a (članak 43. stavak 1. Direktive).</w:t>
            </w:r>
          </w:p>
          <w:p w14:paraId="3F05E110" w14:textId="222D8D47" w:rsidR="00B353ED" w:rsidRPr="0007689C" w:rsidRDefault="00B353ED" w:rsidP="00221586">
            <w:pPr>
              <w:rPr>
                <w:rFonts w:ascii="Times New Roman" w:hAnsi="Times New Roman"/>
                <w:sz w:val="22"/>
                <w:szCs w:val="22"/>
                <w:lang w:val="hr-HR" w:eastAsia="en-US"/>
              </w:rPr>
            </w:pPr>
            <w:r w:rsidRPr="0007689C">
              <w:rPr>
                <w:rFonts w:ascii="Times New Roman" w:hAnsi="Times New Roman"/>
                <w:sz w:val="22"/>
                <w:szCs w:val="22"/>
                <w:lang w:val="hr-HR" w:eastAsia="en-US"/>
              </w:rPr>
              <w:t>Naručitelj je</w:t>
            </w:r>
            <w:r w:rsidR="00725998" w:rsidRPr="0007689C">
              <w:rPr>
                <w:rFonts w:ascii="Times New Roman" w:hAnsi="Times New Roman"/>
                <w:sz w:val="22"/>
                <w:szCs w:val="22"/>
                <w:lang w:val="hr-HR" w:eastAsia="en-US"/>
              </w:rPr>
              <w:t xml:space="preserve"> omogućio dostavu i drugih dokaza, sukladno članku 212. st.4. ZJN-a.</w:t>
            </w:r>
          </w:p>
        </w:tc>
        <w:tc>
          <w:tcPr>
            <w:tcW w:w="1255" w:type="dxa"/>
            <w:tcBorders>
              <w:top w:val="single" w:sz="4" w:space="0" w:color="auto"/>
              <w:bottom w:val="single" w:sz="4" w:space="0" w:color="auto"/>
            </w:tcBorders>
          </w:tcPr>
          <w:p w14:paraId="5F97FC6D" w14:textId="77777777" w:rsidR="00221586" w:rsidRPr="0007689C" w:rsidRDefault="00221586" w:rsidP="00221586">
            <w:pPr>
              <w:rPr>
                <w:rFonts w:ascii="Times New Roman" w:hAnsi="Times New Roman"/>
                <w:b/>
                <w:sz w:val="22"/>
                <w:szCs w:val="22"/>
                <w:lang w:val="hr-HR" w:eastAsia="en-US"/>
              </w:rPr>
            </w:pPr>
          </w:p>
        </w:tc>
        <w:tc>
          <w:tcPr>
            <w:tcW w:w="3726" w:type="dxa"/>
            <w:tcBorders>
              <w:top w:val="single" w:sz="4" w:space="0" w:color="auto"/>
              <w:bottom w:val="single" w:sz="4" w:space="0" w:color="auto"/>
            </w:tcBorders>
          </w:tcPr>
          <w:p w14:paraId="64BBC4BA" w14:textId="77777777" w:rsidR="00221586" w:rsidRPr="0007689C" w:rsidRDefault="00221586" w:rsidP="00221586">
            <w:pPr>
              <w:rPr>
                <w:rFonts w:ascii="Times New Roman" w:hAnsi="Times New Roman"/>
                <w:b/>
                <w:sz w:val="22"/>
                <w:szCs w:val="22"/>
                <w:lang w:val="hr-HR" w:eastAsia="en-US"/>
              </w:rPr>
            </w:pPr>
          </w:p>
        </w:tc>
      </w:tr>
    </w:tbl>
    <w:p w14:paraId="7947B240" w14:textId="77777777" w:rsidR="00221586" w:rsidRPr="0007689C" w:rsidRDefault="00221586" w:rsidP="00221586">
      <w:pPr>
        <w:shd w:val="clear" w:color="auto" w:fill="F4B083"/>
        <w:spacing w:before="240" w:after="240"/>
        <w:ind w:left="0"/>
        <w:rPr>
          <w:rFonts w:eastAsia="Calibri"/>
          <w:b/>
          <w:sz w:val="22"/>
          <w:szCs w:val="22"/>
          <w:lang w:val="hr-HR" w:eastAsia="en-US"/>
        </w:rPr>
      </w:pPr>
      <w:r w:rsidRPr="0007689C">
        <w:rPr>
          <w:rFonts w:eastAsia="Calibri"/>
          <w:b/>
          <w:sz w:val="22"/>
          <w:szCs w:val="22"/>
          <w:lang w:val="hr-HR" w:eastAsia="en-US"/>
        </w:rPr>
        <w:t>Zaključak</w:t>
      </w:r>
    </w:p>
    <w:tbl>
      <w:tblPr>
        <w:tblStyle w:val="Reetkatablice1"/>
        <w:tblW w:w="0" w:type="auto"/>
        <w:tblLook w:val="04A0" w:firstRow="1" w:lastRow="0" w:firstColumn="1" w:lastColumn="0" w:noHBand="0" w:noVBand="1"/>
      </w:tblPr>
      <w:tblGrid>
        <w:gridCol w:w="3020"/>
        <w:gridCol w:w="1653"/>
        <w:gridCol w:w="4389"/>
      </w:tblGrid>
      <w:tr w:rsidR="00221586" w:rsidRPr="0007689C" w14:paraId="49B06956" w14:textId="77777777" w:rsidTr="00884EAD">
        <w:tc>
          <w:tcPr>
            <w:tcW w:w="3020" w:type="dxa"/>
          </w:tcPr>
          <w:p w14:paraId="4E8E3DEE" w14:textId="77777777" w:rsidR="00221586" w:rsidRPr="0007689C" w:rsidRDefault="00221586" w:rsidP="00221586">
            <w:pPr>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Jesu li uvjeti u vezi tehničkih specifikacija ispunjeni?</w:t>
            </w:r>
          </w:p>
        </w:tc>
        <w:tc>
          <w:tcPr>
            <w:tcW w:w="1653" w:type="dxa"/>
          </w:tcPr>
          <w:p w14:paraId="41EAB6E4" w14:textId="77777777" w:rsidR="00221586" w:rsidRPr="0007689C" w:rsidRDefault="00221586" w:rsidP="00221586">
            <w:pPr>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Označiti polje</w:t>
            </w:r>
          </w:p>
        </w:tc>
        <w:tc>
          <w:tcPr>
            <w:tcW w:w="4389" w:type="dxa"/>
          </w:tcPr>
          <w:p w14:paraId="64772417" w14:textId="77777777" w:rsidR="00221586" w:rsidRPr="0007689C" w:rsidRDefault="00221586" w:rsidP="00221586">
            <w:pPr>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Prijeći na</w:t>
            </w:r>
          </w:p>
        </w:tc>
      </w:tr>
      <w:tr w:rsidR="00221586" w:rsidRPr="0007689C" w14:paraId="37ED9889" w14:textId="77777777" w:rsidTr="00884EAD">
        <w:tc>
          <w:tcPr>
            <w:tcW w:w="3020" w:type="dxa"/>
          </w:tcPr>
          <w:p w14:paraId="0FC5E010" w14:textId="77777777" w:rsidR="00221586" w:rsidRPr="0007689C" w:rsidRDefault="00221586" w:rsidP="00221586">
            <w:pPr>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DA</w:t>
            </w:r>
          </w:p>
        </w:tc>
        <w:tc>
          <w:tcPr>
            <w:tcW w:w="1653" w:type="dxa"/>
          </w:tcPr>
          <w:p w14:paraId="353174CB" w14:textId="77777777" w:rsidR="00221586" w:rsidRPr="0007689C" w:rsidRDefault="00221586" w:rsidP="00221586">
            <w:pPr>
              <w:spacing w:after="120"/>
              <w:rPr>
                <w:rFonts w:ascii="Times New Roman" w:hAnsi="Times New Roman"/>
                <w:sz w:val="22"/>
                <w:szCs w:val="22"/>
                <w:lang w:val="hr-HR" w:eastAsia="en-US"/>
              </w:rPr>
            </w:pPr>
          </w:p>
        </w:tc>
        <w:tc>
          <w:tcPr>
            <w:tcW w:w="4389" w:type="dxa"/>
          </w:tcPr>
          <w:p w14:paraId="455A6550" w14:textId="71E8B950" w:rsidR="00221586" w:rsidRPr="0007689C" w:rsidRDefault="003673A5" w:rsidP="00221586">
            <w:pPr>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C</w:t>
            </w:r>
            <w:r w:rsidR="00221586" w:rsidRPr="0007689C">
              <w:rPr>
                <w:rFonts w:ascii="Times New Roman" w:hAnsi="Times New Roman"/>
                <w:b/>
                <w:sz w:val="22"/>
                <w:szCs w:val="22"/>
                <w:lang w:val="hr-HR" w:eastAsia="en-US"/>
              </w:rPr>
              <w:t>.</w:t>
            </w:r>
            <w:r w:rsidR="00217CC3" w:rsidRPr="0007689C">
              <w:rPr>
                <w:rFonts w:ascii="Times New Roman" w:hAnsi="Times New Roman"/>
                <w:b/>
                <w:sz w:val="22"/>
                <w:szCs w:val="22"/>
                <w:lang w:val="hr-HR" w:eastAsia="en-US"/>
              </w:rPr>
              <w:t>8</w:t>
            </w:r>
            <w:r w:rsidR="00221586" w:rsidRPr="0007689C">
              <w:rPr>
                <w:rFonts w:ascii="Times New Roman" w:hAnsi="Times New Roman"/>
                <w:b/>
                <w:sz w:val="22"/>
                <w:szCs w:val="22"/>
                <w:lang w:val="hr-HR" w:eastAsia="en-US"/>
              </w:rPr>
              <w:t>.</w:t>
            </w:r>
          </w:p>
        </w:tc>
      </w:tr>
      <w:tr w:rsidR="00221586" w:rsidRPr="0007689C" w14:paraId="32C8F735" w14:textId="77777777" w:rsidTr="00884EAD">
        <w:tc>
          <w:tcPr>
            <w:tcW w:w="3020" w:type="dxa"/>
          </w:tcPr>
          <w:p w14:paraId="31019DE1" w14:textId="77777777" w:rsidR="00221586" w:rsidRPr="0007689C" w:rsidRDefault="00221586" w:rsidP="00221586">
            <w:pPr>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NE</w:t>
            </w:r>
          </w:p>
        </w:tc>
        <w:tc>
          <w:tcPr>
            <w:tcW w:w="1653" w:type="dxa"/>
          </w:tcPr>
          <w:p w14:paraId="26129FF9" w14:textId="77777777" w:rsidR="00221586" w:rsidRPr="0007689C" w:rsidRDefault="00221586" w:rsidP="00221586">
            <w:pPr>
              <w:spacing w:after="120"/>
              <w:rPr>
                <w:rFonts w:ascii="Times New Roman" w:hAnsi="Times New Roman"/>
                <w:sz w:val="22"/>
                <w:szCs w:val="22"/>
                <w:lang w:val="hr-HR" w:eastAsia="en-US"/>
              </w:rPr>
            </w:pPr>
          </w:p>
        </w:tc>
        <w:tc>
          <w:tcPr>
            <w:tcW w:w="4389" w:type="dxa"/>
          </w:tcPr>
          <w:p w14:paraId="338FE821" w14:textId="77777777" w:rsidR="00221586" w:rsidRPr="0007689C" w:rsidRDefault="00221586" w:rsidP="00221586">
            <w:pPr>
              <w:spacing w:after="120"/>
              <w:rPr>
                <w:rFonts w:ascii="Times New Roman" w:hAnsi="Times New Roman"/>
                <w:i/>
                <w:sz w:val="22"/>
                <w:szCs w:val="22"/>
                <w:lang w:val="hr-HR" w:eastAsia="en-US"/>
              </w:rPr>
            </w:pPr>
            <w:r w:rsidRPr="0007689C">
              <w:rPr>
                <w:rFonts w:ascii="Times New Roman" w:hAnsi="Times New Roman"/>
                <w:i/>
                <w:sz w:val="22"/>
                <w:szCs w:val="22"/>
                <w:lang w:val="hr-HR" w:eastAsia="en-US"/>
              </w:rPr>
              <w:t>Razmotriti sumnju na nepravilnost i po potrebi odrediti financijski ispravak te nastaviti kontrolu</w:t>
            </w:r>
          </w:p>
        </w:tc>
      </w:tr>
    </w:tbl>
    <w:p w14:paraId="62C06F17" w14:textId="548E83F9" w:rsidR="00221586" w:rsidRPr="00565CE8" w:rsidRDefault="003673A5" w:rsidP="00221586">
      <w:pPr>
        <w:shd w:val="clear" w:color="auto" w:fill="ACB9CA"/>
        <w:spacing w:before="240" w:after="240"/>
        <w:ind w:left="0"/>
        <w:rPr>
          <w:rFonts w:eastAsia="Calibri"/>
          <w:b/>
          <w:sz w:val="22"/>
          <w:szCs w:val="22"/>
          <w:lang w:val="hr-HR" w:eastAsia="en-US"/>
        </w:rPr>
      </w:pPr>
      <w:r w:rsidRPr="0007689C">
        <w:rPr>
          <w:rFonts w:eastAsia="Calibri"/>
          <w:b/>
          <w:sz w:val="22"/>
          <w:szCs w:val="22"/>
          <w:lang w:val="hr-HR" w:eastAsia="en-US"/>
        </w:rPr>
        <w:t>C</w:t>
      </w:r>
      <w:r w:rsidR="00221586" w:rsidRPr="0007689C">
        <w:rPr>
          <w:rFonts w:eastAsia="Calibri"/>
          <w:b/>
          <w:sz w:val="22"/>
          <w:szCs w:val="22"/>
          <w:lang w:val="hr-HR" w:eastAsia="en-US"/>
        </w:rPr>
        <w:t>.</w:t>
      </w:r>
      <w:r w:rsidR="00AE3FE3" w:rsidRPr="0007689C">
        <w:rPr>
          <w:rFonts w:eastAsia="Calibri"/>
          <w:b/>
          <w:sz w:val="22"/>
          <w:szCs w:val="22"/>
          <w:lang w:val="hr-HR" w:eastAsia="en-US"/>
        </w:rPr>
        <w:t>8</w:t>
      </w:r>
      <w:r w:rsidR="00221586" w:rsidRPr="0007689C">
        <w:rPr>
          <w:rFonts w:eastAsia="Calibri"/>
          <w:b/>
          <w:sz w:val="22"/>
          <w:szCs w:val="22"/>
          <w:lang w:val="hr-HR" w:eastAsia="en-US"/>
        </w:rPr>
        <w:t>. Kriteriji za kvalitativni odabir gospodarskog subjekta (članci 143., 221., 251., 252., 254., 256. – 260., 264. – 268., 274., 275. ZJN-a / članci 57. – 60., 63., 65., 71. Direktive)</w:t>
      </w:r>
      <w:r w:rsidR="00447BEC">
        <w:rPr>
          <w:rFonts w:eastAsia="Calibri"/>
          <w:b/>
          <w:sz w:val="22"/>
          <w:szCs w:val="22"/>
          <w:lang w:val="hr-HR" w:eastAsia="en-US"/>
        </w:rPr>
        <w:t xml:space="preserve"> - </w:t>
      </w:r>
      <w:r w:rsidR="00447BEC" w:rsidRPr="0007689C">
        <w:rPr>
          <w:b/>
          <w:i/>
          <w:sz w:val="22"/>
          <w:szCs w:val="22"/>
          <w:lang w:val="hr-HR" w:eastAsia="en-US"/>
        </w:rPr>
        <w:t>(ispuniti primjenjive točka za postupak)</w:t>
      </w:r>
    </w:p>
    <w:tbl>
      <w:tblPr>
        <w:tblStyle w:val="Reetkatablice1"/>
        <w:tblW w:w="9072" w:type="dxa"/>
        <w:tblInd w:w="-5" w:type="dxa"/>
        <w:tblLook w:val="04A0" w:firstRow="1" w:lastRow="0" w:firstColumn="1" w:lastColumn="0" w:noHBand="0" w:noVBand="1"/>
      </w:tblPr>
      <w:tblGrid>
        <w:gridCol w:w="669"/>
        <w:gridCol w:w="3498"/>
        <w:gridCol w:w="1255"/>
        <w:gridCol w:w="3650"/>
      </w:tblGrid>
      <w:tr w:rsidR="00221586" w:rsidRPr="0007689C" w14:paraId="15BF7CF3" w14:textId="77777777" w:rsidTr="003A4934">
        <w:tc>
          <w:tcPr>
            <w:tcW w:w="669" w:type="dxa"/>
            <w:tcBorders>
              <w:bottom w:val="single" w:sz="4" w:space="0" w:color="auto"/>
            </w:tcBorders>
          </w:tcPr>
          <w:p w14:paraId="0B72A019" w14:textId="77777777" w:rsidR="00221586" w:rsidRPr="0007689C" w:rsidRDefault="00221586" w:rsidP="00221586">
            <w:pPr>
              <w:rPr>
                <w:rFonts w:ascii="Times New Roman" w:hAnsi="Times New Roman"/>
                <w:b/>
                <w:sz w:val="22"/>
                <w:szCs w:val="22"/>
                <w:lang w:val="hr-HR" w:eastAsia="en-US"/>
              </w:rPr>
            </w:pPr>
            <w:r w:rsidRPr="0007689C">
              <w:rPr>
                <w:rFonts w:ascii="Times New Roman" w:hAnsi="Times New Roman"/>
                <w:b/>
                <w:sz w:val="22"/>
                <w:szCs w:val="22"/>
                <w:lang w:val="hr-HR" w:eastAsia="en-US"/>
              </w:rPr>
              <w:t>RB</w:t>
            </w:r>
          </w:p>
        </w:tc>
        <w:tc>
          <w:tcPr>
            <w:tcW w:w="3498" w:type="dxa"/>
            <w:tcBorders>
              <w:bottom w:val="single" w:sz="4" w:space="0" w:color="auto"/>
            </w:tcBorders>
          </w:tcPr>
          <w:p w14:paraId="47749149" w14:textId="77777777" w:rsidR="00221586" w:rsidRPr="0007689C" w:rsidRDefault="00221586" w:rsidP="00221586">
            <w:pPr>
              <w:rPr>
                <w:rFonts w:ascii="Times New Roman" w:hAnsi="Times New Roman"/>
                <w:b/>
                <w:sz w:val="22"/>
                <w:szCs w:val="22"/>
                <w:lang w:val="hr-HR" w:eastAsia="en-US"/>
              </w:rPr>
            </w:pPr>
            <w:r w:rsidRPr="0007689C">
              <w:rPr>
                <w:rFonts w:ascii="Times New Roman" w:hAnsi="Times New Roman"/>
                <w:b/>
                <w:sz w:val="22"/>
                <w:szCs w:val="22"/>
                <w:lang w:val="hr-HR" w:eastAsia="en-US"/>
              </w:rPr>
              <w:t>Predmet kontrole</w:t>
            </w:r>
          </w:p>
        </w:tc>
        <w:tc>
          <w:tcPr>
            <w:tcW w:w="1255" w:type="dxa"/>
          </w:tcPr>
          <w:p w14:paraId="5DF66BD1" w14:textId="77777777" w:rsidR="00221586" w:rsidRPr="0007689C" w:rsidRDefault="00221586" w:rsidP="00221586">
            <w:pPr>
              <w:rPr>
                <w:rFonts w:ascii="Times New Roman" w:hAnsi="Times New Roman"/>
                <w:b/>
                <w:sz w:val="22"/>
                <w:szCs w:val="22"/>
                <w:lang w:val="hr-HR" w:eastAsia="en-US"/>
              </w:rPr>
            </w:pPr>
            <w:r w:rsidRPr="0007689C">
              <w:rPr>
                <w:rFonts w:ascii="Times New Roman" w:hAnsi="Times New Roman"/>
                <w:b/>
                <w:sz w:val="22"/>
                <w:szCs w:val="22"/>
                <w:lang w:val="hr-HR" w:eastAsia="en-US"/>
              </w:rPr>
              <w:t>DA/NE/NP</w:t>
            </w:r>
          </w:p>
        </w:tc>
        <w:tc>
          <w:tcPr>
            <w:tcW w:w="3650" w:type="dxa"/>
          </w:tcPr>
          <w:p w14:paraId="51932A02" w14:textId="77777777" w:rsidR="00221586" w:rsidRPr="0007689C" w:rsidRDefault="00221586" w:rsidP="00221586">
            <w:pPr>
              <w:rPr>
                <w:rFonts w:ascii="Times New Roman" w:hAnsi="Times New Roman"/>
                <w:b/>
                <w:sz w:val="22"/>
                <w:szCs w:val="22"/>
                <w:lang w:val="hr-HR" w:eastAsia="en-US"/>
              </w:rPr>
            </w:pPr>
            <w:r w:rsidRPr="0007689C">
              <w:rPr>
                <w:rFonts w:ascii="Times New Roman" w:hAnsi="Times New Roman"/>
                <w:b/>
                <w:sz w:val="22"/>
                <w:szCs w:val="22"/>
                <w:lang w:val="hr-HR" w:eastAsia="en-US"/>
              </w:rPr>
              <w:t>KOMENTAR</w:t>
            </w:r>
          </w:p>
        </w:tc>
      </w:tr>
      <w:tr w:rsidR="00221586" w:rsidRPr="0007689C" w14:paraId="4ED5BFAF" w14:textId="77777777" w:rsidTr="003A4934">
        <w:tc>
          <w:tcPr>
            <w:tcW w:w="669" w:type="dxa"/>
            <w:tcBorders>
              <w:top w:val="single" w:sz="4" w:space="0" w:color="auto"/>
              <w:bottom w:val="single" w:sz="4" w:space="0" w:color="auto"/>
            </w:tcBorders>
          </w:tcPr>
          <w:p w14:paraId="6E29312B" w14:textId="77777777" w:rsidR="00221586" w:rsidRPr="0007689C" w:rsidRDefault="00221586" w:rsidP="00221586">
            <w:pPr>
              <w:autoSpaceDE w:val="0"/>
              <w:autoSpaceDN w:val="0"/>
              <w:adjustRightInd w:val="0"/>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1.</w:t>
            </w:r>
          </w:p>
        </w:tc>
        <w:tc>
          <w:tcPr>
            <w:tcW w:w="3498" w:type="dxa"/>
            <w:tcBorders>
              <w:top w:val="single" w:sz="4" w:space="0" w:color="auto"/>
              <w:bottom w:val="single" w:sz="4" w:space="0" w:color="auto"/>
            </w:tcBorders>
          </w:tcPr>
          <w:p w14:paraId="3D5035FB" w14:textId="4539B4BD" w:rsidR="00221586" w:rsidRPr="00565CE8" w:rsidRDefault="00221586" w:rsidP="00221586">
            <w:pPr>
              <w:spacing w:after="120"/>
              <w:rPr>
                <w:rFonts w:ascii="Times New Roman" w:hAnsi="Times New Roman"/>
                <w:sz w:val="22"/>
                <w:szCs w:val="22"/>
                <w:lang w:val="hr-HR" w:eastAsia="en-US"/>
              </w:rPr>
            </w:pPr>
            <w:r w:rsidRPr="0007689C">
              <w:rPr>
                <w:rFonts w:ascii="Times New Roman" w:hAnsi="Times New Roman"/>
                <w:sz w:val="22"/>
                <w:szCs w:val="22"/>
                <w:lang w:val="hr-HR" w:eastAsia="en-US"/>
              </w:rPr>
              <w:t>Naručitelj je u dokumentaciji o nabavi naveo sve obvezne osnove za isključenje gospodarskog subjekta iz postupka javne nabave sukladno člancima 251. i 252. ZJN-a (članak 57. stavci 1. i 2. Direktive).</w:t>
            </w:r>
            <w:r w:rsidR="004C3F1F" w:rsidRPr="00565CE8">
              <w:rPr>
                <w:rStyle w:val="FootnoteReference"/>
                <w:rFonts w:ascii="Times New Roman" w:hAnsi="Times New Roman"/>
                <w:sz w:val="22"/>
                <w:szCs w:val="22"/>
                <w:lang w:val="hr-HR" w:eastAsia="en-US"/>
              </w:rPr>
              <w:footnoteReference w:id="17"/>
            </w:r>
          </w:p>
        </w:tc>
        <w:tc>
          <w:tcPr>
            <w:tcW w:w="1255" w:type="dxa"/>
            <w:tcBorders>
              <w:bottom w:val="single" w:sz="4" w:space="0" w:color="auto"/>
            </w:tcBorders>
          </w:tcPr>
          <w:p w14:paraId="4933C5A9" w14:textId="77777777" w:rsidR="00221586" w:rsidRPr="0007689C" w:rsidRDefault="00221586" w:rsidP="00221586">
            <w:pPr>
              <w:rPr>
                <w:rFonts w:ascii="Times New Roman" w:hAnsi="Times New Roman"/>
                <w:b/>
                <w:sz w:val="22"/>
                <w:szCs w:val="22"/>
                <w:lang w:val="hr-HR" w:eastAsia="en-US"/>
              </w:rPr>
            </w:pPr>
          </w:p>
        </w:tc>
        <w:tc>
          <w:tcPr>
            <w:tcW w:w="3650" w:type="dxa"/>
            <w:tcBorders>
              <w:bottom w:val="single" w:sz="4" w:space="0" w:color="auto"/>
            </w:tcBorders>
          </w:tcPr>
          <w:p w14:paraId="6232B850" w14:textId="36C4E61C" w:rsidR="00221586" w:rsidRPr="0007689C" w:rsidRDefault="00221586" w:rsidP="00221586">
            <w:pPr>
              <w:rPr>
                <w:rFonts w:ascii="Times New Roman" w:hAnsi="Times New Roman"/>
                <w:i/>
                <w:sz w:val="22"/>
                <w:szCs w:val="22"/>
                <w:lang w:val="hr-HR" w:eastAsia="en-US"/>
              </w:rPr>
            </w:pPr>
          </w:p>
        </w:tc>
      </w:tr>
      <w:tr w:rsidR="00221586" w:rsidRPr="0007689C" w14:paraId="156659AB" w14:textId="77777777" w:rsidTr="003A4934">
        <w:tc>
          <w:tcPr>
            <w:tcW w:w="669" w:type="dxa"/>
            <w:tcBorders>
              <w:top w:val="single" w:sz="4" w:space="0" w:color="auto"/>
              <w:bottom w:val="single" w:sz="4" w:space="0" w:color="auto"/>
            </w:tcBorders>
          </w:tcPr>
          <w:p w14:paraId="7927889E" w14:textId="77777777" w:rsidR="00221586" w:rsidRPr="0007689C" w:rsidRDefault="00221586" w:rsidP="00221586">
            <w:pPr>
              <w:autoSpaceDE w:val="0"/>
              <w:autoSpaceDN w:val="0"/>
              <w:adjustRightInd w:val="0"/>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2.</w:t>
            </w:r>
          </w:p>
        </w:tc>
        <w:tc>
          <w:tcPr>
            <w:tcW w:w="3498" w:type="dxa"/>
            <w:tcBorders>
              <w:top w:val="single" w:sz="4" w:space="0" w:color="auto"/>
              <w:bottom w:val="single" w:sz="4" w:space="0" w:color="auto"/>
            </w:tcBorders>
          </w:tcPr>
          <w:p w14:paraId="7CB112C0" w14:textId="77777777" w:rsidR="00221586" w:rsidRPr="0007689C" w:rsidRDefault="00221586" w:rsidP="00221586">
            <w:pPr>
              <w:spacing w:after="120"/>
              <w:rPr>
                <w:rFonts w:ascii="Times New Roman" w:hAnsi="Times New Roman"/>
                <w:sz w:val="22"/>
                <w:szCs w:val="22"/>
                <w:lang w:val="hr-HR" w:eastAsia="en-US"/>
              </w:rPr>
            </w:pPr>
            <w:r w:rsidRPr="0007689C">
              <w:rPr>
                <w:rFonts w:ascii="Times New Roman" w:hAnsi="Times New Roman"/>
                <w:sz w:val="22"/>
                <w:szCs w:val="22"/>
                <w:lang w:val="hr-HR" w:eastAsia="en-US"/>
              </w:rPr>
              <w:t xml:space="preserve">Naručitelj je naveo da se obvezna osnova za isključenje iz članka 252. </w:t>
            </w:r>
            <w:r w:rsidRPr="0007689C">
              <w:rPr>
                <w:rFonts w:ascii="Times New Roman" w:hAnsi="Times New Roman"/>
                <w:sz w:val="22"/>
                <w:szCs w:val="22"/>
                <w:lang w:val="hr-HR" w:eastAsia="en-US"/>
              </w:rPr>
              <w:lastRenderedPageBreak/>
              <w:t>stavak 1. ZJN-a primjenjuje i na podugovaratelje (članak 221. stavak 1. ZJN-a / članak 71. stavak 6. točka b) Direktive).</w:t>
            </w:r>
          </w:p>
        </w:tc>
        <w:tc>
          <w:tcPr>
            <w:tcW w:w="1255" w:type="dxa"/>
            <w:tcBorders>
              <w:bottom w:val="single" w:sz="4" w:space="0" w:color="auto"/>
            </w:tcBorders>
          </w:tcPr>
          <w:p w14:paraId="30294B9C" w14:textId="77777777" w:rsidR="00221586" w:rsidRPr="0007689C" w:rsidRDefault="00221586" w:rsidP="00221586">
            <w:pPr>
              <w:rPr>
                <w:rFonts w:ascii="Times New Roman" w:hAnsi="Times New Roman"/>
                <w:b/>
                <w:sz w:val="22"/>
                <w:szCs w:val="22"/>
                <w:lang w:val="hr-HR" w:eastAsia="en-US"/>
              </w:rPr>
            </w:pPr>
          </w:p>
        </w:tc>
        <w:tc>
          <w:tcPr>
            <w:tcW w:w="3650" w:type="dxa"/>
            <w:tcBorders>
              <w:bottom w:val="single" w:sz="4" w:space="0" w:color="auto"/>
            </w:tcBorders>
          </w:tcPr>
          <w:p w14:paraId="3B465CE4" w14:textId="3ABC7FF0" w:rsidR="00221586" w:rsidRPr="0007689C" w:rsidRDefault="00221586" w:rsidP="00221586">
            <w:pPr>
              <w:rPr>
                <w:rFonts w:ascii="Times New Roman" w:hAnsi="Times New Roman"/>
                <w:b/>
                <w:sz w:val="22"/>
                <w:szCs w:val="22"/>
                <w:lang w:val="hr-HR" w:eastAsia="en-US"/>
              </w:rPr>
            </w:pPr>
          </w:p>
        </w:tc>
      </w:tr>
      <w:tr w:rsidR="00221586" w:rsidRPr="0007689C" w14:paraId="148A7AE9" w14:textId="77777777" w:rsidTr="003A4934">
        <w:tc>
          <w:tcPr>
            <w:tcW w:w="669" w:type="dxa"/>
            <w:tcBorders>
              <w:top w:val="single" w:sz="4" w:space="0" w:color="auto"/>
              <w:bottom w:val="single" w:sz="4" w:space="0" w:color="auto"/>
            </w:tcBorders>
          </w:tcPr>
          <w:p w14:paraId="128AA980" w14:textId="77777777" w:rsidR="00221586" w:rsidRPr="0007689C" w:rsidRDefault="00221586" w:rsidP="00221586">
            <w:pPr>
              <w:autoSpaceDE w:val="0"/>
              <w:autoSpaceDN w:val="0"/>
              <w:adjustRightInd w:val="0"/>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3.</w:t>
            </w:r>
          </w:p>
        </w:tc>
        <w:tc>
          <w:tcPr>
            <w:tcW w:w="3498" w:type="dxa"/>
            <w:tcBorders>
              <w:top w:val="single" w:sz="4" w:space="0" w:color="auto"/>
              <w:bottom w:val="single" w:sz="4" w:space="0" w:color="auto"/>
            </w:tcBorders>
          </w:tcPr>
          <w:p w14:paraId="6C9545B3" w14:textId="77777777" w:rsidR="00221586" w:rsidRPr="0007689C" w:rsidRDefault="00221586" w:rsidP="00221586">
            <w:pPr>
              <w:spacing w:after="120"/>
              <w:rPr>
                <w:rFonts w:ascii="Times New Roman" w:hAnsi="Times New Roman"/>
                <w:sz w:val="22"/>
                <w:szCs w:val="22"/>
                <w:lang w:val="hr-HR" w:eastAsia="en-US"/>
              </w:rPr>
            </w:pPr>
            <w:r w:rsidRPr="0007689C">
              <w:rPr>
                <w:rFonts w:ascii="Times New Roman" w:hAnsi="Times New Roman"/>
                <w:sz w:val="22"/>
                <w:szCs w:val="22"/>
                <w:lang w:val="hr-HR" w:eastAsia="en-US"/>
              </w:rPr>
              <w:t xml:space="preserve">Ako ih primjenjuje, naručitelj je u dokumentaciji o nabavi jasno naveo jednu ili više osnova za isključenje gospodarskog subjekta iz postupka javne nabave sukladno članku 254. ZJN-a (članak 57. stavak 4. Direktive). </w:t>
            </w:r>
          </w:p>
        </w:tc>
        <w:tc>
          <w:tcPr>
            <w:tcW w:w="1255" w:type="dxa"/>
            <w:tcBorders>
              <w:top w:val="single" w:sz="4" w:space="0" w:color="auto"/>
              <w:bottom w:val="single" w:sz="4" w:space="0" w:color="auto"/>
            </w:tcBorders>
          </w:tcPr>
          <w:p w14:paraId="359FD8B1" w14:textId="77777777" w:rsidR="00221586" w:rsidRPr="0007689C" w:rsidRDefault="00221586" w:rsidP="00221586">
            <w:pPr>
              <w:rPr>
                <w:rFonts w:ascii="Times New Roman" w:hAnsi="Times New Roman"/>
                <w:b/>
                <w:sz w:val="22"/>
                <w:szCs w:val="22"/>
                <w:lang w:val="hr-HR" w:eastAsia="en-US"/>
              </w:rPr>
            </w:pPr>
          </w:p>
        </w:tc>
        <w:tc>
          <w:tcPr>
            <w:tcW w:w="3650" w:type="dxa"/>
            <w:tcBorders>
              <w:top w:val="single" w:sz="4" w:space="0" w:color="auto"/>
              <w:bottom w:val="single" w:sz="4" w:space="0" w:color="auto"/>
            </w:tcBorders>
          </w:tcPr>
          <w:p w14:paraId="5048D119" w14:textId="6C84E3C4" w:rsidR="00221586" w:rsidRPr="0007689C" w:rsidRDefault="00221586" w:rsidP="00221586">
            <w:pPr>
              <w:rPr>
                <w:rFonts w:ascii="Times New Roman" w:hAnsi="Times New Roman"/>
                <w:b/>
                <w:sz w:val="22"/>
                <w:szCs w:val="22"/>
                <w:lang w:val="hr-HR" w:eastAsia="en-US"/>
              </w:rPr>
            </w:pPr>
          </w:p>
        </w:tc>
      </w:tr>
      <w:tr w:rsidR="00221586" w:rsidRPr="0007689C" w14:paraId="7BA5B51D" w14:textId="77777777" w:rsidTr="003A4934">
        <w:tc>
          <w:tcPr>
            <w:tcW w:w="669" w:type="dxa"/>
            <w:tcBorders>
              <w:top w:val="single" w:sz="4" w:space="0" w:color="auto"/>
              <w:bottom w:val="single" w:sz="4" w:space="0" w:color="auto"/>
            </w:tcBorders>
          </w:tcPr>
          <w:p w14:paraId="1F99F36B" w14:textId="77777777" w:rsidR="00221586" w:rsidRPr="0007689C" w:rsidRDefault="00221586" w:rsidP="00221586">
            <w:pPr>
              <w:autoSpaceDE w:val="0"/>
              <w:autoSpaceDN w:val="0"/>
              <w:adjustRightInd w:val="0"/>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4.</w:t>
            </w:r>
          </w:p>
        </w:tc>
        <w:tc>
          <w:tcPr>
            <w:tcW w:w="3498" w:type="dxa"/>
            <w:tcBorders>
              <w:top w:val="single" w:sz="4" w:space="0" w:color="auto"/>
              <w:bottom w:val="single" w:sz="4" w:space="0" w:color="auto"/>
            </w:tcBorders>
          </w:tcPr>
          <w:p w14:paraId="701C213E" w14:textId="77777777" w:rsidR="00221586" w:rsidRPr="0007689C" w:rsidRDefault="00221586" w:rsidP="00221586">
            <w:pPr>
              <w:spacing w:after="120"/>
              <w:rPr>
                <w:rFonts w:ascii="Times New Roman" w:hAnsi="Times New Roman"/>
                <w:sz w:val="22"/>
                <w:szCs w:val="22"/>
                <w:lang w:val="hr-HR" w:eastAsia="en-US"/>
              </w:rPr>
            </w:pPr>
            <w:r w:rsidRPr="0007689C">
              <w:rPr>
                <w:rFonts w:ascii="Times New Roman" w:hAnsi="Times New Roman"/>
                <w:sz w:val="22"/>
                <w:szCs w:val="22"/>
                <w:lang w:val="hr-HR" w:eastAsia="en-US"/>
              </w:rPr>
              <w:t>Ako ih primjenjuje, naručitelj je u dokumentaciji o nabavi odredio koje ostale osnove za isključenje gospodarskog subjekta primjenjuje na podugovaratelje (članak 221. stavak 2. ZJN-a / članak 71. stavak 6. točka b) Direktive).</w:t>
            </w:r>
          </w:p>
        </w:tc>
        <w:tc>
          <w:tcPr>
            <w:tcW w:w="1255" w:type="dxa"/>
            <w:tcBorders>
              <w:top w:val="single" w:sz="4" w:space="0" w:color="auto"/>
              <w:bottom w:val="single" w:sz="4" w:space="0" w:color="auto"/>
            </w:tcBorders>
          </w:tcPr>
          <w:p w14:paraId="02342B68" w14:textId="77777777" w:rsidR="00221586" w:rsidRPr="0007689C" w:rsidRDefault="00221586" w:rsidP="00221586">
            <w:pPr>
              <w:rPr>
                <w:rFonts w:ascii="Times New Roman" w:hAnsi="Times New Roman"/>
                <w:b/>
                <w:sz w:val="22"/>
                <w:szCs w:val="22"/>
                <w:lang w:val="hr-HR" w:eastAsia="en-US"/>
              </w:rPr>
            </w:pPr>
          </w:p>
        </w:tc>
        <w:tc>
          <w:tcPr>
            <w:tcW w:w="3650" w:type="dxa"/>
            <w:tcBorders>
              <w:top w:val="single" w:sz="4" w:space="0" w:color="auto"/>
              <w:bottom w:val="single" w:sz="4" w:space="0" w:color="auto"/>
            </w:tcBorders>
          </w:tcPr>
          <w:p w14:paraId="2671ED34" w14:textId="4122BE47" w:rsidR="00221586" w:rsidRPr="0007689C" w:rsidRDefault="00221586" w:rsidP="00221586">
            <w:pPr>
              <w:rPr>
                <w:rFonts w:ascii="Times New Roman" w:hAnsi="Times New Roman"/>
                <w:b/>
                <w:sz w:val="22"/>
                <w:szCs w:val="22"/>
                <w:lang w:val="hr-HR" w:eastAsia="en-US"/>
              </w:rPr>
            </w:pPr>
          </w:p>
        </w:tc>
      </w:tr>
      <w:tr w:rsidR="00221586" w:rsidRPr="0007689C" w14:paraId="37BCBDA6" w14:textId="77777777" w:rsidTr="003A4934">
        <w:tc>
          <w:tcPr>
            <w:tcW w:w="669" w:type="dxa"/>
            <w:tcBorders>
              <w:top w:val="single" w:sz="4" w:space="0" w:color="auto"/>
              <w:bottom w:val="single" w:sz="4" w:space="0" w:color="auto"/>
            </w:tcBorders>
          </w:tcPr>
          <w:p w14:paraId="716FEC8A" w14:textId="10ECC687" w:rsidR="00221586" w:rsidRPr="0007689C" w:rsidRDefault="00725998" w:rsidP="00221586">
            <w:pPr>
              <w:autoSpaceDE w:val="0"/>
              <w:autoSpaceDN w:val="0"/>
              <w:adjustRightInd w:val="0"/>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5</w:t>
            </w:r>
            <w:r w:rsidR="003A4934" w:rsidRPr="0007689C">
              <w:rPr>
                <w:rFonts w:ascii="Times New Roman" w:hAnsi="Times New Roman"/>
                <w:b/>
                <w:sz w:val="22"/>
                <w:szCs w:val="22"/>
                <w:lang w:val="hr-HR" w:eastAsia="en-US"/>
              </w:rPr>
              <w:t>.</w:t>
            </w:r>
          </w:p>
        </w:tc>
        <w:tc>
          <w:tcPr>
            <w:tcW w:w="3498" w:type="dxa"/>
            <w:tcBorders>
              <w:top w:val="single" w:sz="4" w:space="0" w:color="auto"/>
              <w:bottom w:val="single" w:sz="4" w:space="0" w:color="auto"/>
            </w:tcBorders>
          </w:tcPr>
          <w:p w14:paraId="6DD25A4C" w14:textId="62C12A3B" w:rsidR="00221586" w:rsidRPr="0007689C" w:rsidRDefault="00221586" w:rsidP="00884EAD">
            <w:pPr>
              <w:rPr>
                <w:rFonts w:ascii="Times New Roman" w:hAnsi="Times New Roman"/>
                <w:sz w:val="22"/>
                <w:szCs w:val="22"/>
                <w:lang w:val="hr-HR" w:eastAsia="en-US"/>
              </w:rPr>
            </w:pPr>
            <w:r w:rsidRPr="0007689C">
              <w:rPr>
                <w:rFonts w:ascii="Times New Roman" w:hAnsi="Times New Roman"/>
                <w:sz w:val="22"/>
                <w:szCs w:val="22"/>
                <w:lang w:val="hr-HR" w:eastAsia="en-US"/>
              </w:rPr>
              <w:t xml:space="preserve">Ako ih primjenjuje, naručitelj je kao uvjete sposobnosti gospodarskog subjekta </w:t>
            </w:r>
            <w:r w:rsidR="000A0A21" w:rsidRPr="0007689C">
              <w:rPr>
                <w:rFonts w:ascii="Times New Roman" w:hAnsi="Times New Roman"/>
                <w:sz w:val="22"/>
                <w:szCs w:val="22"/>
                <w:lang w:val="hr-HR" w:eastAsia="en-US"/>
              </w:rPr>
              <w:t xml:space="preserve">sukladno članku 256. st. 1. i 2. ZJN-a / članak 58. stavak 1. Direktive </w:t>
            </w:r>
            <w:r w:rsidRPr="0007689C">
              <w:rPr>
                <w:rFonts w:ascii="Times New Roman" w:hAnsi="Times New Roman"/>
                <w:sz w:val="22"/>
                <w:szCs w:val="22"/>
                <w:lang w:val="hr-HR" w:eastAsia="en-US"/>
              </w:rPr>
              <w:t xml:space="preserve">u postupku javne nabave odredio samo kriterije za odabir koji </w:t>
            </w:r>
            <w:r w:rsidR="000A0A21" w:rsidRPr="0007689C">
              <w:rPr>
                <w:rFonts w:ascii="Times New Roman" w:hAnsi="Times New Roman"/>
                <w:sz w:val="22"/>
                <w:szCs w:val="22"/>
                <w:lang w:val="hr-HR" w:eastAsia="en-US"/>
              </w:rPr>
              <w:t>se odnose na:</w:t>
            </w:r>
          </w:p>
        </w:tc>
        <w:tc>
          <w:tcPr>
            <w:tcW w:w="1255" w:type="dxa"/>
            <w:tcBorders>
              <w:top w:val="single" w:sz="4" w:space="0" w:color="auto"/>
              <w:bottom w:val="single" w:sz="4" w:space="0" w:color="auto"/>
            </w:tcBorders>
          </w:tcPr>
          <w:p w14:paraId="39DF12AA" w14:textId="77777777" w:rsidR="00221586" w:rsidRPr="0007689C" w:rsidRDefault="00221586" w:rsidP="00221586">
            <w:pPr>
              <w:rPr>
                <w:rFonts w:ascii="Times New Roman" w:hAnsi="Times New Roman"/>
                <w:b/>
                <w:sz w:val="22"/>
                <w:szCs w:val="22"/>
                <w:lang w:val="hr-HR" w:eastAsia="en-US"/>
              </w:rPr>
            </w:pPr>
          </w:p>
        </w:tc>
        <w:tc>
          <w:tcPr>
            <w:tcW w:w="3650" w:type="dxa"/>
            <w:tcBorders>
              <w:top w:val="single" w:sz="4" w:space="0" w:color="auto"/>
              <w:bottom w:val="single" w:sz="4" w:space="0" w:color="auto"/>
            </w:tcBorders>
          </w:tcPr>
          <w:p w14:paraId="3DDBE3BE" w14:textId="77777777" w:rsidR="00221586" w:rsidRPr="0007689C" w:rsidRDefault="00221586" w:rsidP="00221586">
            <w:pPr>
              <w:rPr>
                <w:rFonts w:ascii="Times New Roman" w:hAnsi="Times New Roman"/>
                <w:b/>
                <w:sz w:val="22"/>
                <w:szCs w:val="22"/>
                <w:lang w:val="hr-HR" w:eastAsia="en-US"/>
              </w:rPr>
            </w:pPr>
          </w:p>
        </w:tc>
      </w:tr>
      <w:tr w:rsidR="000A0A21" w:rsidRPr="0007689C" w14:paraId="1E4D9422" w14:textId="77777777" w:rsidTr="003A4934">
        <w:tc>
          <w:tcPr>
            <w:tcW w:w="669" w:type="dxa"/>
            <w:tcBorders>
              <w:top w:val="single" w:sz="4" w:space="0" w:color="auto"/>
              <w:bottom w:val="single" w:sz="4" w:space="0" w:color="auto"/>
            </w:tcBorders>
          </w:tcPr>
          <w:p w14:paraId="554BCEC9" w14:textId="77777777" w:rsidR="000A0A21" w:rsidRPr="0007689C" w:rsidRDefault="000A0A21" w:rsidP="00221586">
            <w:pPr>
              <w:autoSpaceDE w:val="0"/>
              <w:autoSpaceDN w:val="0"/>
              <w:adjustRightInd w:val="0"/>
              <w:spacing w:after="120"/>
              <w:rPr>
                <w:rFonts w:ascii="Times New Roman" w:hAnsi="Times New Roman"/>
                <w:b/>
                <w:sz w:val="22"/>
                <w:szCs w:val="22"/>
                <w:lang w:val="hr-HR" w:eastAsia="en-US"/>
              </w:rPr>
            </w:pPr>
          </w:p>
        </w:tc>
        <w:tc>
          <w:tcPr>
            <w:tcW w:w="3498" w:type="dxa"/>
            <w:tcBorders>
              <w:top w:val="single" w:sz="4" w:space="0" w:color="auto"/>
              <w:bottom w:val="single" w:sz="4" w:space="0" w:color="auto"/>
            </w:tcBorders>
          </w:tcPr>
          <w:p w14:paraId="5848C844" w14:textId="06889408" w:rsidR="000A0A21" w:rsidRPr="0007689C" w:rsidRDefault="000A0A21" w:rsidP="001638E4">
            <w:pPr>
              <w:spacing w:after="120"/>
              <w:rPr>
                <w:rFonts w:ascii="Times New Roman" w:hAnsi="Times New Roman"/>
                <w:sz w:val="22"/>
                <w:szCs w:val="22"/>
                <w:lang w:val="hr-HR" w:eastAsia="en-US"/>
              </w:rPr>
            </w:pPr>
            <w:r w:rsidRPr="0007689C">
              <w:rPr>
                <w:rFonts w:ascii="Times New Roman" w:hAnsi="Times New Roman"/>
                <w:sz w:val="22"/>
                <w:szCs w:val="22"/>
                <w:lang w:val="hr-HR" w:eastAsia="en-US"/>
              </w:rPr>
              <w:t>- sposobnost za obavljanje profesionalne djelatnosti,</w:t>
            </w:r>
          </w:p>
        </w:tc>
        <w:tc>
          <w:tcPr>
            <w:tcW w:w="1255" w:type="dxa"/>
            <w:tcBorders>
              <w:top w:val="single" w:sz="4" w:space="0" w:color="auto"/>
              <w:bottom w:val="single" w:sz="4" w:space="0" w:color="auto"/>
            </w:tcBorders>
          </w:tcPr>
          <w:p w14:paraId="7B37AAF9" w14:textId="77777777" w:rsidR="000A0A21" w:rsidRPr="0007689C" w:rsidRDefault="000A0A21" w:rsidP="00221586">
            <w:pPr>
              <w:rPr>
                <w:rFonts w:ascii="Times New Roman" w:hAnsi="Times New Roman"/>
                <w:b/>
                <w:sz w:val="22"/>
                <w:szCs w:val="22"/>
                <w:lang w:val="hr-HR" w:eastAsia="en-US"/>
              </w:rPr>
            </w:pPr>
          </w:p>
        </w:tc>
        <w:tc>
          <w:tcPr>
            <w:tcW w:w="3650" w:type="dxa"/>
            <w:tcBorders>
              <w:top w:val="single" w:sz="4" w:space="0" w:color="auto"/>
              <w:bottom w:val="single" w:sz="4" w:space="0" w:color="auto"/>
            </w:tcBorders>
          </w:tcPr>
          <w:p w14:paraId="21A6FD3B" w14:textId="77777777" w:rsidR="000A0A21" w:rsidRPr="0007689C" w:rsidRDefault="000A0A21" w:rsidP="00221586">
            <w:pPr>
              <w:rPr>
                <w:rFonts w:ascii="Times New Roman" w:hAnsi="Times New Roman"/>
                <w:b/>
                <w:sz w:val="22"/>
                <w:szCs w:val="22"/>
                <w:lang w:val="hr-HR" w:eastAsia="en-US"/>
              </w:rPr>
            </w:pPr>
          </w:p>
        </w:tc>
      </w:tr>
      <w:tr w:rsidR="000A0A21" w:rsidRPr="0007689C" w14:paraId="46BB9896" w14:textId="77777777" w:rsidTr="003A4934">
        <w:tc>
          <w:tcPr>
            <w:tcW w:w="669" w:type="dxa"/>
            <w:tcBorders>
              <w:top w:val="single" w:sz="4" w:space="0" w:color="auto"/>
              <w:bottom w:val="single" w:sz="4" w:space="0" w:color="auto"/>
            </w:tcBorders>
          </w:tcPr>
          <w:p w14:paraId="1A3EC2AE" w14:textId="77777777" w:rsidR="000A0A21" w:rsidRPr="0007689C" w:rsidRDefault="000A0A21" w:rsidP="00221586">
            <w:pPr>
              <w:autoSpaceDE w:val="0"/>
              <w:autoSpaceDN w:val="0"/>
              <w:adjustRightInd w:val="0"/>
              <w:spacing w:after="120"/>
              <w:rPr>
                <w:rFonts w:ascii="Times New Roman" w:hAnsi="Times New Roman"/>
                <w:b/>
                <w:sz w:val="22"/>
                <w:szCs w:val="22"/>
                <w:lang w:val="hr-HR" w:eastAsia="en-US"/>
              </w:rPr>
            </w:pPr>
          </w:p>
        </w:tc>
        <w:tc>
          <w:tcPr>
            <w:tcW w:w="3498" w:type="dxa"/>
            <w:tcBorders>
              <w:top w:val="single" w:sz="4" w:space="0" w:color="auto"/>
              <w:bottom w:val="single" w:sz="4" w:space="0" w:color="auto"/>
            </w:tcBorders>
          </w:tcPr>
          <w:p w14:paraId="74BF5BE2" w14:textId="1FDA8AB1" w:rsidR="000A0A21" w:rsidRPr="0007689C" w:rsidRDefault="000A0A21" w:rsidP="001638E4">
            <w:pPr>
              <w:spacing w:after="120"/>
              <w:rPr>
                <w:rFonts w:ascii="Times New Roman" w:hAnsi="Times New Roman"/>
                <w:sz w:val="22"/>
                <w:szCs w:val="22"/>
                <w:lang w:val="hr-HR" w:eastAsia="en-US"/>
              </w:rPr>
            </w:pPr>
            <w:r w:rsidRPr="0007689C">
              <w:rPr>
                <w:rFonts w:ascii="Times New Roman" w:hAnsi="Times New Roman"/>
                <w:sz w:val="22"/>
                <w:szCs w:val="22"/>
                <w:lang w:val="hr-HR" w:eastAsia="en-US"/>
              </w:rPr>
              <w:t>- ekonomsku i financijsku sposobnost,</w:t>
            </w:r>
          </w:p>
        </w:tc>
        <w:tc>
          <w:tcPr>
            <w:tcW w:w="1255" w:type="dxa"/>
            <w:tcBorders>
              <w:top w:val="single" w:sz="4" w:space="0" w:color="auto"/>
              <w:bottom w:val="single" w:sz="4" w:space="0" w:color="auto"/>
            </w:tcBorders>
          </w:tcPr>
          <w:p w14:paraId="6C34E2A9" w14:textId="77777777" w:rsidR="000A0A21" w:rsidRPr="0007689C" w:rsidRDefault="000A0A21" w:rsidP="00221586">
            <w:pPr>
              <w:rPr>
                <w:rFonts w:ascii="Times New Roman" w:hAnsi="Times New Roman"/>
                <w:b/>
                <w:sz w:val="22"/>
                <w:szCs w:val="22"/>
                <w:lang w:val="hr-HR" w:eastAsia="en-US"/>
              </w:rPr>
            </w:pPr>
          </w:p>
        </w:tc>
        <w:tc>
          <w:tcPr>
            <w:tcW w:w="3650" w:type="dxa"/>
            <w:tcBorders>
              <w:top w:val="single" w:sz="4" w:space="0" w:color="auto"/>
              <w:bottom w:val="single" w:sz="4" w:space="0" w:color="auto"/>
            </w:tcBorders>
          </w:tcPr>
          <w:p w14:paraId="43E86D72" w14:textId="77777777" w:rsidR="000A0A21" w:rsidRPr="0007689C" w:rsidRDefault="000A0A21" w:rsidP="00221586">
            <w:pPr>
              <w:rPr>
                <w:rFonts w:ascii="Times New Roman" w:hAnsi="Times New Roman"/>
                <w:b/>
                <w:sz w:val="22"/>
                <w:szCs w:val="22"/>
                <w:lang w:val="hr-HR" w:eastAsia="en-US"/>
              </w:rPr>
            </w:pPr>
          </w:p>
        </w:tc>
      </w:tr>
      <w:tr w:rsidR="000A0A21" w:rsidRPr="0007689C" w14:paraId="61C9165D" w14:textId="77777777" w:rsidTr="003A4934">
        <w:tc>
          <w:tcPr>
            <w:tcW w:w="669" w:type="dxa"/>
            <w:tcBorders>
              <w:top w:val="single" w:sz="4" w:space="0" w:color="auto"/>
              <w:bottom w:val="single" w:sz="4" w:space="0" w:color="auto"/>
            </w:tcBorders>
          </w:tcPr>
          <w:p w14:paraId="26C31320" w14:textId="77777777" w:rsidR="000A0A21" w:rsidRPr="0007689C" w:rsidRDefault="000A0A21" w:rsidP="00221586">
            <w:pPr>
              <w:autoSpaceDE w:val="0"/>
              <w:autoSpaceDN w:val="0"/>
              <w:adjustRightInd w:val="0"/>
              <w:spacing w:after="120"/>
              <w:rPr>
                <w:rFonts w:ascii="Times New Roman" w:hAnsi="Times New Roman"/>
                <w:b/>
                <w:sz w:val="22"/>
                <w:szCs w:val="22"/>
                <w:lang w:val="hr-HR" w:eastAsia="en-US"/>
              </w:rPr>
            </w:pPr>
          </w:p>
        </w:tc>
        <w:tc>
          <w:tcPr>
            <w:tcW w:w="3498" w:type="dxa"/>
            <w:tcBorders>
              <w:top w:val="single" w:sz="4" w:space="0" w:color="auto"/>
              <w:bottom w:val="single" w:sz="4" w:space="0" w:color="auto"/>
            </w:tcBorders>
          </w:tcPr>
          <w:p w14:paraId="24C18832" w14:textId="1E0776E7" w:rsidR="000A0A21" w:rsidRPr="0007689C" w:rsidRDefault="000A0A21" w:rsidP="001638E4">
            <w:pPr>
              <w:spacing w:after="120"/>
              <w:rPr>
                <w:rFonts w:ascii="Times New Roman" w:hAnsi="Times New Roman"/>
                <w:sz w:val="22"/>
                <w:szCs w:val="22"/>
                <w:lang w:val="hr-HR" w:eastAsia="en-US"/>
              </w:rPr>
            </w:pPr>
            <w:r w:rsidRPr="0007689C">
              <w:rPr>
                <w:rFonts w:ascii="Times New Roman" w:hAnsi="Times New Roman"/>
                <w:sz w:val="22"/>
                <w:szCs w:val="22"/>
                <w:lang w:val="hr-HR" w:eastAsia="en-US"/>
              </w:rPr>
              <w:t>- tehničku i stručnu sposobnost.</w:t>
            </w:r>
          </w:p>
        </w:tc>
        <w:tc>
          <w:tcPr>
            <w:tcW w:w="1255" w:type="dxa"/>
            <w:tcBorders>
              <w:top w:val="single" w:sz="4" w:space="0" w:color="auto"/>
              <w:bottom w:val="single" w:sz="4" w:space="0" w:color="auto"/>
            </w:tcBorders>
          </w:tcPr>
          <w:p w14:paraId="2F92AA46" w14:textId="77777777" w:rsidR="000A0A21" w:rsidRPr="0007689C" w:rsidRDefault="000A0A21" w:rsidP="00221586">
            <w:pPr>
              <w:rPr>
                <w:rFonts w:ascii="Times New Roman" w:hAnsi="Times New Roman"/>
                <w:b/>
                <w:sz w:val="22"/>
                <w:szCs w:val="22"/>
                <w:lang w:val="hr-HR" w:eastAsia="en-US"/>
              </w:rPr>
            </w:pPr>
          </w:p>
        </w:tc>
        <w:tc>
          <w:tcPr>
            <w:tcW w:w="3650" w:type="dxa"/>
            <w:tcBorders>
              <w:top w:val="single" w:sz="4" w:space="0" w:color="auto"/>
              <w:bottom w:val="single" w:sz="4" w:space="0" w:color="auto"/>
            </w:tcBorders>
          </w:tcPr>
          <w:p w14:paraId="289B1D8B" w14:textId="77777777" w:rsidR="000A0A21" w:rsidRPr="0007689C" w:rsidRDefault="000A0A21" w:rsidP="00221586">
            <w:pPr>
              <w:rPr>
                <w:rFonts w:ascii="Times New Roman" w:hAnsi="Times New Roman"/>
                <w:b/>
                <w:sz w:val="22"/>
                <w:szCs w:val="22"/>
                <w:lang w:val="hr-HR" w:eastAsia="en-US"/>
              </w:rPr>
            </w:pPr>
          </w:p>
        </w:tc>
      </w:tr>
      <w:tr w:rsidR="00221586" w:rsidRPr="0007689C" w14:paraId="537A88DA" w14:textId="77777777" w:rsidTr="003A4934">
        <w:tc>
          <w:tcPr>
            <w:tcW w:w="669" w:type="dxa"/>
            <w:tcBorders>
              <w:top w:val="single" w:sz="4" w:space="0" w:color="auto"/>
              <w:bottom w:val="single" w:sz="4" w:space="0" w:color="auto"/>
            </w:tcBorders>
          </w:tcPr>
          <w:p w14:paraId="5EC46A09" w14:textId="46A7A900" w:rsidR="00221586" w:rsidRPr="0007689C" w:rsidRDefault="00725998" w:rsidP="00221586">
            <w:pPr>
              <w:autoSpaceDE w:val="0"/>
              <w:autoSpaceDN w:val="0"/>
              <w:adjustRightInd w:val="0"/>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6</w:t>
            </w:r>
            <w:r w:rsidR="00221586" w:rsidRPr="0007689C">
              <w:rPr>
                <w:rFonts w:ascii="Times New Roman" w:hAnsi="Times New Roman"/>
                <w:b/>
                <w:sz w:val="22"/>
                <w:szCs w:val="22"/>
                <w:lang w:val="hr-HR" w:eastAsia="en-US"/>
              </w:rPr>
              <w:t>.</w:t>
            </w:r>
          </w:p>
        </w:tc>
        <w:tc>
          <w:tcPr>
            <w:tcW w:w="3498" w:type="dxa"/>
            <w:tcBorders>
              <w:top w:val="single" w:sz="4" w:space="0" w:color="auto"/>
              <w:bottom w:val="single" w:sz="4" w:space="0" w:color="auto"/>
            </w:tcBorders>
          </w:tcPr>
          <w:p w14:paraId="3024C837" w14:textId="77777777" w:rsidR="00221586" w:rsidRPr="0007689C" w:rsidRDefault="00221586" w:rsidP="00221586">
            <w:pPr>
              <w:spacing w:after="120"/>
              <w:rPr>
                <w:rFonts w:ascii="Times New Roman" w:hAnsi="Times New Roman"/>
                <w:sz w:val="22"/>
                <w:szCs w:val="22"/>
                <w:lang w:val="hr-HR" w:eastAsia="en-US"/>
              </w:rPr>
            </w:pPr>
            <w:r w:rsidRPr="0007689C">
              <w:rPr>
                <w:rFonts w:ascii="Times New Roman" w:hAnsi="Times New Roman"/>
                <w:sz w:val="22"/>
                <w:szCs w:val="22"/>
                <w:lang w:val="hr-HR" w:eastAsia="en-US"/>
              </w:rPr>
              <w:t xml:space="preserve">Prilikom određivanja kriterija za odabir naručitelj je zahtijevao samo minimalne razine sposobnosti koje osiguravaju da će gospodarski subjekt biti sposoban izvršiti ugovor o javnoj nabavi (članak 256. stavak 3. ZJN-a / članak 58. stavak 1. i 5. Direktive). </w:t>
            </w:r>
          </w:p>
        </w:tc>
        <w:tc>
          <w:tcPr>
            <w:tcW w:w="1255" w:type="dxa"/>
            <w:tcBorders>
              <w:top w:val="single" w:sz="4" w:space="0" w:color="auto"/>
              <w:bottom w:val="single" w:sz="4" w:space="0" w:color="auto"/>
            </w:tcBorders>
          </w:tcPr>
          <w:p w14:paraId="0E21C3DE" w14:textId="77777777" w:rsidR="00221586" w:rsidRPr="0007689C" w:rsidRDefault="00221586" w:rsidP="00221586">
            <w:pPr>
              <w:rPr>
                <w:rFonts w:ascii="Times New Roman" w:hAnsi="Times New Roman"/>
                <w:b/>
                <w:sz w:val="22"/>
                <w:szCs w:val="22"/>
                <w:lang w:val="hr-HR" w:eastAsia="en-US"/>
              </w:rPr>
            </w:pPr>
          </w:p>
        </w:tc>
        <w:tc>
          <w:tcPr>
            <w:tcW w:w="3650" w:type="dxa"/>
            <w:tcBorders>
              <w:top w:val="single" w:sz="4" w:space="0" w:color="auto"/>
              <w:bottom w:val="single" w:sz="4" w:space="0" w:color="auto"/>
            </w:tcBorders>
          </w:tcPr>
          <w:p w14:paraId="4063E5FA" w14:textId="77777777" w:rsidR="00221586" w:rsidRPr="0007689C" w:rsidRDefault="00221586" w:rsidP="00221586">
            <w:pPr>
              <w:rPr>
                <w:rFonts w:ascii="Times New Roman" w:hAnsi="Times New Roman"/>
                <w:b/>
                <w:sz w:val="22"/>
                <w:szCs w:val="22"/>
                <w:lang w:val="hr-HR" w:eastAsia="en-US"/>
              </w:rPr>
            </w:pPr>
          </w:p>
        </w:tc>
      </w:tr>
      <w:tr w:rsidR="00221586" w:rsidRPr="0007689C" w14:paraId="4D35317B" w14:textId="77777777" w:rsidTr="003A4934">
        <w:tc>
          <w:tcPr>
            <w:tcW w:w="669" w:type="dxa"/>
            <w:tcBorders>
              <w:top w:val="single" w:sz="4" w:space="0" w:color="auto"/>
              <w:bottom w:val="single" w:sz="4" w:space="0" w:color="auto"/>
            </w:tcBorders>
          </w:tcPr>
          <w:p w14:paraId="1EE0F5A7" w14:textId="290B523F" w:rsidR="00221586" w:rsidRPr="0007689C" w:rsidRDefault="00725998" w:rsidP="00221586">
            <w:pPr>
              <w:autoSpaceDE w:val="0"/>
              <w:autoSpaceDN w:val="0"/>
              <w:adjustRightInd w:val="0"/>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7</w:t>
            </w:r>
            <w:r w:rsidR="00221586" w:rsidRPr="0007689C">
              <w:rPr>
                <w:rFonts w:ascii="Times New Roman" w:hAnsi="Times New Roman"/>
                <w:b/>
                <w:sz w:val="22"/>
                <w:szCs w:val="22"/>
                <w:lang w:val="hr-HR" w:eastAsia="en-US"/>
              </w:rPr>
              <w:t>.</w:t>
            </w:r>
          </w:p>
        </w:tc>
        <w:tc>
          <w:tcPr>
            <w:tcW w:w="3498" w:type="dxa"/>
            <w:tcBorders>
              <w:top w:val="single" w:sz="4" w:space="0" w:color="auto"/>
              <w:bottom w:val="single" w:sz="4" w:space="0" w:color="auto"/>
            </w:tcBorders>
          </w:tcPr>
          <w:p w14:paraId="373CD512" w14:textId="77777777" w:rsidR="00221586" w:rsidRPr="0007689C" w:rsidRDefault="00221586" w:rsidP="00221586">
            <w:pPr>
              <w:spacing w:after="120"/>
              <w:rPr>
                <w:rFonts w:ascii="Times New Roman" w:hAnsi="Times New Roman"/>
                <w:sz w:val="22"/>
                <w:szCs w:val="22"/>
                <w:lang w:val="hr-HR" w:eastAsia="en-US"/>
              </w:rPr>
            </w:pPr>
            <w:r w:rsidRPr="0007689C">
              <w:rPr>
                <w:rFonts w:ascii="Times New Roman" w:hAnsi="Times New Roman"/>
                <w:sz w:val="22"/>
                <w:szCs w:val="22"/>
                <w:lang w:val="hr-HR" w:eastAsia="en-US"/>
              </w:rPr>
              <w:t xml:space="preserve">Svi uvjeti sposobnosti vezani su uz predmet nabave i razmjerni predmetu nabave, odnosno grupi predmeta nabave ako je predmet podijeljen na grupe (članak 256. </w:t>
            </w:r>
            <w:r w:rsidRPr="0007689C">
              <w:rPr>
                <w:rFonts w:ascii="Times New Roman" w:hAnsi="Times New Roman"/>
                <w:sz w:val="22"/>
                <w:szCs w:val="22"/>
                <w:lang w:val="hr-HR" w:eastAsia="en-US"/>
              </w:rPr>
              <w:lastRenderedPageBreak/>
              <w:t xml:space="preserve">stavak 4. ZJN-a / članak 58. stavak 1. Direktive). </w:t>
            </w:r>
          </w:p>
        </w:tc>
        <w:tc>
          <w:tcPr>
            <w:tcW w:w="1255" w:type="dxa"/>
            <w:tcBorders>
              <w:top w:val="single" w:sz="4" w:space="0" w:color="auto"/>
              <w:bottom w:val="single" w:sz="4" w:space="0" w:color="auto"/>
            </w:tcBorders>
          </w:tcPr>
          <w:p w14:paraId="33C6DF5E" w14:textId="77777777" w:rsidR="00221586" w:rsidRPr="0007689C" w:rsidRDefault="00221586" w:rsidP="00221586">
            <w:pPr>
              <w:rPr>
                <w:rFonts w:ascii="Times New Roman" w:hAnsi="Times New Roman"/>
                <w:b/>
                <w:sz w:val="22"/>
                <w:szCs w:val="22"/>
                <w:lang w:val="hr-HR" w:eastAsia="en-US"/>
              </w:rPr>
            </w:pPr>
          </w:p>
        </w:tc>
        <w:tc>
          <w:tcPr>
            <w:tcW w:w="3650" w:type="dxa"/>
            <w:tcBorders>
              <w:top w:val="single" w:sz="4" w:space="0" w:color="auto"/>
              <w:bottom w:val="single" w:sz="4" w:space="0" w:color="auto"/>
            </w:tcBorders>
          </w:tcPr>
          <w:p w14:paraId="6F73EC17" w14:textId="77777777" w:rsidR="00221586" w:rsidRPr="0007689C" w:rsidRDefault="00221586" w:rsidP="00221586">
            <w:pPr>
              <w:rPr>
                <w:rFonts w:ascii="Times New Roman" w:hAnsi="Times New Roman"/>
                <w:b/>
                <w:sz w:val="22"/>
                <w:szCs w:val="22"/>
                <w:lang w:val="hr-HR" w:eastAsia="en-US"/>
              </w:rPr>
            </w:pPr>
          </w:p>
        </w:tc>
      </w:tr>
      <w:tr w:rsidR="003761F8" w:rsidRPr="0007689C" w14:paraId="4CF06397" w14:textId="77777777" w:rsidTr="003A4934">
        <w:tc>
          <w:tcPr>
            <w:tcW w:w="669" w:type="dxa"/>
            <w:tcBorders>
              <w:top w:val="single" w:sz="4" w:space="0" w:color="auto"/>
              <w:bottom w:val="single" w:sz="4" w:space="0" w:color="auto"/>
            </w:tcBorders>
          </w:tcPr>
          <w:p w14:paraId="5DA7C59A" w14:textId="7AA1273D" w:rsidR="003761F8" w:rsidRPr="0007689C" w:rsidRDefault="008729C7" w:rsidP="00221586">
            <w:pPr>
              <w:autoSpaceDE w:val="0"/>
              <w:autoSpaceDN w:val="0"/>
              <w:adjustRightInd w:val="0"/>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8.</w:t>
            </w:r>
          </w:p>
        </w:tc>
        <w:tc>
          <w:tcPr>
            <w:tcW w:w="3498" w:type="dxa"/>
            <w:tcBorders>
              <w:top w:val="single" w:sz="4" w:space="0" w:color="auto"/>
              <w:bottom w:val="single" w:sz="4" w:space="0" w:color="auto"/>
            </w:tcBorders>
          </w:tcPr>
          <w:p w14:paraId="0A64B2E1" w14:textId="261DF562" w:rsidR="003761F8" w:rsidRPr="0007689C" w:rsidRDefault="003761F8" w:rsidP="008729C7">
            <w:pPr>
              <w:rPr>
                <w:rFonts w:ascii="Times New Roman" w:hAnsi="Times New Roman"/>
                <w:sz w:val="22"/>
                <w:szCs w:val="22"/>
                <w:lang w:val="hr-HR" w:eastAsia="en-US"/>
              </w:rPr>
            </w:pPr>
            <w:r w:rsidRPr="0007689C">
              <w:rPr>
                <w:rFonts w:ascii="Times New Roman" w:hAnsi="Times New Roman"/>
                <w:sz w:val="22"/>
                <w:szCs w:val="22"/>
                <w:lang w:val="hr-HR" w:eastAsia="en-US"/>
              </w:rPr>
              <w:t xml:space="preserve">Uvjeti sposobnosti nisu diskriminatorni na način da </w:t>
            </w:r>
            <w:r w:rsidR="008729C7" w:rsidRPr="0007689C">
              <w:rPr>
                <w:rFonts w:ascii="Times New Roman" w:hAnsi="Times New Roman"/>
                <w:sz w:val="22"/>
                <w:szCs w:val="22"/>
                <w:lang w:val="hr-HR" w:eastAsia="en-US"/>
              </w:rPr>
              <w:t xml:space="preserve">zbog uvjeta koje uključuju neopravdane nacionalne, regionalne ili lokalne uvjete </w:t>
            </w:r>
            <w:r w:rsidRPr="0007689C">
              <w:rPr>
                <w:rFonts w:ascii="Times New Roman" w:hAnsi="Times New Roman"/>
                <w:sz w:val="22"/>
                <w:szCs w:val="22"/>
                <w:lang w:val="hr-HR" w:eastAsia="en-US"/>
              </w:rPr>
              <w:t>mogu imati odvra</w:t>
            </w:r>
            <w:r w:rsidR="008729C7" w:rsidRPr="0007689C">
              <w:rPr>
                <w:rFonts w:ascii="Times New Roman" w:hAnsi="Times New Roman"/>
                <w:sz w:val="22"/>
                <w:szCs w:val="22"/>
                <w:lang w:val="hr-HR" w:eastAsia="en-US"/>
              </w:rPr>
              <w:t>ć</w:t>
            </w:r>
            <w:r w:rsidRPr="0007689C">
              <w:rPr>
                <w:rFonts w:ascii="Times New Roman" w:hAnsi="Times New Roman"/>
                <w:sz w:val="22"/>
                <w:szCs w:val="22"/>
                <w:lang w:val="hr-HR" w:eastAsia="en-US"/>
              </w:rPr>
              <w:t xml:space="preserve">ajući učinak </w:t>
            </w:r>
            <w:r w:rsidR="008729C7" w:rsidRPr="0007689C">
              <w:rPr>
                <w:rFonts w:ascii="Times New Roman" w:hAnsi="Times New Roman"/>
                <w:sz w:val="22"/>
                <w:szCs w:val="22"/>
                <w:lang w:val="hr-HR" w:eastAsia="en-US"/>
              </w:rPr>
              <w:t>prema gospodarskim subjektima, npr:</w:t>
            </w:r>
          </w:p>
          <w:p w14:paraId="7EA3801E" w14:textId="697D5DB8" w:rsidR="008729C7" w:rsidRPr="0007689C" w:rsidRDefault="008729C7" w:rsidP="008729C7">
            <w:pPr>
              <w:rPr>
                <w:rFonts w:ascii="Times New Roman" w:hAnsi="Times New Roman"/>
                <w:sz w:val="22"/>
                <w:szCs w:val="22"/>
                <w:lang w:val="hr-HR" w:eastAsia="en-US"/>
              </w:rPr>
            </w:pPr>
            <w:r w:rsidRPr="0007689C">
              <w:rPr>
                <w:rFonts w:ascii="Times New Roman" w:hAnsi="Times New Roman"/>
                <w:sz w:val="22"/>
                <w:szCs w:val="22"/>
                <w:lang w:val="hr-HR" w:eastAsia="en-US"/>
              </w:rPr>
              <w:t>- obveza prethodnog postojanja poslovnog nastana ili predstavnika u zemlji ili regiji;</w:t>
            </w:r>
          </w:p>
          <w:p w14:paraId="098138FC" w14:textId="07811C51" w:rsidR="008729C7" w:rsidRPr="0007689C" w:rsidRDefault="008729C7" w:rsidP="008729C7">
            <w:pPr>
              <w:rPr>
                <w:rFonts w:ascii="Times New Roman" w:hAnsi="Times New Roman"/>
                <w:sz w:val="22"/>
                <w:szCs w:val="22"/>
                <w:lang w:val="hr-HR" w:eastAsia="en-US"/>
              </w:rPr>
            </w:pPr>
            <w:r w:rsidRPr="0007689C">
              <w:rPr>
                <w:rFonts w:ascii="Times New Roman" w:hAnsi="Times New Roman"/>
                <w:sz w:val="22"/>
                <w:szCs w:val="22"/>
                <w:lang w:val="hr-HR" w:eastAsia="en-US"/>
              </w:rPr>
              <w:t>- iskustvo ponuditelja u zemlji ili regiji,</w:t>
            </w:r>
          </w:p>
          <w:p w14:paraId="7F27FDF4" w14:textId="4CF6874F" w:rsidR="008729C7" w:rsidRPr="0007689C" w:rsidRDefault="008729C7" w:rsidP="008729C7">
            <w:pPr>
              <w:rPr>
                <w:rFonts w:ascii="Times New Roman" w:hAnsi="Times New Roman"/>
                <w:sz w:val="22"/>
                <w:szCs w:val="22"/>
                <w:lang w:val="hr-HR" w:eastAsia="en-US"/>
              </w:rPr>
            </w:pPr>
            <w:r w:rsidRPr="0007689C">
              <w:rPr>
                <w:rFonts w:ascii="Times New Roman" w:hAnsi="Times New Roman"/>
                <w:sz w:val="22"/>
                <w:szCs w:val="22"/>
                <w:lang w:val="hr-HR" w:eastAsia="en-US"/>
              </w:rPr>
              <w:t>- posjedovanje opreme ponuditelja u zemlji ili regiji.</w:t>
            </w:r>
          </w:p>
          <w:p w14:paraId="08547B1E" w14:textId="44A7DF54" w:rsidR="003761F8" w:rsidRPr="0007689C" w:rsidRDefault="003761F8" w:rsidP="008729C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2"/>
                <w:szCs w:val="22"/>
                <w:lang w:val="hr-HR" w:eastAsia="en-US"/>
              </w:rPr>
            </w:pPr>
          </w:p>
        </w:tc>
        <w:tc>
          <w:tcPr>
            <w:tcW w:w="1255" w:type="dxa"/>
            <w:tcBorders>
              <w:top w:val="single" w:sz="4" w:space="0" w:color="auto"/>
              <w:bottom w:val="single" w:sz="4" w:space="0" w:color="auto"/>
            </w:tcBorders>
          </w:tcPr>
          <w:p w14:paraId="2C03DD08" w14:textId="77777777" w:rsidR="003761F8" w:rsidRPr="0007689C" w:rsidRDefault="003761F8" w:rsidP="00221586">
            <w:pPr>
              <w:rPr>
                <w:rFonts w:ascii="Times New Roman" w:hAnsi="Times New Roman"/>
                <w:b/>
                <w:sz w:val="22"/>
                <w:szCs w:val="22"/>
                <w:lang w:val="hr-HR" w:eastAsia="en-US"/>
              </w:rPr>
            </w:pPr>
          </w:p>
        </w:tc>
        <w:tc>
          <w:tcPr>
            <w:tcW w:w="3650" w:type="dxa"/>
            <w:tcBorders>
              <w:top w:val="single" w:sz="4" w:space="0" w:color="auto"/>
              <w:bottom w:val="single" w:sz="4" w:space="0" w:color="auto"/>
            </w:tcBorders>
          </w:tcPr>
          <w:p w14:paraId="2B43390D" w14:textId="77777777" w:rsidR="003761F8" w:rsidRPr="0007689C" w:rsidRDefault="003761F8" w:rsidP="00221586">
            <w:pPr>
              <w:rPr>
                <w:rFonts w:ascii="Times New Roman" w:hAnsi="Times New Roman"/>
                <w:b/>
                <w:sz w:val="22"/>
                <w:szCs w:val="22"/>
                <w:lang w:val="hr-HR" w:eastAsia="en-US"/>
              </w:rPr>
            </w:pPr>
          </w:p>
        </w:tc>
      </w:tr>
      <w:tr w:rsidR="00221586" w:rsidRPr="0007689C" w14:paraId="6ED0F37A" w14:textId="77777777" w:rsidTr="003A4934">
        <w:tc>
          <w:tcPr>
            <w:tcW w:w="669" w:type="dxa"/>
            <w:tcBorders>
              <w:top w:val="single" w:sz="4" w:space="0" w:color="auto"/>
              <w:bottom w:val="single" w:sz="4" w:space="0" w:color="auto"/>
            </w:tcBorders>
          </w:tcPr>
          <w:p w14:paraId="0CB810BB" w14:textId="4DBF2E5B" w:rsidR="00221586" w:rsidRPr="0007689C" w:rsidRDefault="008729C7" w:rsidP="00221586">
            <w:pPr>
              <w:autoSpaceDE w:val="0"/>
              <w:autoSpaceDN w:val="0"/>
              <w:adjustRightInd w:val="0"/>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9</w:t>
            </w:r>
            <w:r w:rsidR="00221586" w:rsidRPr="0007689C">
              <w:rPr>
                <w:rFonts w:ascii="Times New Roman" w:hAnsi="Times New Roman"/>
                <w:b/>
                <w:sz w:val="22"/>
                <w:szCs w:val="22"/>
                <w:lang w:val="hr-HR" w:eastAsia="en-US"/>
              </w:rPr>
              <w:t>.</w:t>
            </w:r>
          </w:p>
        </w:tc>
        <w:tc>
          <w:tcPr>
            <w:tcW w:w="3498" w:type="dxa"/>
            <w:tcBorders>
              <w:top w:val="single" w:sz="4" w:space="0" w:color="auto"/>
              <w:bottom w:val="single" w:sz="4" w:space="0" w:color="auto"/>
            </w:tcBorders>
          </w:tcPr>
          <w:p w14:paraId="0C668FA2" w14:textId="77777777" w:rsidR="00221586" w:rsidRPr="0007689C" w:rsidRDefault="00221586" w:rsidP="00221586">
            <w:pPr>
              <w:spacing w:after="120"/>
              <w:rPr>
                <w:rFonts w:ascii="Times New Roman" w:hAnsi="Times New Roman"/>
                <w:sz w:val="22"/>
                <w:szCs w:val="22"/>
                <w:lang w:val="hr-HR" w:eastAsia="en-US"/>
              </w:rPr>
            </w:pPr>
            <w:r w:rsidRPr="0007689C">
              <w:rPr>
                <w:rFonts w:ascii="Times New Roman" w:hAnsi="Times New Roman"/>
                <w:sz w:val="22"/>
                <w:szCs w:val="22"/>
                <w:lang w:val="hr-HR" w:eastAsia="en-US"/>
              </w:rPr>
              <w:t>Naručitelj je u obavijesti o nadmetanju odredio potrebne minimalne razine sposobnosti i odgovarajuće načine njihova dokazivanja (članak 256. stavak 5. ZJN-a / članak 58. stavak 5. Direktive).</w:t>
            </w:r>
          </w:p>
        </w:tc>
        <w:tc>
          <w:tcPr>
            <w:tcW w:w="1255" w:type="dxa"/>
            <w:tcBorders>
              <w:top w:val="single" w:sz="4" w:space="0" w:color="auto"/>
              <w:bottom w:val="single" w:sz="4" w:space="0" w:color="auto"/>
            </w:tcBorders>
          </w:tcPr>
          <w:p w14:paraId="55A0E815" w14:textId="77777777" w:rsidR="00221586" w:rsidRPr="0007689C" w:rsidRDefault="00221586" w:rsidP="00221586">
            <w:pPr>
              <w:rPr>
                <w:rFonts w:ascii="Times New Roman" w:hAnsi="Times New Roman"/>
                <w:b/>
                <w:sz w:val="22"/>
                <w:szCs w:val="22"/>
                <w:lang w:val="hr-HR" w:eastAsia="en-US"/>
              </w:rPr>
            </w:pPr>
          </w:p>
        </w:tc>
        <w:tc>
          <w:tcPr>
            <w:tcW w:w="3650" w:type="dxa"/>
            <w:tcBorders>
              <w:top w:val="single" w:sz="4" w:space="0" w:color="auto"/>
              <w:bottom w:val="single" w:sz="4" w:space="0" w:color="auto"/>
            </w:tcBorders>
          </w:tcPr>
          <w:p w14:paraId="18F44A3E" w14:textId="77777777" w:rsidR="00221586" w:rsidRPr="0007689C" w:rsidRDefault="00221586" w:rsidP="00221586">
            <w:pPr>
              <w:rPr>
                <w:rFonts w:ascii="Times New Roman" w:hAnsi="Times New Roman"/>
                <w:b/>
                <w:sz w:val="22"/>
                <w:szCs w:val="22"/>
                <w:lang w:val="hr-HR" w:eastAsia="en-US"/>
              </w:rPr>
            </w:pPr>
          </w:p>
        </w:tc>
      </w:tr>
      <w:tr w:rsidR="00221586" w:rsidRPr="0007689C" w14:paraId="27AFE916" w14:textId="77777777" w:rsidTr="003A4934">
        <w:tc>
          <w:tcPr>
            <w:tcW w:w="669" w:type="dxa"/>
            <w:tcBorders>
              <w:top w:val="single" w:sz="4" w:space="0" w:color="auto"/>
              <w:bottom w:val="single" w:sz="4" w:space="0" w:color="auto"/>
            </w:tcBorders>
          </w:tcPr>
          <w:p w14:paraId="6119900C" w14:textId="3D525AB8" w:rsidR="00221586" w:rsidRPr="0007689C" w:rsidRDefault="008729C7" w:rsidP="00221586">
            <w:pPr>
              <w:autoSpaceDE w:val="0"/>
              <w:autoSpaceDN w:val="0"/>
              <w:adjustRightInd w:val="0"/>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10</w:t>
            </w:r>
            <w:r w:rsidR="00221586" w:rsidRPr="0007689C">
              <w:rPr>
                <w:rFonts w:ascii="Times New Roman" w:hAnsi="Times New Roman"/>
                <w:b/>
                <w:sz w:val="22"/>
                <w:szCs w:val="22"/>
                <w:lang w:val="hr-HR" w:eastAsia="en-US"/>
              </w:rPr>
              <w:t>.</w:t>
            </w:r>
          </w:p>
        </w:tc>
        <w:tc>
          <w:tcPr>
            <w:tcW w:w="3498" w:type="dxa"/>
            <w:tcBorders>
              <w:top w:val="single" w:sz="4" w:space="0" w:color="auto"/>
              <w:bottom w:val="single" w:sz="4" w:space="0" w:color="auto"/>
            </w:tcBorders>
          </w:tcPr>
          <w:p w14:paraId="2CB7F899" w14:textId="77777777" w:rsidR="00221586" w:rsidRPr="0007689C" w:rsidRDefault="00221586" w:rsidP="00221586">
            <w:pPr>
              <w:spacing w:after="120"/>
              <w:rPr>
                <w:rFonts w:ascii="Times New Roman" w:hAnsi="Times New Roman"/>
                <w:sz w:val="22"/>
                <w:szCs w:val="22"/>
                <w:lang w:val="hr-HR" w:eastAsia="en-US"/>
              </w:rPr>
            </w:pPr>
            <w:r w:rsidRPr="0007689C">
              <w:rPr>
                <w:rFonts w:ascii="Times New Roman" w:hAnsi="Times New Roman"/>
                <w:sz w:val="22"/>
                <w:szCs w:val="22"/>
                <w:lang w:val="hr-HR" w:eastAsia="en-US"/>
              </w:rPr>
              <w:t>Uvjet sposobnosti za obavljanje profesionalne djelatnosti određen je u skladu s člankom 257. ZJN-a (članak 58. stavak 2. Direktive).</w:t>
            </w:r>
          </w:p>
        </w:tc>
        <w:tc>
          <w:tcPr>
            <w:tcW w:w="1255" w:type="dxa"/>
            <w:tcBorders>
              <w:top w:val="single" w:sz="4" w:space="0" w:color="auto"/>
              <w:bottom w:val="single" w:sz="4" w:space="0" w:color="auto"/>
            </w:tcBorders>
          </w:tcPr>
          <w:p w14:paraId="28C8D010" w14:textId="77777777" w:rsidR="00221586" w:rsidRPr="0007689C" w:rsidRDefault="00221586" w:rsidP="00221586">
            <w:pPr>
              <w:rPr>
                <w:rFonts w:ascii="Times New Roman" w:hAnsi="Times New Roman"/>
                <w:b/>
                <w:sz w:val="22"/>
                <w:szCs w:val="22"/>
                <w:lang w:val="hr-HR" w:eastAsia="en-US"/>
              </w:rPr>
            </w:pPr>
          </w:p>
        </w:tc>
        <w:tc>
          <w:tcPr>
            <w:tcW w:w="3650" w:type="dxa"/>
            <w:tcBorders>
              <w:top w:val="single" w:sz="4" w:space="0" w:color="auto"/>
              <w:bottom w:val="single" w:sz="4" w:space="0" w:color="auto"/>
            </w:tcBorders>
          </w:tcPr>
          <w:p w14:paraId="3AE2BE6B" w14:textId="77777777" w:rsidR="00221586" w:rsidRPr="0007689C" w:rsidRDefault="00221586" w:rsidP="00221586">
            <w:pPr>
              <w:rPr>
                <w:rFonts w:ascii="Times New Roman" w:hAnsi="Times New Roman"/>
                <w:b/>
                <w:sz w:val="22"/>
                <w:szCs w:val="22"/>
                <w:lang w:val="hr-HR" w:eastAsia="en-US"/>
              </w:rPr>
            </w:pPr>
          </w:p>
        </w:tc>
      </w:tr>
      <w:tr w:rsidR="00221586" w:rsidRPr="0007689C" w14:paraId="15CF5C08" w14:textId="77777777" w:rsidTr="003A4934">
        <w:tc>
          <w:tcPr>
            <w:tcW w:w="669" w:type="dxa"/>
            <w:tcBorders>
              <w:top w:val="single" w:sz="4" w:space="0" w:color="auto"/>
              <w:bottom w:val="single" w:sz="4" w:space="0" w:color="auto"/>
            </w:tcBorders>
          </w:tcPr>
          <w:p w14:paraId="228DBF25" w14:textId="0F69633A" w:rsidR="00221586" w:rsidRPr="0007689C" w:rsidRDefault="00221586" w:rsidP="00221586">
            <w:pPr>
              <w:autoSpaceDE w:val="0"/>
              <w:autoSpaceDN w:val="0"/>
              <w:adjustRightInd w:val="0"/>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1</w:t>
            </w:r>
            <w:r w:rsidR="008729C7" w:rsidRPr="0007689C">
              <w:rPr>
                <w:rFonts w:ascii="Times New Roman" w:hAnsi="Times New Roman"/>
                <w:b/>
                <w:sz w:val="22"/>
                <w:szCs w:val="22"/>
                <w:lang w:val="hr-HR" w:eastAsia="en-US"/>
              </w:rPr>
              <w:t>1</w:t>
            </w:r>
            <w:r w:rsidRPr="0007689C">
              <w:rPr>
                <w:rFonts w:ascii="Times New Roman" w:hAnsi="Times New Roman"/>
                <w:b/>
                <w:sz w:val="22"/>
                <w:szCs w:val="22"/>
                <w:lang w:val="hr-HR" w:eastAsia="en-US"/>
              </w:rPr>
              <w:t>.</w:t>
            </w:r>
          </w:p>
        </w:tc>
        <w:tc>
          <w:tcPr>
            <w:tcW w:w="3498" w:type="dxa"/>
            <w:tcBorders>
              <w:top w:val="single" w:sz="4" w:space="0" w:color="auto"/>
              <w:bottom w:val="single" w:sz="4" w:space="0" w:color="auto"/>
            </w:tcBorders>
          </w:tcPr>
          <w:p w14:paraId="32EAB33A" w14:textId="77777777" w:rsidR="00221586" w:rsidRPr="0007689C" w:rsidRDefault="00221586" w:rsidP="00221586">
            <w:pPr>
              <w:spacing w:after="120"/>
              <w:rPr>
                <w:rFonts w:ascii="Times New Roman" w:hAnsi="Times New Roman"/>
                <w:sz w:val="22"/>
                <w:szCs w:val="22"/>
                <w:lang w:val="hr-HR" w:eastAsia="en-US"/>
              </w:rPr>
            </w:pPr>
            <w:r w:rsidRPr="0007689C">
              <w:rPr>
                <w:rFonts w:ascii="Times New Roman" w:hAnsi="Times New Roman"/>
                <w:sz w:val="22"/>
                <w:szCs w:val="22"/>
                <w:lang w:val="hr-HR" w:eastAsia="en-US"/>
              </w:rPr>
              <w:t>Uvjet(i) ekonomske i financijske sposobnosti određen(i) je (su) u skladu s člankom 258. ZJN-a (članak 58. stavak 3. Direktive).</w:t>
            </w:r>
          </w:p>
        </w:tc>
        <w:tc>
          <w:tcPr>
            <w:tcW w:w="1255" w:type="dxa"/>
            <w:tcBorders>
              <w:top w:val="single" w:sz="4" w:space="0" w:color="auto"/>
              <w:bottom w:val="single" w:sz="4" w:space="0" w:color="auto"/>
            </w:tcBorders>
          </w:tcPr>
          <w:p w14:paraId="70EA882A" w14:textId="77777777" w:rsidR="00221586" w:rsidRPr="0007689C" w:rsidRDefault="00221586" w:rsidP="00221586">
            <w:pPr>
              <w:rPr>
                <w:rFonts w:ascii="Times New Roman" w:hAnsi="Times New Roman"/>
                <w:b/>
                <w:sz w:val="22"/>
                <w:szCs w:val="22"/>
                <w:lang w:val="hr-HR" w:eastAsia="en-US"/>
              </w:rPr>
            </w:pPr>
          </w:p>
        </w:tc>
        <w:tc>
          <w:tcPr>
            <w:tcW w:w="3650" w:type="dxa"/>
            <w:tcBorders>
              <w:top w:val="single" w:sz="4" w:space="0" w:color="auto"/>
              <w:bottom w:val="single" w:sz="4" w:space="0" w:color="auto"/>
            </w:tcBorders>
          </w:tcPr>
          <w:p w14:paraId="7076BA20" w14:textId="77777777" w:rsidR="00221586" w:rsidRPr="0007689C" w:rsidRDefault="00221586" w:rsidP="00221586">
            <w:pPr>
              <w:rPr>
                <w:rFonts w:ascii="Times New Roman" w:hAnsi="Times New Roman"/>
                <w:b/>
                <w:sz w:val="22"/>
                <w:szCs w:val="22"/>
                <w:lang w:val="hr-HR" w:eastAsia="en-US"/>
              </w:rPr>
            </w:pPr>
          </w:p>
        </w:tc>
      </w:tr>
      <w:tr w:rsidR="00221586" w:rsidRPr="0007689C" w14:paraId="2E6013E3" w14:textId="77777777" w:rsidTr="003A4934">
        <w:tc>
          <w:tcPr>
            <w:tcW w:w="669" w:type="dxa"/>
            <w:tcBorders>
              <w:top w:val="single" w:sz="4" w:space="0" w:color="auto"/>
              <w:bottom w:val="single" w:sz="4" w:space="0" w:color="auto"/>
            </w:tcBorders>
          </w:tcPr>
          <w:p w14:paraId="4F0A62DE" w14:textId="631F00D5" w:rsidR="00221586" w:rsidRPr="0007689C" w:rsidRDefault="00221586" w:rsidP="00221586">
            <w:pPr>
              <w:autoSpaceDE w:val="0"/>
              <w:autoSpaceDN w:val="0"/>
              <w:adjustRightInd w:val="0"/>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1</w:t>
            </w:r>
            <w:r w:rsidR="008729C7" w:rsidRPr="0007689C">
              <w:rPr>
                <w:rFonts w:ascii="Times New Roman" w:hAnsi="Times New Roman"/>
                <w:b/>
                <w:sz w:val="22"/>
                <w:szCs w:val="22"/>
                <w:lang w:val="hr-HR" w:eastAsia="en-US"/>
              </w:rPr>
              <w:t>2</w:t>
            </w:r>
            <w:r w:rsidRPr="0007689C">
              <w:rPr>
                <w:rFonts w:ascii="Times New Roman" w:hAnsi="Times New Roman"/>
                <w:b/>
                <w:sz w:val="22"/>
                <w:szCs w:val="22"/>
                <w:lang w:val="hr-HR" w:eastAsia="en-US"/>
              </w:rPr>
              <w:t>.</w:t>
            </w:r>
          </w:p>
        </w:tc>
        <w:tc>
          <w:tcPr>
            <w:tcW w:w="3498" w:type="dxa"/>
            <w:tcBorders>
              <w:top w:val="single" w:sz="4" w:space="0" w:color="auto"/>
              <w:bottom w:val="single" w:sz="4" w:space="0" w:color="auto"/>
            </w:tcBorders>
          </w:tcPr>
          <w:p w14:paraId="5C7FAED2" w14:textId="77777777" w:rsidR="00221586" w:rsidRPr="0007689C" w:rsidRDefault="00221586" w:rsidP="00221586">
            <w:pPr>
              <w:spacing w:after="120"/>
              <w:rPr>
                <w:rFonts w:ascii="Times New Roman" w:hAnsi="Times New Roman"/>
                <w:sz w:val="22"/>
                <w:szCs w:val="22"/>
                <w:lang w:val="hr-HR" w:eastAsia="en-US"/>
              </w:rPr>
            </w:pPr>
            <w:r w:rsidRPr="0007689C">
              <w:rPr>
                <w:rFonts w:ascii="Times New Roman" w:hAnsi="Times New Roman"/>
                <w:sz w:val="22"/>
                <w:szCs w:val="22"/>
                <w:lang w:val="hr-HR" w:eastAsia="en-US"/>
              </w:rPr>
              <w:t>Uvjet(i) tehničke i stručne sposobnosti određen(i) je (su) u skladu s člankom 259. ZJN-a (članak 58. stavak 4. Direktive).</w:t>
            </w:r>
          </w:p>
        </w:tc>
        <w:tc>
          <w:tcPr>
            <w:tcW w:w="1255" w:type="dxa"/>
            <w:tcBorders>
              <w:top w:val="single" w:sz="4" w:space="0" w:color="auto"/>
              <w:bottom w:val="single" w:sz="4" w:space="0" w:color="auto"/>
            </w:tcBorders>
          </w:tcPr>
          <w:p w14:paraId="296295C4" w14:textId="77777777" w:rsidR="00221586" w:rsidRPr="0007689C" w:rsidRDefault="00221586" w:rsidP="00221586">
            <w:pPr>
              <w:rPr>
                <w:rFonts w:ascii="Times New Roman" w:hAnsi="Times New Roman"/>
                <w:b/>
                <w:sz w:val="22"/>
                <w:szCs w:val="22"/>
                <w:lang w:val="hr-HR" w:eastAsia="en-US"/>
              </w:rPr>
            </w:pPr>
          </w:p>
        </w:tc>
        <w:tc>
          <w:tcPr>
            <w:tcW w:w="3650" w:type="dxa"/>
            <w:tcBorders>
              <w:top w:val="single" w:sz="4" w:space="0" w:color="auto"/>
              <w:bottom w:val="single" w:sz="4" w:space="0" w:color="auto"/>
            </w:tcBorders>
          </w:tcPr>
          <w:p w14:paraId="4618541F" w14:textId="77777777" w:rsidR="00221586" w:rsidRPr="0007689C" w:rsidRDefault="00221586" w:rsidP="00221586">
            <w:pPr>
              <w:rPr>
                <w:rFonts w:ascii="Times New Roman" w:hAnsi="Times New Roman"/>
                <w:b/>
                <w:sz w:val="22"/>
                <w:szCs w:val="22"/>
                <w:lang w:val="hr-HR" w:eastAsia="en-US"/>
              </w:rPr>
            </w:pPr>
          </w:p>
        </w:tc>
      </w:tr>
      <w:tr w:rsidR="00F1008C" w:rsidRPr="0007689C" w14:paraId="79CD7CA9" w14:textId="77777777" w:rsidTr="003A4934">
        <w:tc>
          <w:tcPr>
            <w:tcW w:w="669" w:type="dxa"/>
            <w:tcBorders>
              <w:top w:val="single" w:sz="4" w:space="0" w:color="auto"/>
              <w:bottom w:val="dashSmallGap" w:sz="4" w:space="0" w:color="auto"/>
            </w:tcBorders>
          </w:tcPr>
          <w:p w14:paraId="55C76E03" w14:textId="5856DC39" w:rsidR="00F1008C" w:rsidRPr="0007689C" w:rsidRDefault="00F1008C" w:rsidP="00221586">
            <w:pPr>
              <w:autoSpaceDE w:val="0"/>
              <w:autoSpaceDN w:val="0"/>
              <w:adjustRightInd w:val="0"/>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13.</w:t>
            </w:r>
          </w:p>
        </w:tc>
        <w:tc>
          <w:tcPr>
            <w:tcW w:w="3498" w:type="dxa"/>
            <w:tcBorders>
              <w:top w:val="single" w:sz="4" w:space="0" w:color="auto"/>
              <w:bottom w:val="dashSmallGap" w:sz="4" w:space="0" w:color="auto"/>
            </w:tcBorders>
          </w:tcPr>
          <w:p w14:paraId="5ED43DE8" w14:textId="6A5F967D" w:rsidR="00F1008C" w:rsidRPr="0007689C" w:rsidRDefault="00F1008C" w:rsidP="00221586">
            <w:pPr>
              <w:spacing w:after="120"/>
              <w:rPr>
                <w:rFonts w:ascii="Times New Roman" w:hAnsi="Times New Roman"/>
                <w:sz w:val="22"/>
                <w:szCs w:val="22"/>
                <w:lang w:val="hr-HR" w:eastAsia="en-US"/>
              </w:rPr>
            </w:pPr>
            <w:r w:rsidRPr="0007689C">
              <w:rPr>
                <w:rFonts w:ascii="Times New Roman" w:hAnsi="Times New Roman"/>
                <w:sz w:val="22"/>
                <w:szCs w:val="22"/>
                <w:lang w:val="hr-HR" w:eastAsia="en-US"/>
              </w:rPr>
              <w:t>Naručitelj nije odredio uvjete sposobnosti koji su istovremeno i kriteriji za odabir ekonomski najpovoljnije ponude.</w:t>
            </w:r>
          </w:p>
        </w:tc>
        <w:tc>
          <w:tcPr>
            <w:tcW w:w="1255" w:type="dxa"/>
            <w:tcBorders>
              <w:top w:val="single" w:sz="4" w:space="0" w:color="auto"/>
              <w:bottom w:val="dashSmallGap" w:sz="4" w:space="0" w:color="auto"/>
            </w:tcBorders>
          </w:tcPr>
          <w:p w14:paraId="0F57DECD" w14:textId="77777777" w:rsidR="00F1008C" w:rsidRPr="0007689C" w:rsidRDefault="00F1008C" w:rsidP="00221586">
            <w:pPr>
              <w:rPr>
                <w:rFonts w:ascii="Times New Roman" w:hAnsi="Times New Roman"/>
                <w:b/>
                <w:sz w:val="22"/>
                <w:szCs w:val="22"/>
                <w:lang w:val="hr-HR" w:eastAsia="en-US"/>
              </w:rPr>
            </w:pPr>
          </w:p>
        </w:tc>
        <w:tc>
          <w:tcPr>
            <w:tcW w:w="3650" w:type="dxa"/>
            <w:tcBorders>
              <w:top w:val="single" w:sz="4" w:space="0" w:color="auto"/>
              <w:bottom w:val="dashSmallGap" w:sz="4" w:space="0" w:color="auto"/>
            </w:tcBorders>
          </w:tcPr>
          <w:p w14:paraId="390B1911" w14:textId="77777777" w:rsidR="00F1008C" w:rsidRPr="0007689C" w:rsidRDefault="00F1008C" w:rsidP="00221586">
            <w:pPr>
              <w:rPr>
                <w:rFonts w:ascii="Times New Roman" w:hAnsi="Times New Roman"/>
                <w:b/>
                <w:sz w:val="22"/>
                <w:szCs w:val="22"/>
                <w:lang w:val="hr-HR" w:eastAsia="en-US"/>
              </w:rPr>
            </w:pPr>
          </w:p>
        </w:tc>
      </w:tr>
      <w:tr w:rsidR="00221586" w:rsidRPr="0007689C" w14:paraId="5DAC771E" w14:textId="77777777" w:rsidTr="003A4934">
        <w:tc>
          <w:tcPr>
            <w:tcW w:w="669" w:type="dxa"/>
            <w:tcBorders>
              <w:top w:val="single" w:sz="4" w:space="0" w:color="auto"/>
              <w:bottom w:val="dashSmallGap" w:sz="4" w:space="0" w:color="auto"/>
            </w:tcBorders>
          </w:tcPr>
          <w:p w14:paraId="36E7B126" w14:textId="1A5F99C5" w:rsidR="00221586" w:rsidRPr="0007689C" w:rsidRDefault="00221586" w:rsidP="00221586">
            <w:pPr>
              <w:autoSpaceDE w:val="0"/>
              <w:autoSpaceDN w:val="0"/>
              <w:adjustRightInd w:val="0"/>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1</w:t>
            </w:r>
            <w:r w:rsidR="00F1008C" w:rsidRPr="0007689C">
              <w:rPr>
                <w:rFonts w:ascii="Times New Roman" w:hAnsi="Times New Roman"/>
                <w:b/>
                <w:sz w:val="22"/>
                <w:szCs w:val="22"/>
                <w:lang w:val="hr-HR" w:eastAsia="en-US"/>
              </w:rPr>
              <w:t>4</w:t>
            </w:r>
            <w:r w:rsidRPr="0007689C">
              <w:rPr>
                <w:rFonts w:ascii="Times New Roman" w:hAnsi="Times New Roman"/>
                <w:b/>
                <w:sz w:val="22"/>
                <w:szCs w:val="22"/>
                <w:lang w:val="hr-HR" w:eastAsia="en-US"/>
              </w:rPr>
              <w:t>.</w:t>
            </w:r>
          </w:p>
        </w:tc>
        <w:tc>
          <w:tcPr>
            <w:tcW w:w="3498" w:type="dxa"/>
            <w:tcBorders>
              <w:top w:val="single" w:sz="4" w:space="0" w:color="auto"/>
              <w:bottom w:val="dashSmallGap" w:sz="4" w:space="0" w:color="auto"/>
            </w:tcBorders>
          </w:tcPr>
          <w:p w14:paraId="7183D5CB" w14:textId="77777777" w:rsidR="00221586" w:rsidRPr="0007689C" w:rsidRDefault="00221586" w:rsidP="00221586">
            <w:pPr>
              <w:spacing w:after="120"/>
              <w:rPr>
                <w:rFonts w:ascii="Times New Roman" w:hAnsi="Times New Roman"/>
                <w:sz w:val="22"/>
                <w:szCs w:val="22"/>
                <w:lang w:val="hr-HR" w:eastAsia="en-US"/>
              </w:rPr>
            </w:pPr>
            <w:r w:rsidRPr="0007689C">
              <w:rPr>
                <w:rFonts w:ascii="Times New Roman" w:hAnsi="Times New Roman"/>
                <w:sz w:val="22"/>
                <w:szCs w:val="22"/>
                <w:lang w:val="hr-HR" w:eastAsia="en-US"/>
              </w:rPr>
              <w:t xml:space="preserve">Naručitelj je naveo u dokumentaciji o nabavi potvrde, dokumente, izjave </w:t>
            </w:r>
            <w:r w:rsidRPr="0007689C">
              <w:rPr>
                <w:rFonts w:ascii="Times New Roman" w:hAnsi="Times New Roman"/>
                <w:sz w:val="22"/>
                <w:szCs w:val="22"/>
                <w:lang w:val="hr-HR" w:eastAsia="en-US"/>
              </w:rPr>
              <w:lastRenderedPageBreak/>
              <w:t>i druga dokazna sredstva kojima gospodarski subjekt dokazuje:</w:t>
            </w:r>
          </w:p>
        </w:tc>
        <w:tc>
          <w:tcPr>
            <w:tcW w:w="1255" w:type="dxa"/>
            <w:tcBorders>
              <w:top w:val="single" w:sz="4" w:space="0" w:color="auto"/>
              <w:bottom w:val="dashSmallGap" w:sz="4" w:space="0" w:color="auto"/>
            </w:tcBorders>
          </w:tcPr>
          <w:p w14:paraId="69ADC887" w14:textId="77777777" w:rsidR="00221586" w:rsidRPr="0007689C" w:rsidRDefault="00221586" w:rsidP="00221586">
            <w:pPr>
              <w:rPr>
                <w:rFonts w:ascii="Times New Roman" w:hAnsi="Times New Roman"/>
                <w:b/>
                <w:sz w:val="22"/>
                <w:szCs w:val="22"/>
                <w:lang w:val="hr-HR" w:eastAsia="en-US"/>
              </w:rPr>
            </w:pPr>
          </w:p>
        </w:tc>
        <w:tc>
          <w:tcPr>
            <w:tcW w:w="3650" w:type="dxa"/>
            <w:tcBorders>
              <w:top w:val="single" w:sz="4" w:space="0" w:color="auto"/>
              <w:bottom w:val="dashSmallGap" w:sz="4" w:space="0" w:color="auto"/>
            </w:tcBorders>
          </w:tcPr>
          <w:p w14:paraId="4AF2BF94" w14:textId="77777777" w:rsidR="00221586" w:rsidRPr="0007689C" w:rsidRDefault="00221586" w:rsidP="00221586">
            <w:pPr>
              <w:rPr>
                <w:rFonts w:ascii="Times New Roman" w:hAnsi="Times New Roman"/>
                <w:b/>
                <w:sz w:val="22"/>
                <w:szCs w:val="22"/>
                <w:lang w:val="hr-HR" w:eastAsia="en-US"/>
              </w:rPr>
            </w:pPr>
          </w:p>
        </w:tc>
      </w:tr>
      <w:tr w:rsidR="00221586" w:rsidRPr="0007689C" w14:paraId="3F541FE0" w14:textId="77777777" w:rsidTr="003A4934">
        <w:tc>
          <w:tcPr>
            <w:tcW w:w="669" w:type="dxa"/>
            <w:tcBorders>
              <w:top w:val="dashSmallGap" w:sz="4" w:space="0" w:color="auto"/>
              <w:bottom w:val="single" w:sz="4" w:space="0" w:color="auto"/>
            </w:tcBorders>
          </w:tcPr>
          <w:p w14:paraId="3C629862" w14:textId="2D1336DA" w:rsidR="00221586" w:rsidRPr="0007689C" w:rsidRDefault="00221586" w:rsidP="00221586">
            <w:pPr>
              <w:autoSpaceDE w:val="0"/>
              <w:autoSpaceDN w:val="0"/>
              <w:adjustRightInd w:val="0"/>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1</w:t>
            </w:r>
            <w:r w:rsidR="00F1008C" w:rsidRPr="0007689C">
              <w:rPr>
                <w:rFonts w:ascii="Times New Roman" w:hAnsi="Times New Roman"/>
                <w:b/>
                <w:sz w:val="22"/>
                <w:szCs w:val="22"/>
                <w:lang w:val="hr-HR" w:eastAsia="en-US"/>
              </w:rPr>
              <w:t>4</w:t>
            </w:r>
            <w:r w:rsidRPr="0007689C">
              <w:rPr>
                <w:rFonts w:ascii="Times New Roman" w:hAnsi="Times New Roman"/>
                <w:b/>
                <w:sz w:val="22"/>
                <w:szCs w:val="22"/>
                <w:lang w:val="hr-HR" w:eastAsia="en-US"/>
              </w:rPr>
              <w:t>.1.</w:t>
            </w:r>
          </w:p>
        </w:tc>
        <w:tc>
          <w:tcPr>
            <w:tcW w:w="3498" w:type="dxa"/>
            <w:tcBorders>
              <w:top w:val="dashSmallGap" w:sz="4" w:space="0" w:color="auto"/>
              <w:bottom w:val="single" w:sz="4" w:space="0" w:color="auto"/>
            </w:tcBorders>
          </w:tcPr>
          <w:p w14:paraId="2D7CC351" w14:textId="77777777" w:rsidR="00221586" w:rsidRPr="0007689C" w:rsidRDefault="00221586" w:rsidP="007F49F0">
            <w:pPr>
              <w:numPr>
                <w:ilvl w:val="0"/>
                <w:numId w:val="13"/>
              </w:numPr>
              <w:spacing w:after="120"/>
              <w:ind w:left="328" w:hanging="284"/>
              <w:rPr>
                <w:rFonts w:ascii="Times New Roman" w:hAnsi="Times New Roman"/>
                <w:sz w:val="22"/>
                <w:szCs w:val="22"/>
                <w:lang w:val="hr-HR" w:eastAsia="en-US"/>
              </w:rPr>
            </w:pPr>
            <w:r w:rsidRPr="0007689C">
              <w:rPr>
                <w:rFonts w:ascii="Times New Roman" w:hAnsi="Times New Roman"/>
                <w:sz w:val="22"/>
                <w:szCs w:val="22"/>
                <w:lang w:val="hr-HR" w:eastAsia="en-US"/>
              </w:rPr>
              <w:t>nepostojanje osnova za isključenje sukladno članku 265. ZJN-a (članak 60. stavak 2. Direktive).</w:t>
            </w:r>
          </w:p>
        </w:tc>
        <w:tc>
          <w:tcPr>
            <w:tcW w:w="1255" w:type="dxa"/>
            <w:tcBorders>
              <w:top w:val="dashSmallGap" w:sz="4" w:space="0" w:color="auto"/>
              <w:bottom w:val="single" w:sz="4" w:space="0" w:color="auto"/>
            </w:tcBorders>
          </w:tcPr>
          <w:p w14:paraId="265DBA7E" w14:textId="77777777" w:rsidR="00221586" w:rsidRPr="0007689C" w:rsidRDefault="00221586" w:rsidP="00221586">
            <w:pPr>
              <w:rPr>
                <w:rFonts w:ascii="Times New Roman" w:hAnsi="Times New Roman"/>
                <w:b/>
                <w:sz w:val="22"/>
                <w:szCs w:val="22"/>
                <w:lang w:val="hr-HR" w:eastAsia="en-US"/>
              </w:rPr>
            </w:pPr>
          </w:p>
        </w:tc>
        <w:tc>
          <w:tcPr>
            <w:tcW w:w="3650" w:type="dxa"/>
            <w:tcBorders>
              <w:top w:val="dashSmallGap" w:sz="4" w:space="0" w:color="auto"/>
              <w:bottom w:val="single" w:sz="4" w:space="0" w:color="auto"/>
            </w:tcBorders>
          </w:tcPr>
          <w:p w14:paraId="74C832DC" w14:textId="77777777" w:rsidR="00221586" w:rsidRPr="0007689C" w:rsidRDefault="00221586" w:rsidP="00221586">
            <w:pPr>
              <w:rPr>
                <w:rFonts w:ascii="Times New Roman" w:hAnsi="Times New Roman"/>
                <w:b/>
                <w:sz w:val="22"/>
                <w:szCs w:val="22"/>
                <w:lang w:val="hr-HR" w:eastAsia="en-US"/>
              </w:rPr>
            </w:pPr>
          </w:p>
        </w:tc>
      </w:tr>
      <w:tr w:rsidR="00221586" w:rsidRPr="0007689C" w14:paraId="23B40CF5" w14:textId="77777777" w:rsidTr="003A4934">
        <w:tc>
          <w:tcPr>
            <w:tcW w:w="669" w:type="dxa"/>
            <w:tcBorders>
              <w:top w:val="dashSmallGap" w:sz="4" w:space="0" w:color="auto"/>
              <w:bottom w:val="single" w:sz="4" w:space="0" w:color="auto"/>
            </w:tcBorders>
          </w:tcPr>
          <w:p w14:paraId="1957BB41" w14:textId="17129B6C" w:rsidR="00221586" w:rsidRPr="0007689C" w:rsidRDefault="00221586" w:rsidP="00221586">
            <w:pPr>
              <w:autoSpaceDE w:val="0"/>
              <w:autoSpaceDN w:val="0"/>
              <w:adjustRightInd w:val="0"/>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1</w:t>
            </w:r>
            <w:r w:rsidR="00F1008C" w:rsidRPr="0007689C">
              <w:rPr>
                <w:rFonts w:ascii="Times New Roman" w:hAnsi="Times New Roman"/>
                <w:b/>
                <w:sz w:val="22"/>
                <w:szCs w:val="22"/>
                <w:lang w:val="hr-HR" w:eastAsia="en-US"/>
              </w:rPr>
              <w:t>4</w:t>
            </w:r>
            <w:r w:rsidRPr="0007689C">
              <w:rPr>
                <w:rFonts w:ascii="Times New Roman" w:hAnsi="Times New Roman"/>
                <w:b/>
                <w:sz w:val="22"/>
                <w:szCs w:val="22"/>
                <w:lang w:val="hr-HR" w:eastAsia="en-US"/>
              </w:rPr>
              <w:t>.2.</w:t>
            </w:r>
          </w:p>
        </w:tc>
        <w:tc>
          <w:tcPr>
            <w:tcW w:w="3498" w:type="dxa"/>
            <w:tcBorders>
              <w:top w:val="dashSmallGap" w:sz="4" w:space="0" w:color="auto"/>
              <w:bottom w:val="single" w:sz="4" w:space="0" w:color="auto"/>
            </w:tcBorders>
          </w:tcPr>
          <w:p w14:paraId="55B76F26" w14:textId="77777777" w:rsidR="00221586" w:rsidRPr="0007689C" w:rsidRDefault="00221586" w:rsidP="007F49F0">
            <w:pPr>
              <w:numPr>
                <w:ilvl w:val="0"/>
                <w:numId w:val="13"/>
              </w:numPr>
              <w:spacing w:after="120"/>
              <w:ind w:left="328" w:hanging="284"/>
              <w:rPr>
                <w:rFonts w:ascii="Times New Roman" w:hAnsi="Times New Roman"/>
                <w:sz w:val="22"/>
                <w:szCs w:val="22"/>
                <w:lang w:val="hr-HR" w:eastAsia="en-US"/>
              </w:rPr>
            </w:pPr>
            <w:r w:rsidRPr="0007689C">
              <w:rPr>
                <w:rFonts w:ascii="Times New Roman" w:hAnsi="Times New Roman"/>
                <w:sz w:val="22"/>
                <w:szCs w:val="22"/>
                <w:lang w:val="hr-HR" w:eastAsia="en-US"/>
              </w:rPr>
              <w:t>ispunjavanje sposobnosti za obavljanje profesionalne djelatnosti gospodarskog subjekta sukladno članku 266. ZJN-a (članak 58. stavak 2. Direktive).</w:t>
            </w:r>
          </w:p>
        </w:tc>
        <w:tc>
          <w:tcPr>
            <w:tcW w:w="1255" w:type="dxa"/>
            <w:tcBorders>
              <w:top w:val="dashSmallGap" w:sz="4" w:space="0" w:color="auto"/>
              <w:bottom w:val="single" w:sz="4" w:space="0" w:color="auto"/>
            </w:tcBorders>
          </w:tcPr>
          <w:p w14:paraId="792FEA08" w14:textId="77777777" w:rsidR="00221586" w:rsidRPr="0007689C" w:rsidRDefault="00221586" w:rsidP="00221586">
            <w:pPr>
              <w:rPr>
                <w:rFonts w:ascii="Times New Roman" w:hAnsi="Times New Roman"/>
                <w:b/>
                <w:sz w:val="22"/>
                <w:szCs w:val="22"/>
                <w:lang w:val="hr-HR" w:eastAsia="en-US"/>
              </w:rPr>
            </w:pPr>
          </w:p>
        </w:tc>
        <w:tc>
          <w:tcPr>
            <w:tcW w:w="3650" w:type="dxa"/>
            <w:tcBorders>
              <w:top w:val="dashSmallGap" w:sz="4" w:space="0" w:color="auto"/>
              <w:bottom w:val="single" w:sz="4" w:space="0" w:color="auto"/>
            </w:tcBorders>
          </w:tcPr>
          <w:p w14:paraId="3E321DF5" w14:textId="77777777" w:rsidR="00221586" w:rsidRPr="0007689C" w:rsidRDefault="00221586" w:rsidP="00221586">
            <w:pPr>
              <w:rPr>
                <w:rFonts w:ascii="Times New Roman" w:hAnsi="Times New Roman"/>
                <w:b/>
                <w:sz w:val="22"/>
                <w:szCs w:val="22"/>
                <w:lang w:val="hr-HR" w:eastAsia="en-US"/>
              </w:rPr>
            </w:pPr>
          </w:p>
        </w:tc>
      </w:tr>
      <w:tr w:rsidR="00221586" w:rsidRPr="0007689C" w14:paraId="722D8E23" w14:textId="77777777" w:rsidTr="003A4934">
        <w:tc>
          <w:tcPr>
            <w:tcW w:w="669" w:type="dxa"/>
            <w:tcBorders>
              <w:top w:val="dashSmallGap" w:sz="4" w:space="0" w:color="auto"/>
              <w:bottom w:val="single" w:sz="4" w:space="0" w:color="auto"/>
            </w:tcBorders>
          </w:tcPr>
          <w:p w14:paraId="4D61DB62" w14:textId="3C1BBD61" w:rsidR="00221586" w:rsidRPr="0007689C" w:rsidRDefault="00221586" w:rsidP="00221586">
            <w:pPr>
              <w:autoSpaceDE w:val="0"/>
              <w:autoSpaceDN w:val="0"/>
              <w:adjustRightInd w:val="0"/>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1</w:t>
            </w:r>
            <w:r w:rsidR="00F1008C" w:rsidRPr="0007689C">
              <w:rPr>
                <w:rFonts w:ascii="Times New Roman" w:hAnsi="Times New Roman"/>
                <w:b/>
                <w:sz w:val="22"/>
                <w:szCs w:val="22"/>
                <w:lang w:val="hr-HR" w:eastAsia="en-US"/>
              </w:rPr>
              <w:t>4</w:t>
            </w:r>
            <w:r w:rsidRPr="0007689C">
              <w:rPr>
                <w:rFonts w:ascii="Times New Roman" w:hAnsi="Times New Roman"/>
                <w:b/>
                <w:sz w:val="22"/>
                <w:szCs w:val="22"/>
                <w:lang w:val="hr-HR" w:eastAsia="en-US"/>
              </w:rPr>
              <w:t>.3.</w:t>
            </w:r>
          </w:p>
        </w:tc>
        <w:tc>
          <w:tcPr>
            <w:tcW w:w="3498" w:type="dxa"/>
            <w:tcBorders>
              <w:top w:val="dashSmallGap" w:sz="4" w:space="0" w:color="auto"/>
              <w:bottom w:val="single" w:sz="4" w:space="0" w:color="auto"/>
            </w:tcBorders>
          </w:tcPr>
          <w:p w14:paraId="3E2A2A46" w14:textId="77777777" w:rsidR="00221586" w:rsidRPr="0007689C" w:rsidRDefault="00221586" w:rsidP="007F49F0">
            <w:pPr>
              <w:numPr>
                <w:ilvl w:val="0"/>
                <w:numId w:val="13"/>
              </w:numPr>
              <w:spacing w:after="120"/>
              <w:ind w:left="328" w:hanging="284"/>
              <w:rPr>
                <w:rFonts w:ascii="Times New Roman" w:hAnsi="Times New Roman"/>
                <w:sz w:val="22"/>
                <w:szCs w:val="22"/>
                <w:lang w:val="hr-HR" w:eastAsia="en-US"/>
              </w:rPr>
            </w:pPr>
            <w:r w:rsidRPr="0007689C">
              <w:rPr>
                <w:rFonts w:ascii="Times New Roman" w:hAnsi="Times New Roman"/>
                <w:sz w:val="22"/>
                <w:szCs w:val="22"/>
                <w:lang w:val="hr-HR" w:eastAsia="en-US"/>
              </w:rPr>
              <w:t>ispunjavanje ekonomske i financijske sposobnosti sukladno članku 267. ZJN-a (članak 60. stavak 3. i Prilog XII. Dio I. Direktive).</w:t>
            </w:r>
          </w:p>
        </w:tc>
        <w:tc>
          <w:tcPr>
            <w:tcW w:w="1255" w:type="dxa"/>
            <w:tcBorders>
              <w:top w:val="dashSmallGap" w:sz="4" w:space="0" w:color="auto"/>
              <w:bottom w:val="single" w:sz="4" w:space="0" w:color="auto"/>
            </w:tcBorders>
          </w:tcPr>
          <w:p w14:paraId="72A499F1" w14:textId="77777777" w:rsidR="00221586" w:rsidRPr="0007689C" w:rsidRDefault="00221586" w:rsidP="00221586">
            <w:pPr>
              <w:rPr>
                <w:rFonts w:ascii="Times New Roman" w:hAnsi="Times New Roman"/>
                <w:b/>
                <w:sz w:val="22"/>
                <w:szCs w:val="22"/>
                <w:lang w:val="hr-HR" w:eastAsia="en-US"/>
              </w:rPr>
            </w:pPr>
          </w:p>
        </w:tc>
        <w:tc>
          <w:tcPr>
            <w:tcW w:w="3650" w:type="dxa"/>
            <w:tcBorders>
              <w:top w:val="dashSmallGap" w:sz="4" w:space="0" w:color="auto"/>
              <w:bottom w:val="single" w:sz="4" w:space="0" w:color="auto"/>
            </w:tcBorders>
          </w:tcPr>
          <w:p w14:paraId="2FB29C93" w14:textId="77777777" w:rsidR="00221586" w:rsidRPr="0007689C" w:rsidRDefault="00221586" w:rsidP="00221586">
            <w:pPr>
              <w:rPr>
                <w:rFonts w:ascii="Times New Roman" w:hAnsi="Times New Roman"/>
                <w:b/>
                <w:sz w:val="22"/>
                <w:szCs w:val="22"/>
                <w:lang w:val="hr-HR" w:eastAsia="en-US"/>
              </w:rPr>
            </w:pPr>
          </w:p>
        </w:tc>
      </w:tr>
      <w:tr w:rsidR="00221586" w:rsidRPr="0007689C" w14:paraId="2EC902B0" w14:textId="77777777" w:rsidTr="003A4934">
        <w:tc>
          <w:tcPr>
            <w:tcW w:w="669" w:type="dxa"/>
            <w:tcBorders>
              <w:top w:val="dashSmallGap" w:sz="4" w:space="0" w:color="auto"/>
              <w:bottom w:val="single" w:sz="4" w:space="0" w:color="auto"/>
            </w:tcBorders>
          </w:tcPr>
          <w:p w14:paraId="58B2D3A4" w14:textId="035F83C6" w:rsidR="00221586" w:rsidRPr="0007689C" w:rsidRDefault="00221586" w:rsidP="00221586">
            <w:pPr>
              <w:autoSpaceDE w:val="0"/>
              <w:autoSpaceDN w:val="0"/>
              <w:adjustRightInd w:val="0"/>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1</w:t>
            </w:r>
            <w:r w:rsidR="00F1008C" w:rsidRPr="0007689C">
              <w:rPr>
                <w:rFonts w:ascii="Times New Roman" w:hAnsi="Times New Roman"/>
                <w:b/>
                <w:sz w:val="22"/>
                <w:szCs w:val="22"/>
                <w:lang w:val="hr-HR" w:eastAsia="en-US"/>
              </w:rPr>
              <w:t>4</w:t>
            </w:r>
            <w:r w:rsidRPr="0007689C">
              <w:rPr>
                <w:rFonts w:ascii="Times New Roman" w:hAnsi="Times New Roman"/>
                <w:b/>
                <w:sz w:val="22"/>
                <w:szCs w:val="22"/>
                <w:lang w:val="hr-HR" w:eastAsia="en-US"/>
              </w:rPr>
              <w:t>.4.</w:t>
            </w:r>
          </w:p>
        </w:tc>
        <w:tc>
          <w:tcPr>
            <w:tcW w:w="3498" w:type="dxa"/>
            <w:tcBorders>
              <w:top w:val="dashSmallGap" w:sz="4" w:space="0" w:color="auto"/>
              <w:bottom w:val="single" w:sz="4" w:space="0" w:color="auto"/>
            </w:tcBorders>
          </w:tcPr>
          <w:p w14:paraId="5F6E2F64" w14:textId="77777777" w:rsidR="00221586" w:rsidRPr="0007689C" w:rsidRDefault="00221586" w:rsidP="007F49F0">
            <w:pPr>
              <w:numPr>
                <w:ilvl w:val="0"/>
                <w:numId w:val="13"/>
              </w:numPr>
              <w:spacing w:after="120"/>
              <w:ind w:left="328" w:hanging="284"/>
              <w:rPr>
                <w:rFonts w:ascii="Times New Roman" w:hAnsi="Times New Roman"/>
                <w:sz w:val="22"/>
                <w:szCs w:val="22"/>
                <w:lang w:val="hr-HR" w:eastAsia="en-US"/>
              </w:rPr>
            </w:pPr>
            <w:r w:rsidRPr="0007689C">
              <w:rPr>
                <w:rFonts w:ascii="Times New Roman" w:hAnsi="Times New Roman"/>
                <w:sz w:val="22"/>
                <w:szCs w:val="22"/>
                <w:lang w:val="hr-HR" w:eastAsia="en-US"/>
              </w:rPr>
              <w:t>ispunjavanje tehničke i stručne sposobnosti sukladno članku 268. ZJN-a (članak 60. stavak 4. i Prilog XII. Dio II. Direktive).</w:t>
            </w:r>
          </w:p>
        </w:tc>
        <w:tc>
          <w:tcPr>
            <w:tcW w:w="1255" w:type="dxa"/>
            <w:tcBorders>
              <w:top w:val="dashSmallGap" w:sz="4" w:space="0" w:color="auto"/>
              <w:bottom w:val="single" w:sz="4" w:space="0" w:color="auto"/>
            </w:tcBorders>
          </w:tcPr>
          <w:p w14:paraId="211CEFFD" w14:textId="77777777" w:rsidR="00221586" w:rsidRPr="0007689C" w:rsidRDefault="00221586" w:rsidP="00221586">
            <w:pPr>
              <w:rPr>
                <w:rFonts w:ascii="Times New Roman" w:hAnsi="Times New Roman"/>
                <w:b/>
                <w:sz w:val="22"/>
                <w:szCs w:val="22"/>
                <w:lang w:val="hr-HR" w:eastAsia="en-US"/>
              </w:rPr>
            </w:pPr>
          </w:p>
        </w:tc>
        <w:tc>
          <w:tcPr>
            <w:tcW w:w="3650" w:type="dxa"/>
            <w:tcBorders>
              <w:top w:val="dashSmallGap" w:sz="4" w:space="0" w:color="auto"/>
              <w:bottom w:val="single" w:sz="4" w:space="0" w:color="auto"/>
            </w:tcBorders>
          </w:tcPr>
          <w:p w14:paraId="6E2F7C86" w14:textId="77777777" w:rsidR="00221586" w:rsidRPr="0007689C" w:rsidRDefault="00221586" w:rsidP="00221586">
            <w:pPr>
              <w:rPr>
                <w:rFonts w:ascii="Times New Roman" w:hAnsi="Times New Roman"/>
                <w:b/>
                <w:sz w:val="22"/>
                <w:szCs w:val="22"/>
                <w:lang w:val="hr-HR" w:eastAsia="en-US"/>
              </w:rPr>
            </w:pPr>
          </w:p>
        </w:tc>
      </w:tr>
      <w:tr w:rsidR="00221586" w:rsidRPr="0007689C" w14:paraId="00E2DEB9" w14:textId="77777777" w:rsidTr="003A4934">
        <w:tc>
          <w:tcPr>
            <w:tcW w:w="669" w:type="dxa"/>
            <w:tcBorders>
              <w:top w:val="single" w:sz="4" w:space="0" w:color="auto"/>
              <w:bottom w:val="single" w:sz="4" w:space="0" w:color="auto"/>
            </w:tcBorders>
          </w:tcPr>
          <w:p w14:paraId="7078E3E4" w14:textId="27CEC24B" w:rsidR="00221586" w:rsidRPr="0007689C" w:rsidRDefault="00725998" w:rsidP="00221586">
            <w:pPr>
              <w:autoSpaceDE w:val="0"/>
              <w:autoSpaceDN w:val="0"/>
              <w:adjustRightInd w:val="0"/>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1</w:t>
            </w:r>
            <w:r w:rsidR="00F1008C" w:rsidRPr="0007689C">
              <w:rPr>
                <w:rFonts w:ascii="Times New Roman" w:hAnsi="Times New Roman"/>
                <w:b/>
                <w:sz w:val="22"/>
                <w:szCs w:val="22"/>
                <w:lang w:val="hr-HR" w:eastAsia="en-US"/>
              </w:rPr>
              <w:t>5</w:t>
            </w:r>
            <w:r w:rsidR="00221586" w:rsidRPr="0007689C">
              <w:rPr>
                <w:rFonts w:ascii="Times New Roman" w:hAnsi="Times New Roman"/>
                <w:b/>
                <w:sz w:val="22"/>
                <w:szCs w:val="22"/>
                <w:lang w:val="hr-HR" w:eastAsia="en-US"/>
              </w:rPr>
              <w:t>.</w:t>
            </w:r>
          </w:p>
        </w:tc>
        <w:tc>
          <w:tcPr>
            <w:tcW w:w="3498" w:type="dxa"/>
            <w:tcBorders>
              <w:top w:val="single" w:sz="4" w:space="0" w:color="auto"/>
              <w:bottom w:val="single" w:sz="4" w:space="0" w:color="auto"/>
            </w:tcBorders>
          </w:tcPr>
          <w:p w14:paraId="68CB8661" w14:textId="77777777" w:rsidR="00221586" w:rsidRPr="0007689C" w:rsidRDefault="00221586" w:rsidP="00221586">
            <w:pPr>
              <w:spacing w:after="120"/>
              <w:rPr>
                <w:rFonts w:ascii="Times New Roman" w:hAnsi="Times New Roman"/>
                <w:sz w:val="22"/>
                <w:szCs w:val="22"/>
                <w:lang w:val="hr-HR" w:eastAsia="en-US"/>
              </w:rPr>
            </w:pPr>
            <w:r w:rsidRPr="0007689C">
              <w:rPr>
                <w:rFonts w:ascii="Times New Roman" w:hAnsi="Times New Roman"/>
                <w:sz w:val="22"/>
                <w:szCs w:val="22"/>
                <w:lang w:val="hr-HR" w:eastAsia="en-US"/>
              </w:rPr>
              <w:t>Naručitelj nije zahtijevao od gospodarskog subjekta druge načine dokazivanja osim načina propisanih člancima 264. – 268., 270. i 271. ZJN-a (članak 60. stavci 2., 3. i 4., članak 62. i Prilog XII. Direktive).</w:t>
            </w:r>
          </w:p>
        </w:tc>
        <w:tc>
          <w:tcPr>
            <w:tcW w:w="1255" w:type="dxa"/>
            <w:tcBorders>
              <w:top w:val="single" w:sz="4" w:space="0" w:color="auto"/>
              <w:bottom w:val="single" w:sz="4" w:space="0" w:color="auto"/>
            </w:tcBorders>
          </w:tcPr>
          <w:p w14:paraId="62EF2E73" w14:textId="77777777" w:rsidR="00221586" w:rsidRPr="0007689C" w:rsidRDefault="00221586" w:rsidP="00221586">
            <w:pPr>
              <w:rPr>
                <w:rFonts w:ascii="Times New Roman" w:hAnsi="Times New Roman"/>
                <w:b/>
                <w:sz w:val="22"/>
                <w:szCs w:val="22"/>
                <w:lang w:val="hr-HR" w:eastAsia="en-US"/>
              </w:rPr>
            </w:pPr>
          </w:p>
        </w:tc>
        <w:tc>
          <w:tcPr>
            <w:tcW w:w="3650" w:type="dxa"/>
            <w:tcBorders>
              <w:top w:val="single" w:sz="4" w:space="0" w:color="auto"/>
              <w:bottom w:val="single" w:sz="4" w:space="0" w:color="auto"/>
            </w:tcBorders>
          </w:tcPr>
          <w:p w14:paraId="0CD5CB3F" w14:textId="77777777" w:rsidR="00221586" w:rsidRPr="0007689C" w:rsidRDefault="00221586" w:rsidP="00221586">
            <w:pPr>
              <w:rPr>
                <w:rFonts w:ascii="Times New Roman" w:hAnsi="Times New Roman"/>
                <w:b/>
                <w:sz w:val="22"/>
                <w:szCs w:val="22"/>
                <w:lang w:val="hr-HR" w:eastAsia="en-US"/>
              </w:rPr>
            </w:pPr>
          </w:p>
        </w:tc>
      </w:tr>
      <w:tr w:rsidR="00221586" w:rsidRPr="0007689C" w14:paraId="0B099830" w14:textId="77777777" w:rsidTr="003A4934">
        <w:tc>
          <w:tcPr>
            <w:tcW w:w="669" w:type="dxa"/>
            <w:tcBorders>
              <w:top w:val="single" w:sz="4" w:space="0" w:color="auto"/>
              <w:bottom w:val="single" w:sz="4" w:space="0" w:color="auto"/>
            </w:tcBorders>
          </w:tcPr>
          <w:p w14:paraId="1A87007A" w14:textId="2A77856B" w:rsidR="00221586" w:rsidRPr="0007689C" w:rsidRDefault="00725998" w:rsidP="00221586">
            <w:pPr>
              <w:autoSpaceDE w:val="0"/>
              <w:autoSpaceDN w:val="0"/>
              <w:adjustRightInd w:val="0"/>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1</w:t>
            </w:r>
            <w:r w:rsidR="00F1008C" w:rsidRPr="0007689C">
              <w:rPr>
                <w:rFonts w:ascii="Times New Roman" w:hAnsi="Times New Roman"/>
                <w:b/>
                <w:sz w:val="22"/>
                <w:szCs w:val="22"/>
                <w:lang w:val="hr-HR" w:eastAsia="en-US"/>
              </w:rPr>
              <w:t>6</w:t>
            </w:r>
            <w:r w:rsidR="00221586" w:rsidRPr="0007689C">
              <w:rPr>
                <w:rFonts w:ascii="Times New Roman" w:hAnsi="Times New Roman"/>
                <w:b/>
                <w:sz w:val="22"/>
                <w:szCs w:val="22"/>
                <w:lang w:val="hr-HR" w:eastAsia="en-US"/>
              </w:rPr>
              <w:t>.</w:t>
            </w:r>
          </w:p>
        </w:tc>
        <w:tc>
          <w:tcPr>
            <w:tcW w:w="3498" w:type="dxa"/>
            <w:tcBorders>
              <w:top w:val="single" w:sz="4" w:space="0" w:color="auto"/>
              <w:bottom w:val="single" w:sz="4" w:space="0" w:color="auto"/>
            </w:tcBorders>
          </w:tcPr>
          <w:p w14:paraId="482A14AC" w14:textId="77777777" w:rsidR="00221586" w:rsidRPr="00565CE8" w:rsidRDefault="00221586" w:rsidP="00221586">
            <w:pPr>
              <w:spacing w:after="120"/>
              <w:rPr>
                <w:rFonts w:ascii="Times New Roman" w:hAnsi="Times New Roman"/>
                <w:sz w:val="22"/>
                <w:szCs w:val="22"/>
                <w:lang w:val="hr-HR" w:eastAsia="en-US"/>
              </w:rPr>
            </w:pPr>
            <w:r w:rsidRPr="0007689C">
              <w:rPr>
                <w:rFonts w:ascii="Times New Roman" w:hAnsi="Times New Roman"/>
                <w:sz w:val="22"/>
                <w:szCs w:val="22"/>
                <w:lang w:val="hr-HR" w:eastAsia="en-US"/>
              </w:rPr>
              <w:t xml:space="preserve">Naručitelj je dokumentaciji o nabavi priložio obrazac Europske jedinstvene dokumentacije o nabavi (ESPD) i omogućio njenu dostavu kao preliminarni dokaz umjesto potvrda koje izdaju tijela javne vlasti ili treće strane (članak 260. ZJN-a i </w:t>
            </w:r>
            <w:r w:rsidRPr="0007689C">
              <w:rPr>
                <w:rFonts w:ascii="Times New Roman" w:eastAsia="Times New Roman" w:hAnsi="Times New Roman"/>
                <w:sz w:val="22"/>
                <w:szCs w:val="22"/>
                <w:lang w:val="hr-HR" w:eastAsia="hr-HR"/>
              </w:rPr>
              <w:t>Provedbena Uredba</w:t>
            </w:r>
            <w:r w:rsidRPr="00565CE8">
              <w:rPr>
                <w:rFonts w:ascii="Times New Roman" w:eastAsia="Times New Roman" w:hAnsi="Times New Roman"/>
                <w:sz w:val="22"/>
                <w:szCs w:val="22"/>
                <w:vertAlign w:val="superscript"/>
                <w:lang w:val="hr-HR" w:eastAsia="hr-HR"/>
              </w:rPr>
              <w:footnoteReference w:id="18"/>
            </w:r>
            <w:r w:rsidRPr="00565CE8">
              <w:rPr>
                <w:rFonts w:ascii="Times New Roman" w:eastAsia="Times New Roman" w:hAnsi="Times New Roman"/>
                <w:sz w:val="22"/>
                <w:szCs w:val="22"/>
                <w:lang w:val="hr-HR" w:eastAsia="hr-HR"/>
              </w:rPr>
              <w:t xml:space="preserve"> / članak 59.</w:t>
            </w:r>
            <w:r w:rsidRPr="00565CE8">
              <w:rPr>
                <w:rFonts w:ascii="Times New Roman" w:hAnsi="Times New Roman"/>
                <w:sz w:val="22"/>
                <w:szCs w:val="22"/>
                <w:lang w:val="hr-HR" w:eastAsia="en-US"/>
              </w:rPr>
              <w:t xml:space="preserve"> Direktive).</w:t>
            </w:r>
          </w:p>
        </w:tc>
        <w:tc>
          <w:tcPr>
            <w:tcW w:w="1255" w:type="dxa"/>
            <w:tcBorders>
              <w:top w:val="single" w:sz="4" w:space="0" w:color="auto"/>
              <w:bottom w:val="single" w:sz="4" w:space="0" w:color="auto"/>
            </w:tcBorders>
          </w:tcPr>
          <w:p w14:paraId="1167F35A" w14:textId="77777777" w:rsidR="00221586" w:rsidRPr="0007689C" w:rsidRDefault="00221586" w:rsidP="00221586">
            <w:pPr>
              <w:rPr>
                <w:rFonts w:ascii="Times New Roman" w:hAnsi="Times New Roman"/>
                <w:b/>
                <w:sz w:val="22"/>
                <w:szCs w:val="22"/>
                <w:lang w:val="hr-HR" w:eastAsia="en-US"/>
              </w:rPr>
            </w:pPr>
          </w:p>
        </w:tc>
        <w:tc>
          <w:tcPr>
            <w:tcW w:w="3650" w:type="dxa"/>
            <w:tcBorders>
              <w:top w:val="single" w:sz="4" w:space="0" w:color="auto"/>
              <w:bottom w:val="single" w:sz="4" w:space="0" w:color="auto"/>
            </w:tcBorders>
          </w:tcPr>
          <w:p w14:paraId="5BEF6BDB" w14:textId="77777777" w:rsidR="00221586" w:rsidRPr="0007689C" w:rsidRDefault="00221586" w:rsidP="00221586">
            <w:pPr>
              <w:rPr>
                <w:rFonts w:ascii="Times New Roman" w:hAnsi="Times New Roman"/>
                <w:b/>
                <w:sz w:val="22"/>
                <w:szCs w:val="22"/>
                <w:lang w:val="hr-HR" w:eastAsia="en-US"/>
              </w:rPr>
            </w:pPr>
          </w:p>
        </w:tc>
      </w:tr>
    </w:tbl>
    <w:p w14:paraId="6902255E" w14:textId="482E5711" w:rsidR="00E2532A" w:rsidRDefault="00E2532A" w:rsidP="00E2532A">
      <w:pPr>
        <w:shd w:val="clear" w:color="auto" w:fill="FABF8F" w:themeFill="accent6" w:themeFillTint="99"/>
        <w:spacing w:before="240" w:after="240"/>
        <w:ind w:left="0"/>
        <w:rPr>
          <w:rFonts w:eastAsia="Calibri"/>
          <w:b/>
          <w:sz w:val="22"/>
          <w:szCs w:val="22"/>
          <w:lang w:val="hr-HR" w:eastAsia="en-US"/>
        </w:rPr>
      </w:pPr>
      <w:r>
        <w:rPr>
          <w:rFonts w:eastAsia="Calibri"/>
          <w:b/>
          <w:sz w:val="22"/>
          <w:szCs w:val="22"/>
          <w:lang w:val="hr-HR" w:eastAsia="en-US"/>
        </w:rPr>
        <w:t>Zaključak</w:t>
      </w:r>
    </w:p>
    <w:tbl>
      <w:tblPr>
        <w:tblStyle w:val="Reetkatablice1"/>
        <w:tblW w:w="0" w:type="auto"/>
        <w:tblLook w:val="04A0" w:firstRow="1" w:lastRow="0" w:firstColumn="1" w:lastColumn="0" w:noHBand="0" w:noVBand="1"/>
      </w:tblPr>
      <w:tblGrid>
        <w:gridCol w:w="3020"/>
        <w:gridCol w:w="1511"/>
        <w:gridCol w:w="4531"/>
      </w:tblGrid>
      <w:tr w:rsidR="00E2532A" w:rsidRPr="0007689C" w14:paraId="34FB062F" w14:textId="77777777" w:rsidTr="00881A53">
        <w:tc>
          <w:tcPr>
            <w:tcW w:w="3020" w:type="dxa"/>
          </w:tcPr>
          <w:p w14:paraId="126077C5" w14:textId="77777777" w:rsidR="00E2532A" w:rsidRPr="0007689C" w:rsidRDefault="00E2532A" w:rsidP="00881A53">
            <w:pPr>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lastRenderedPageBreak/>
              <w:t>Jesu li uvjeti u vezi kriterija za kvalitativni odabir gospodarskog subjekta ispunjeni?</w:t>
            </w:r>
          </w:p>
        </w:tc>
        <w:tc>
          <w:tcPr>
            <w:tcW w:w="1511" w:type="dxa"/>
          </w:tcPr>
          <w:p w14:paraId="19DF7445" w14:textId="77777777" w:rsidR="00E2532A" w:rsidRPr="0007689C" w:rsidRDefault="00E2532A" w:rsidP="00881A53">
            <w:pPr>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Označiti polje</w:t>
            </w:r>
          </w:p>
        </w:tc>
        <w:tc>
          <w:tcPr>
            <w:tcW w:w="4531" w:type="dxa"/>
          </w:tcPr>
          <w:p w14:paraId="2C7C3B48" w14:textId="77777777" w:rsidR="00E2532A" w:rsidRPr="0007689C" w:rsidRDefault="00E2532A" w:rsidP="00881A53">
            <w:pPr>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Prijeći na</w:t>
            </w:r>
          </w:p>
        </w:tc>
      </w:tr>
      <w:tr w:rsidR="00E2532A" w:rsidRPr="0007689C" w14:paraId="3FE38DC9" w14:textId="77777777" w:rsidTr="00881A53">
        <w:tc>
          <w:tcPr>
            <w:tcW w:w="3020" w:type="dxa"/>
          </w:tcPr>
          <w:p w14:paraId="1D29086D" w14:textId="77777777" w:rsidR="00E2532A" w:rsidRPr="0007689C" w:rsidRDefault="00E2532A" w:rsidP="00881A53">
            <w:pPr>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DA</w:t>
            </w:r>
          </w:p>
        </w:tc>
        <w:tc>
          <w:tcPr>
            <w:tcW w:w="1511" w:type="dxa"/>
          </w:tcPr>
          <w:p w14:paraId="4A34FEC9" w14:textId="77777777" w:rsidR="00E2532A" w:rsidRPr="0007689C" w:rsidRDefault="00E2532A" w:rsidP="00881A53">
            <w:pPr>
              <w:spacing w:after="120"/>
              <w:rPr>
                <w:rFonts w:ascii="Times New Roman" w:hAnsi="Times New Roman"/>
                <w:sz w:val="22"/>
                <w:szCs w:val="22"/>
                <w:lang w:val="hr-HR" w:eastAsia="en-US"/>
              </w:rPr>
            </w:pPr>
          </w:p>
        </w:tc>
        <w:tc>
          <w:tcPr>
            <w:tcW w:w="4531" w:type="dxa"/>
          </w:tcPr>
          <w:p w14:paraId="6E1F3FE8" w14:textId="77777777" w:rsidR="00E2532A" w:rsidRPr="0007689C" w:rsidRDefault="00E2532A" w:rsidP="00881A53">
            <w:pPr>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C.9</w:t>
            </w:r>
            <w:r w:rsidRPr="0007689C" w:rsidDel="00AE3FE3">
              <w:rPr>
                <w:rFonts w:ascii="Times New Roman" w:hAnsi="Times New Roman"/>
                <w:b/>
                <w:sz w:val="22"/>
                <w:szCs w:val="22"/>
                <w:lang w:val="hr-HR" w:eastAsia="en-US"/>
              </w:rPr>
              <w:t xml:space="preserve"> </w:t>
            </w:r>
            <w:r w:rsidRPr="0007689C">
              <w:rPr>
                <w:rFonts w:ascii="Times New Roman" w:hAnsi="Times New Roman"/>
                <w:b/>
                <w:sz w:val="22"/>
                <w:szCs w:val="22"/>
                <w:lang w:val="hr-HR" w:eastAsia="en-US"/>
              </w:rPr>
              <w:t>.</w:t>
            </w:r>
          </w:p>
        </w:tc>
      </w:tr>
      <w:tr w:rsidR="00E2532A" w:rsidRPr="0007689C" w14:paraId="4D925F5E" w14:textId="77777777" w:rsidTr="00881A53">
        <w:tc>
          <w:tcPr>
            <w:tcW w:w="3020" w:type="dxa"/>
          </w:tcPr>
          <w:p w14:paraId="17C31E15" w14:textId="77777777" w:rsidR="00E2532A" w:rsidRPr="0007689C" w:rsidRDefault="00E2532A" w:rsidP="00881A53">
            <w:pPr>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NE</w:t>
            </w:r>
          </w:p>
        </w:tc>
        <w:tc>
          <w:tcPr>
            <w:tcW w:w="1511" w:type="dxa"/>
          </w:tcPr>
          <w:p w14:paraId="3365B8BD" w14:textId="77777777" w:rsidR="00E2532A" w:rsidRPr="0007689C" w:rsidRDefault="00E2532A" w:rsidP="00881A53">
            <w:pPr>
              <w:spacing w:after="120"/>
              <w:rPr>
                <w:rFonts w:ascii="Times New Roman" w:hAnsi="Times New Roman"/>
                <w:sz w:val="22"/>
                <w:szCs w:val="22"/>
                <w:lang w:val="hr-HR" w:eastAsia="en-US"/>
              </w:rPr>
            </w:pPr>
          </w:p>
        </w:tc>
        <w:tc>
          <w:tcPr>
            <w:tcW w:w="4531" w:type="dxa"/>
          </w:tcPr>
          <w:p w14:paraId="606CEB79" w14:textId="77777777" w:rsidR="00E2532A" w:rsidRPr="0007689C" w:rsidRDefault="00E2532A" w:rsidP="00881A53">
            <w:pPr>
              <w:spacing w:after="120"/>
              <w:rPr>
                <w:rFonts w:ascii="Times New Roman" w:hAnsi="Times New Roman"/>
                <w:i/>
                <w:sz w:val="22"/>
                <w:szCs w:val="22"/>
                <w:lang w:val="hr-HR" w:eastAsia="en-US"/>
              </w:rPr>
            </w:pPr>
            <w:r w:rsidRPr="0007689C">
              <w:rPr>
                <w:rFonts w:ascii="Times New Roman" w:hAnsi="Times New Roman"/>
                <w:i/>
                <w:sz w:val="22"/>
                <w:szCs w:val="22"/>
                <w:lang w:val="hr-HR" w:eastAsia="en-US"/>
              </w:rPr>
              <w:t>Razmotriti sumnju na nepravilnost i po potrebi odrediti financijski ispravak te nastaviti kontrolu</w:t>
            </w:r>
          </w:p>
        </w:tc>
      </w:tr>
    </w:tbl>
    <w:p w14:paraId="52388D70" w14:textId="3F4584BD" w:rsidR="00DD462B" w:rsidRDefault="00E2532A" w:rsidP="00DD462B">
      <w:pPr>
        <w:shd w:val="clear" w:color="auto" w:fill="ACB9CA"/>
        <w:spacing w:before="240" w:after="240"/>
        <w:ind w:left="0"/>
        <w:rPr>
          <w:rFonts w:eastAsia="Calibri"/>
          <w:b/>
          <w:sz w:val="22"/>
          <w:szCs w:val="22"/>
          <w:lang w:val="hr-HR" w:eastAsia="en-US"/>
        </w:rPr>
      </w:pPr>
      <w:r>
        <w:rPr>
          <w:rFonts w:eastAsia="Calibri"/>
          <w:b/>
          <w:sz w:val="22"/>
          <w:szCs w:val="22"/>
          <w:lang w:val="hr-HR" w:eastAsia="en-US"/>
        </w:rPr>
        <w:t xml:space="preserve">C. 9 </w:t>
      </w:r>
      <w:r w:rsidR="00DD462B">
        <w:rPr>
          <w:rFonts w:eastAsia="Calibri"/>
          <w:b/>
          <w:sz w:val="22"/>
          <w:szCs w:val="22"/>
          <w:lang w:val="hr-HR" w:eastAsia="en-US"/>
        </w:rPr>
        <w:t>Norme osiguranja kvalitete i norme upravljanja okolišem  (članci 270., 271, 272. ZJN-a)</w:t>
      </w:r>
    </w:p>
    <w:tbl>
      <w:tblPr>
        <w:tblStyle w:val="Reetkatablice1"/>
        <w:tblW w:w="9072" w:type="dxa"/>
        <w:tblInd w:w="-5" w:type="dxa"/>
        <w:tblLook w:val="04A0" w:firstRow="1" w:lastRow="0" w:firstColumn="1" w:lastColumn="0" w:noHBand="0" w:noVBand="1"/>
      </w:tblPr>
      <w:tblGrid>
        <w:gridCol w:w="557"/>
        <w:gridCol w:w="3533"/>
        <w:gridCol w:w="1255"/>
        <w:gridCol w:w="3727"/>
      </w:tblGrid>
      <w:tr w:rsidR="00DD462B" w14:paraId="63532F26" w14:textId="77777777" w:rsidTr="00DD462B">
        <w:tc>
          <w:tcPr>
            <w:tcW w:w="557" w:type="dxa"/>
            <w:tcBorders>
              <w:top w:val="single" w:sz="4" w:space="0" w:color="auto"/>
              <w:left w:val="single" w:sz="4" w:space="0" w:color="auto"/>
              <w:bottom w:val="single" w:sz="4" w:space="0" w:color="auto"/>
              <w:right w:val="single" w:sz="4" w:space="0" w:color="auto"/>
            </w:tcBorders>
            <w:hideMark/>
          </w:tcPr>
          <w:p w14:paraId="5E96ECD5" w14:textId="77777777" w:rsidR="00DD462B" w:rsidRDefault="00DD462B">
            <w:pPr>
              <w:rPr>
                <w:rFonts w:ascii="Times New Roman" w:hAnsi="Times New Roman"/>
                <w:b/>
                <w:sz w:val="22"/>
                <w:szCs w:val="22"/>
                <w:lang w:val="hr-HR" w:eastAsia="en-US"/>
              </w:rPr>
            </w:pPr>
            <w:r>
              <w:rPr>
                <w:rFonts w:ascii="Times New Roman" w:hAnsi="Times New Roman"/>
                <w:b/>
                <w:sz w:val="22"/>
                <w:szCs w:val="22"/>
                <w:lang w:val="hr-HR" w:eastAsia="en-US"/>
              </w:rPr>
              <w:t>RB</w:t>
            </w:r>
          </w:p>
        </w:tc>
        <w:tc>
          <w:tcPr>
            <w:tcW w:w="3533" w:type="dxa"/>
            <w:tcBorders>
              <w:top w:val="single" w:sz="4" w:space="0" w:color="auto"/>
              <w:left w:val="single" w:sz="4" w:space="0" w:color="auto"/>
              <w:bottom w:val="single" w:sz="4" w:space="0" w:color="auto"/>
              <w:right w:val="single" w:sz="4" w:space="0" w:color="auto"/>
            </w:tcBorders>
            <w:hideMark/>
          </w:tcPr>
          <w:p w14:paraId="5F089DD7" w14:textId="77777777" w:rsidR="00DD462B" w:rsidRDefault="00DD462B">
            <w:pPr>
              <w:rPr>
                <w:rFonts w:ascii="Times New Roman" w:hAnsi="Times New Roman"/>
                <w:b/>
                <w:sz w:val="22"/>
                <w:szCs w:val="22"/>
                <w:lang w:val="hr-HR" w:eastAsia="en-US"/>
              </w:rPr>
            </w:pPr>
            <w:r>
              <w:rPr>
                <w:rFonts w:ascii="Times New Roman" w:hAnsi="Times New Roman"/>
                <w:b/>
                <w:sz w:val="22"/>
                <w:szCs w:val="22"/>
                <w:lang w:val="hr-HR" w:eastAsia="en-US"/>
              </w:rPr>
              <w:t>Predmet kontrole</w:t>
            </w:r>
          </w:p>
        </w:tc>
        <w:tc>
          <w:tcPr>
            <w:tcW w:w="1255" w:type="dxa"/>
            <w:tcBorders>
              <w:top w:val="single" w:sz="4" w:space="0" w:color="auto"/>
              <w:left w:val="single" w:sz="4" w:space="0" w:color="auto"/>
              <w:bottom w:val="single" w:sz="4" w:space="0" w:color="auto"/>
              <w:right w:val="single" w:sz="4" w:space="0" w:color="auto"/>
            </w:tcBorders>
            <w:hideMark/>
          </w:tcPr>
          <w:p w14:paraId="689C219C" w14:textId="77777777" w:rsidR="00DD462B" w:rsidRDefault="00DD462B">
            <w:pPr>
              <w:rPr>
                <w:rFonts w:ascii="Times New Roman" w:hAnsi="Times New Roman"/>
                <w:b/>
                <w:sz w:val="22"/>
                <w:szCs w:val="22"/>
                <w:lang w:val="hr-HR" w:eastAsia="en-US"/>
              </w:rPr>
            </w:pPr>
            <w:r>
              <w:rPr>
                <w:rFonts w:ascii="Times New Roman" w:hAnsi="Times New Roman"/>
                <w:b/>
                <w:sz w:val="22"/>
                <w:szCs w:val="22"/>
                <w:lang w:val="hr-HR" w:eastAsia="en-US"/>
              </w:rPr>
              <w:t>DA/NE/NP</w:t>
            </w:r>
          </w:p>
        </w:tc>
        <w:tc>
          <w:tcPr>
            <w:tcW w:w="3727" w:type="dxa"/>
            <w:tcBorders>
              <w:top w:val="single" w:sz="4" w:space="0" w:color="auto"/>
              <w:left w:val="single" w:sz="4" w:space="0" w:color="auto"/>
              <w:bottom w:val="single" w:sz="4" w:space="0" w:color="auto"/>
              <w:right w:val="single" w:sz="4" w:space="0" w:color="auto"/>
            </w:tcBorders>
            <w:hideMark/>
          </w:tcPr>
          <w:p w14:paraId="48C25C13" w14:textId="77777777" w:rsidR="00DD462B" w:rsidRDefault="00DD462B">
            <w:pPr>
              <w:rPr>
                <w:rFonts w:ascii="Times New Roman" w:hAnsi="Times New Roman"/>
                <w:b/>
                <w:sz w:val="22"/>
                <w:szCs w:val="22"/>
                <w:lang w:val="hr-HR" w:eastAsia="en-US"/>
              </w:rPr>
            </w:pPr>
            <w:r>
              <w:rPr>
                <w:rFonts w:ascii="Times New Roman" w:hAnsi="Times New Roman"/>
                <w:b/>
                <w:sz w:val="22"/>
                <w:szCs w:val="22"/>
                <w:lang w:val="hr-HR" w:eastAsia="en-US"/>
              </w:rPr>
              <w:t>KOMENTAR</w:t>
            </w:r>
          </w:p>
        </w:tc>
      </w:tr>
      <w:tr w:rsidR="00DD462B" w14:paraId="6E822F69" w14:textId="77777777" w:rsidTr="00DD462B">
        <w:tc>
          <w:tcPr>
            <w:tcW w:w="557" w:type="dxa"/>
            <w:tcBorders>
              <w:top w:val="single" w:sz="4" w:space="0" w:color="auto"/>
              <w:left w:val="single" w:sz="4" w:space="0" w:color="auto"/>
              <w:bottom w:val="single" w:sz="4" w:space="0" w:color="auto"/>
              <w:right w:val="single" w:sz="4" w:space="0" w:color="auto"/>
            </w:tcBorders>
            <w:hideMark/>
          </w:tcPr>
          <w:p w14:paraId="0944B460" w14:textId="77777777" w:rsidR="00DD462B" w:rsidRDefault="00DD462B">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t>1.</w:t>
            </w:r>
          </w:p>
        </w:tc>
        <w:tc>
          <w:tcPr>
            <w:tcW w:w="3533" w:type="dxa"/>
            <w:tcBorders>
              <w:top w:val="single" w:sz="4" w:space="0" w:color="auto"/>
              <w:left w:val="single" w:sz="4" w:space="0" w:color="auto"/>
              <w:bottom w:val="single" w:sz="4" w:space="0" w:color="auto"/>
              <w:right w:val="single" w:sz="4" w:space="0" w:color="auto"/>
            </w:tcBorders>
            <w:hideMark/>
          </w:tcPr>
          <w:p w14:paraId="2BC88C1C" w14:textId="77777777" w:rsidR="00DD462B" w:rsidRDefault="00DD462B">
            <w:pPr>
              <w:rPr>
                <w:rFonts w:ascii="Times New Roman" w:hAnsi="Times New Roman"/>
                <w:sz w:val="22"/>
                <w:szCs w:val="22"/>
                <w:lang w:val="hr-HR" w:eastAsia="en-US"/>
              </w:rPr>
            </w:pPr>
            <w:r>
              <w:rPr>
                <w:rFonts w:ascii="Times New Roman" w:hAnsi="Times New Roman"/>
                <w:color w:val="231F20"/>
                <w:sz w:val="22"/>
                <w:szCs w:val="22"/>
                <w:shd w:val="clear" w:color="auto" w:fill="FFFFFF"/>
                <w:lang w:val="hr-HR"/>
              </w:rPr>
              <w:t>Ako javni naručitelj zahtijeva prilaganje potvrda neovisnih tijela kojima se potvrđuje sukladnost gospodarskog subjekta s određenim normama osiguranja kvalitete, uključujući pristupačnost za osobe s invaliditetom, uputio je na sustave osiguranja kvalitete koji se temelje na odgovarajućim serijama europskih normi koje su potvrdila akreditirana tijela.</w:t>
            </w:r>
          </w:p>
        </w:tc>
        <w:tc>
          <w:tcPr>
            <w:tcW w:w="1255" w:type="dxa"/>
            <w:tcBorders>
              <w:top w:val="single" w:sz="4" w:space="0" w:color="auto"/>
              <w:left w:val="single" w:sz="4" w:space="0" w:color="auto"/>
              <w:bottom w:val="single" w:sz="4" w:space="0" w:color="auto"/>
              <w:right w:val="single" w:sz="4" w:space="0" w:color="auto"/>
            </w:tcBorders>
          </w:tcPr>
          <w:p w14:paraId="47B3E1B7" w14:textId="77777777" w:rsidR="00DD462B" w:rsidRDefault="00DD462B">
            <w:pPr>
              <w:rPr>
                <w:rFonts w:ascii="Times New Roman" w:hAnsi="Times New Roman"/>
                <w:b/>
                <w:sz w:val="22"/>
                <w:szCs w:val="22"/>
                <w:lang w:val="hr-HR" w:eastAsia="en-US"/>
              </w:rPr>
            </w:pPr>
          </w:p>
        </w:tc>
        <w:tc>
          <w:tcPr>
            <w:tcW w:w="3727" w:type="dxa"/>
            <w:tcBorders>
              <w:top w:val="single" w:sz="4" w:space="0" w:color="auto"/>
              <w:left w:val="single" w:sz="4" w:space="0" w:color="auto"/>
              <w:bottom w:val="single" w:sz="4" w:space="0" w:color="auto"/>
              <w:right w:val="single" w:sz="4" w:space="0" w:color="auto"/>
            </w:tcBorders>
          </w:tcPr>
          <w:p w14:paraId="5AE717A0" w14:textId="77777777" w:rsidR="00DD462B" w:rsidRDefault="00DD462B">
            <w:pPr>
              <w:rPr>
                <w:rFonts w:ascii="Times New Roman" w:hAnsi="Times New Roman"/>
                <w:b/>
                <w:sz w:val="22"/>
                <w:szCs w:val="22"/>
                <w:lang w:val="hr-HR" w:eastAsia="en-US"/>
              </w:rPr>
            </w:pPr>
          </w:p>
        </w:tc>
      </w:tr>
      <w:tr w:rsidR="00DD462B" w14:paraId="1BA6651D" w14:textId="77777777" w:rsidTr="00DD462B">
        <w:tc>
          <w:tcPr>
            <w:tcW w:w="557" w:type="dxa"/>
            <w:tcBorders>
              <w:top w:val="single" w:sz="4" w:space="0" w:color="auto"/>
              <w:left w:val="single" w:sz="4" w:space="0" w:color="auto"/>
              <w:bottom w:val="dashSmallGap" w:sz="4" w:space="0" w:color="auto"/>
              <w:right w:val="single" w:sz="4" w:space="0" w:color="auto"/>
            </w:tcBorders>
            <w:hideMark/>
          </w:tcPr>
          <w:p w14:paraId="1361CAA1" w14:textId="77777777" w:rsidR="00DD462B" w:rsidRDefault="00DD462B">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t>2.</w:t>
            </w:r>
          </w:p>
        </w:tc>
        <w:tc>
          <w:tcPr>
            <w:tcW w:w="3533" w:type="dxa"/>
            <w:tcBorders>
              <w:top w:val="single" w:sz="4" w:space="0" w:color="auto"/>
              <w:left w:val="single" w:sz="4" w:space="0" w:color="auto"/>
              <w:bottom w:val="dashSmallGap" w:sz="4" w:space="0" w:color="auto"/>
              <w:right w:val="single" w:sz="4" w:space="0" w:color="auto"/>
            </w:tcBorders>
            <w:hideMark/>
          </w:tcPr>
          <w:p w14:paraId="29A74327" w14:textId="77777777" w:rsidR="00DD462B" w:rsidRDefault="00DD462B">
            <w:pPr>
              <w:spacing w:after="120"/>
              <w:rPr>
                <w:rFonts w:ascii="Times New Roman" w:hAnsi="Times New Roman"/>
                <w:sz w:val="22"/>
                <w:szCs w:val="22"/>
                <w:lang w:val="hr-HR" w:eastAsia="en-US"/>
              </w:rPr>
            </w:pPr>
            <w:r>
              <w:rPr>
                <w:rFonts w:ascii="Times New Roman" w:hAnsi="Times New Roman"/>
                <w:sz w:val="22"/>
                <w:szCs w:val="22"/>
                <w:lang w:val="hr-HR" w:eastAsia="en-US"/>
              </w:rPr>
              <w:t>Naručitelj je u dokumentaciji o nabavi naveo da će priznati jednakovrijedne potvrde tijela osnovanih u drugim državama članicama.</w:t>
            </w:r>
          </w:p>
        </w:tc>
        <w:tc>
          <w:tcPr>
            <w:tcW w:w="1255" w:type="dxa"/>
            <w:tcBorders>
              <w:top w:val="single" w:sz="4" w:space="0" w:color="auto"/>
              <w:left w:val="single" w:sz="4" w:space="0" w:color="auto"/>
              <w:bottom w:val="dashSmallGap" w:sz="4" w:space="0" w:color="auto"/>
              <w:right w:val="single" w:sz="4" w:space="0" w:color="auto"/>
            </w:tcBorders>
          </w:tcPr>
          <w:p w14:paraId="10C7FFA5" w14:textId="77777777" w:rsidR="00DD462B" w:rsidRDefault="00DD462B">
            <w:pPr>
              <w:rPr>
                <w:rFonts w:ascii="Times New Roman" w:hAnsi="Times New Roman"/>
                <w:b/>
                <w:sz w:val="22"/>
                <w:szCs w:val="22"/>
                <w:lang w:val="hr-HR" w:eastAsia="en-US"/>
              </w:rPr>
            </w:pPr>
          </w:p>
        </w:tc>
        <w:tc>
          <w:tcPr>
            <w:tcW w:w="3727" w:type="dxa"/>
            <w:tcBorders>
              <w:top w:val="single" w:sz="4" w:space="0" w:color="auto"/>
              <w:left w:val="single" w:sz="4" w:space="0" w:color="auto"/>
              <w:bottom w:val="dashSmallGap" w:sz="4" w:space="0" w:color="auto"/>
              <w:right w:val="single" w:sz="4" w:space="0" w:color="auto"/>
            </w:tcBorders>
          </w:tcPr>
          <w:p w14:paraId="63A71390" w14:textId="77777777" w:rsidR="00DD462B" w:rsidRDefault="00DD462B">
            <w:pPr>
              <w:rPr>
                <w:rFonts w:ascii="Times New Roman" w:hAnsi="Times New Roman"/>
                <w:b/>
                <w:sz w:val="22"/>
                <w:szCs w:val="22"/>
                <w:lang w:val="hr-HR" w:eastAsia="en-US"/>
              </w:rPr>
            </w:pPr>
          </w:p>
        </w:tc>
      </w:tr>
      <w:tr w:rsidR="00DD462B" w14:paraId="2179192F" w14:textId="77777777" w:rsidTr="00DD462B">
        <w:tc>
          <w:tcPr>
            <w:tcW w:w="557" w:type="dxa"/>
            <w:tcBorders>
              <w:top w:val="dashSmallGap" w:sz="4" w:space="0" w:color="auto"/>
              <w:left w:val="single" w:sz="4" w:space="0" w:color="auto"/>
              <w:bottom w:val="single" w:sz="4" w:space="0" w:color="auto"/>
              <w:right w:val="single" w:sz="4" w:space="0" w:color="auto"/>
            </w:tcBorders>
            <w:hideMark/>
          </w:tcPr>
          <w:p w14:paraId="5981CF4B" w14:textId="77777777" w:rsidR="00DD462B" w:rsidRDefault="00DD462B">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t xml:space="preserve">3. </w:t>
            </w:r>
          </w:p>
        </w:tc>
        <w:tc>
          <w:tcPr>
            <w:tcW w:w="3533" w:type="dxa"/>
            <w:tcBorders>
              <w:top w:val="dashSmallGap" w:sz="4" w:space="0" w:color="auto"/>
              <w:left w:val="single" w:sz="4" w:space="0" w:color="auto"/>
              <w:bottom w:val="single" w:sz="4" w:space="0" w:color="auto"/>
              <w:right w:val="single" w:sz="4" w:space="0" w:color="auto"/>
            </w:tcBorders>
            <w:hideMark/>
          </w:tcPr>
          <w:p w14:paraId="63FA4E34" w14:textId="097567B0" w:rsidR="00DD462B" w:rsidRDefault="00DD462B">
            <w:pPr>
              <w:spacing w:after="120"/>
              <w:rPr>
                <w:rFonts w:ascii="Times New Roman" w:hAnsi="Times New Roman"/>
                <w:sz w:val="22"/>
                <w:szCs w:val="22"/>
                <w:lang w:val="hr-HR" w:eastAsia="en-US"/>
              </w:rPr>
            </w:pPr>
            <w:r>
              <w:rPr>
                <w:rFonts w:ascii="Times New Roman" w:hAnsi="Times New Roman"/>
                <w:color w:val="231F20"/>
                <w:sz w:val="22"/>
                <w:szCs w:val="22"/>
                <w:shd w:val="clear" w:color="auto" w:fill="FFFFFF"/>
                <w:lang w:val="hr-HR"/>
              </w:rPr>
              <w:t xml:space="preserve">Ako javni naručitelj zahtijeva prilaganje potvrda neovisnih tijela kojima se potvrđuje sukladnost gospodarskog subjekta s određenim sustavima ili normama za upravljanje okolišem, </w:t>
            </w:r>
            <w:r w:rsidR="001C7E9E">
              <w:rPr>
                <w:rFonts w:ascii="Times New Roman" w:hAnsi="Times New Roman"/>
                <w:color w:val="231F20"/>
                <w:sz w:val="22"/>
                <w:szCs w:val="22"/>
                <w:shd w:val="clear" w:color="auto" w:fill="FFFFFF"/>
                <w:lang w:val="hr-HR"/>
              </w:rPr>
              <w:t>uputio je</w:t>
            </w:r>
            <w:r>
              <w:rPr>
                <w:rFonts w:ascii="Times New Roman" w:hAnsi="Times New Roman"/>
                <w:color w:val="231F20"/>
                <w:sz w:val="22"/>
                <w:szCs w:val="22"/>
                <w:shd w:val="clear" w:color="auto" w:fill="FFFFFF"/>
              </w:rPr>
              <w:t xml:space="preserve"> na </w:t>
            </w:r>
            <w:r>
              <w:rPr>
                <w:rFonts w:ascii="Times New Roman" w:hAnsi="Times New Roman"/>
                <w:color w:val="231F20"/>
                <w:sz w:val="22"/>
                <w:szCs w:val="22"/>
                <w:shd w:val="clear" w:color="auto" w:fill="FFFFFF"/>
                <w:lang w:val="hr-HR"/>
              </w:rPr>
              <w:t>Sustav upravljanja okolišem i neovisnog ocjenjivanja Europske unije (EMAS) ili na druge sustave upravljanja okolišem koji se priznaju u skladu s člankom 45. Uredbe (EZ) br. 1221/2009 ili na norme upravljanja okolišem koje se temelje na odgovarajućim europskim ili međunarodnim normama akreditiranih tijela.</w:t>
            </w:r>
          </w:p>
        </w:tc>
        <w:tc>
          <w:tcPr>
            <w:tcW w:w="1255" w:type="dxa"/>
            <w:tcBorders>
              <w:top w:val="dashSmallGap" w:sz="4" w:space="0" w:color="auto"/>
              <w:left w:val="single" w:sz="4" w:space="0" w:color="auto"/>
              <w:bottom w:val="single" w:sz="4" w:space="0" w:color="auto"/>
              <w:right w:val="single" w:sz="4" w:space="0" w:color="auto"/>
            </w:tcBorders>
          </w:tcPr>
          <w:p w14:paraId="1497188E" w14:textId="77777777" w:rsidR="00DD462B" w:rsidRDefault="00DD462B">
            <w:pPr>
              <w:rPr>
                <w:rFonts w:ascii="Times New Roman" w:hAnsi="Times New Roman"/>
                <w:b/>
                <w:sz w:val="22"/>
                <w:szCs w:val="22"/>
                <w:lang w:val="hr-HR" w:eastAsia="en-US"/>
              </w:rPr>
            </w:pPr>
          </w:p>
        </w:tc>
        <w:tc>
          <w:tcPr>
            <w:tcW w:w="3727" w:type="dxa"/>
            <w:tcBorders>
              <w:top w:val="dashSmallGap" w:sz="4" w:space="0" w:color="auto"/>
              <w:left w:val="single" w:sz="4" w:space="0" w:color="auto"/>
              <w:bottom w:val="single" w:sz="4" w:space="0" w:color="auto"/>
              <w:right w:val="single" w:sz="4" w:space="0" w:color="auto"/>
            </w:tcBorders>
          </w:tcPr>
          <w:p w14:paraId="0395B623" w14:textId="77777777" w:rsidR="00DD462B" w:rsidRDefault="00DD462B">
            <w:pPr>
              <w:rPr>
                <w:rFonts w:ascii="Times New Roman" w:hAnsi="Times New Roman"/>
                <w:b/>
                <w:sz w:val="22"/>
                <w:szCs w:val="22"/>
                <w:lang w:val="hr-HR" w:eastAsia="en-US"/>
              </w:rPr>
            </w:pPr>
          </w:p>
        </w:tc>
      </w:tr>
      <w:tr w:rsidR="00DD462B" w14:paraId="24914B25" w14:textId="77777777" w:rsidTr="00DD462B">
        <w:tc>
          <w:tcPr>
            <w:tcW w:w="557" w:type="dxa"/>
            <w:tcBorders>
              <w:top w:val="dashSmallGap" w:sz="4" w:space="0" w:color="auto"/>
              <w:left w:val="single" w:sz="4" w:space="0" w:color="auto"/>
              <w:bottom w:val="single" w:sz="4" w:space="0" w:color="auto"/>
              <w:right w:val="single" w:sz="4" w:space="0" w:color="auto"/>
            </w:tcBorders>
            <w:hideMark/>
          </w:tcPr>
          <w:p w14:paraId="3DC7E9F4" w14:textId="77777777" w:rsidR="00DD462B" w:rsidRDefault="00DD462B">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lastRenderedPageBreak/>
              <w:t>4.</w:t>
            </w:r>
          </w:p>
        </w:tc>
        <w:tc>
          <w:tcPr>
            <w:tcW w:w="3533" w:type="dxa"/>
            <w:tcBorders>
              <w:top w:val="dashSmallGap" w:sz="4" w:space="0" w:color="auto"/>
              <w:left w:val="single" w:sz="4" w:space="0" w:color="auto"/>
              <w:bottom w:val="single" w:sz="4" w:space="0" w:color="auto"/>
              <w:right w:val="single" w:sz="4" w:space="0" w:color="auto"/>
            </w:tcBorders>
            <w:hideMark/>
          </w:tcPr>
          <w:p w14:paraId="3967133A" w14:textId="77777777" w:rsidR="00DD462B" w:rsidRDefault="00DD462B">
            <w:pPr>
              <w:spacing w:after="120"/>
              <w:rPr>
                <w:rFonts w:ascii="Times New Roman" w:hAnsi="Times New Roman"/>
                <w:sz w:val="22"/>
                <w:szCs w:val="22"/>
                <w:lang w:val="hr-HR" w:eastAsia="en-US"/>
              </w:rPr>
            </w:pPr>
            <w:r>
              <w:rPr>
                <w:rFonts w:ascii="Times New Roman" w:hAnsi="Times New Roman"/>
                <w:sz w:val="22"/>
                <w:szCs w:val="22"/>
                <w:lang w:val="hr-HR" w:eastAsia="en-US"/>
              </w:rPr>
              <w:t>Naručitelj je u dokumentaciji o nabavi naveo da će priznati jednakovrijedne potvrde tijela osnovanih u drugim državama članicama.</w:t>
            </w:r>
          </w:p>
        </w:tc>
        <w:tc>
          <w:tcPr>
            <w:tcW w:w="1255" w:type="dxa"/>
            <w:tcBorders>
              <w:top w:val="dashSmallGap" w:sz="4" w:space="0" w:color="auto"/>
              <w:left w:val="single" w:sz="4" w:space="0" w:color="auto"/>
              <w:bottom w:val="single" w:sz="4" w:space="0" w:color="auto"/>
              <w:right w:val="single" w:sz="4" w:space="0" w:color="auto"/>
            </w:tcBorders>
          </w:tcPr>
          <w:p w14:paraId="42596CE4" w14:textId="77777777" w:rsidR="00DD462B" w:rsidRDefault="00DD462B">
            <w:pPr>
              <w:rPr>
                <w:rFonts w:ascii="Times New Roman" w:hAnsi="Times New Roman"/>
                <w:b/>
                <w:sz w:val="22"/>
                <w:szCs w:val="22"/>
                <w:lang w:val="hr-HR" w:eastAsia="en-US"/>
              </w:rPr>
            </w:pPr>
          </w:p>
        </w:tc>
        <w:tc>
          <w:tcPr>
            <w:tcW w:w="3727" w:type="dxa"/>
            <w:tcBorders>
              <w:top w:val="dashSmallGap" w:sz="4" w:space="0" w:color="auto"/>
              <w:left w:val="single" w:sz="4" w:space="0" w:color="auto"/>
              <w:bottom w:val="single" w:sz="4" w:space="0" w:color="auto"/>
              <w:right w:val="single" w:sz="4" w:space="0" w:color="auto"/>
            </w:tcBorders>
          </w:tcPr>
          <w:p w14:paraId="7BB331FA" w14:textId="77777777" w:rsidR="00DD462B" w:rsidRDefault="00DD462B">
            <w:pPr>
              <w:rPr>
                <w:rFonts w:ascii="Times New Roman" w:hAnsi="Times New Roman"/>
                <w:b/>
                <w:sz w:val="22"/>
                <w:szCs w:val="22"/>
                <w:lang w:val="hr-HR" w:eastAsia="en-US"/>
              </w:rPr>
            </w:pPr>
          </w:p>
        </w:tc>
      </w:tr>
    </w:tbl>
    <w:p w14:paraId="3BB0165B" w14:textId="77777777" w:rsidR="00221586" w:rsidRPr="0007689C" w:rsidRDefault="00221586" w:rsidP="00221586">
      <w:pPr>
        <w:shd w:val="clear" w:color="auto" w:fill="F4B083"/>
        <w:spacing w:before="240" w:after="240"/>
        <w:ind w:left="0"/>
        <w:rPr>
          <w:rFonts w:eastAsia="Calibri"/>
          <w:b/>
          <w:sz w:val="22"/>
          <w:szCs w:val="22"/>
          <w:lang w:val="hr-HR" w:eastAsia="en-US"/>
        </w:rPr>
      </w:pPr>
      <w:r w:rsidRPr="0007689C">
        <w:rPr>
          <w:rFonts w:eastAsia="Calibri"/>
          <w:b/>
          <w:sz w:val="22"/>
          <w:szCs w:val="22"/>
          <w:lang w:val="hr-HR" w:eastAsia="en-US"/>
        </w:rPr>
        <w:t>Zaključak</w:t>
      </w:r>
    </w:p>
    <w:tbl>
      <w:tblPr>
        <w:tblStyle w:val="Reetkatablice1"/>
        <w:tblW w:w="0" w:type="auto"/>
        <w:tblLook w:val="04A0" w:firstRow="1" w:lastRow="0" w:firstColumn="1" w:lastColumn="0" w:noHBand="0" w:noVBand="1"/>
      </w:tblPr>
      <w:tblGrid>
        <w:gridCol w:w="3020"/>
        <w:gridCol w:w="1511"/>
        <w:gridCol w:w="4531"/>
      </w:tblGrid>
      <w:tr w:rsidR="00221586" w:rsidRPr="0007689C" w14:paraId="2299D320" w14:textId="77777777" w:rsidTr="00884EAD">
        <w:tc>
          <w:tcPr>
            <w:tcW w:w="3020" w:type="dxa"/>
          </w:tcPr>
          <w:p w14:paraId="6D566996" w14:textId="57AE58E6" w:rsidR="00221586" w:rsidRPr="0007689C" w:rsidRDefault="00221586" w:rsidP="00221586">
            <w:pPr>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 xml:space="preserve">Jesu li uvjeti u vezi </w:t>
            </w:r>
            <w:r w:rsidR="00E2532A">
              <w:rPr>
                <w:rFonts w:ascii="Times New Roman" w:hAnsi="Times New Roman"/>
                <w:b/>
                <w:sz w:val="22"/>
                <w:szCs w:val="22"/>
                <w:lang w:val="hr-HR" w:eastAsia="en-US"/>
              </w:rPr>
              <w:t>normi ispunjeni?</w:t>
            </w:r>
          </w:p>
        </w:tc>
        <w:tc>
          <w:tcPr>
            <w:tcW w:w="1511" w:type="dxa"/>
          </w:tcPr>
          <w:p w14:paraId="271D991A" w14:textId="77777777" w:rsidR="00221586" w:rsidRPr="0007689C" w:rsidRDefault="00221586" w:rsidP="00221586">
            <w:pPr>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Označiti polje</w:t>
            </w:r>
          </w:p>
        </w:tc>
        <w:tc>
          <w:tcPr>
            <w:tcW w:w="4531" w:type="dxa"/>
          </w:tcPr>
          <w:p w14:paraId="35874CCB" w14:textId="77777777" w:rsidR="00221586" w:rsidRPr="0007689C" w:rsidRDefault="00221586" w:rsidP="00221586">
            <w:pPr>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Prijeći na</w:t>
            </w:r>
          </w:p>
        </w:tc>
      </w:tr>
      <w:tr w:rsidR="00221586" w:rsidRPr="0007689C" w14:paraId="58368CF2" w14:textId="77777777" w:rsidTr="00884EAD">
        <w:tc>
          <w:tcPr>
            <w:tcW w:w="3020" w:type="dxa"/>
          </w:tcPr>
          <w:p w14:paraId="02454221" w14:textId="77777777" w:rsidR="00221586" w:rsidRPr="0007689C" w:rsidRDefault="00221586" w:rsidP="00221586">
            <w:pPr>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DA</w:t>
            </w:r>
          </w:p>
        </w:tc>
        <w:tc>
          <w:tcPr>
            <w:tcW w:w="1511" w:type="dxa"/>
          </w:tcPr>
          <w:p w14:paraId="360694C0" w14:textId="77777777" w:rsidR="00221586" w:rsidRPr="0007689C" w:rsidRDefault="00221586" w:rsidP="00221586">
            <w:pPr>
              <w:spacing w:after="120"/>
              <w:rPr>
                <w:rFonts w:ascii="Times New Roman" w:hAnsi="Times New Roman"/>
                <w:sz w:val="22"/>
                <w:szCs w:val="22"/>
                <w:lang w:val="hr-HR" w:eastAsia="en-US"/>
              </w:rPr>
            </w:pPr>
          </w:p>
        </w:tc>
        <w:tc>
          <w:tcPr>
            <w:tcW w:w="4531" w:type="dxa"/>
          </w:tcPr>
          <w:p w14:paraId="35855C66" w14:textId="62615684" w:rsidR="00221586" w:rsidRPr="0007689C" w:rsidRDefault="007C4CA4" w:rsidP="00221586">
            <w:pPr>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C</w:t>
            </w:r>
            <w:r w:rsidR="00221586" w:rsidRPr="0007689C">
              <w:rPr>
                <w:rFonts w:ascii="Times New Roman" w:hAnsi="Times New Roman"/>
                <w:b/>
                <w:sz w:val="22"/>
                <w:szCs w:val="22"/>
                <w:lang w:val="hr-HR" w:eastAsia="en-US"/>
              </w:rPr>
              <w:t>.</w:t>
            </w:r>
            <w:r w:rsidR="00E2532A">
              <w:rPr>
                <w:rFonts w:ascii="Times New Roman" w:hAnsi="Times New Roman"/>
                <w:b/>
                <w:sz w:val="22"/>
                <w:szCs w:val="22"/>
                <w:lang w:val="hr-HR" w:eastAsia="en-US"/>
              </w:rPr>
              <w:t>10</w:t>
            </w:r>
            <w:r w:rsidR="00AE3FE3" w:rsidRPr="0007689C" w:rsidDel="00AE3FE3">
              <w:rPr>
                <w:rFonts w:ascii="Times New Roman" w:hAnsi="Times New Roman"/>
                <w:b/>
                <w:sz w:val="22"/>
                <w:szCs w:val="22"/>
                <w:lang w:val="hr-HR" w:eastAsia="en-US"/>
              </w:rPr>
              <w:t xml:space="preserve"> </w:t>
            </w:r>
            <w:r w:rsidR="00221586" w:rsidRPr="0007689C">
              <w:rPr>
                <w:rFonts w:ascii="Times New Roman" w:hAnsi="Times New Roman"/>
                <w:b/>
                <w:sz w:val="22"/>
                <w:szCs w:val="22"/>
                <w:lang w:val="hr-HR" w:eastAsia="en-US"/>
              </w:rPr>
              <w:t>.</w:t>
            </w:r>
          </w:p>
        </w:tc>
      </w:tr>
      <w:tr w:rsidR="00221586" w:rsidRPr="0007689C" w14:paraId="33273B10" w14:textId="77777777" w:rsidTr="00884EAD">
        <w:tc>
          <w:tcPr>
            <w:tcW w:w="3020" w:type="dxa"/>
          </w:tcPr>
          <w:p w14:paraId="3FC9FC3A" w14:textId="77777777" w:rsidR="00221586" w:rsidRPr="0007689C" w:rsidRDefault="00221586" w:rsidP="00221586">
            <w:pPr>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NE</w:t>
            </w:r>
          </w:p>
        </w:tc>
        <w:tc>
          <w:tcPr>
            <w:tcW w:w="1511" w:type="dxa"/>
          </w:tcPr>
          <w:p w14:paraId="42DE0E84" w14:textId="77777777" w:rsidR="00221586" w:rsidRPr="0007689C" w:rsidRDefault="00221586" w:rsidP="00221586">
            <w:pPr>
              <w:spacing w:after="120"/>
              <w:rPr>
                <w:rFonts w:ascii="Times New Roman" w:hAnsi="Times New Roman"/>
                <w:sz w:val="22"/>
                <w:szCs w:val="22"/>
                <w:lang w:val="hr-HR" w:eastAsia="en-US"/>
              </w:rPr>
            </w:pPr>
          </w:p>
        </w:tc>
        <w:tc>
          <w:tcPr>
            <w:tcW w:w="4531" w:type="dxa"/>
          </w:tcPr>
          <w:p w14:paraId="5BDFC8CD" w14:textId="77777777" w:rsidR="00221586" w:rsidRPr="0007689C" w:rsidRDefault="00221586" w:rsidP="00221586">
            <w:pPr>
              <w:spacing w:after="120"/>
              <w:rPr>
                <w:rFonts w:ascii="Times New Roman" w:hAnsi="Times New Roman"/>
                <w:i/>
                <w:sz w:val="22"/>
                <w:szCs w:val="22"/>
                <w:lang w:val="hr-HR" w:eastAsia="en-US"/>
              </w:rPr>
            </w:pPr>
            <w:r w:rsidRPr="0007689C">
              <w:rPr>
                <w:rFonts w:ascii="Times New Roman" w:hAnsi="Times New Roman"/>
                <w:i/>
                <w:sz w:val="22"/>
                <w:szCs w:val="22"/>
                <w:lang w:val="hr-HR" w:eastAsia="en-US"/>
              </w:rPr>
              <w:t>Razmotriti sumnju na nepravilnost i po potrebi odrediti financijski ispravak te nastaviti kontrolu</w:t>
            </w:r>
          </w:p>
        </w:tc>
      </w:tr>
    </w:tbl>
    <w:p w14:paraId="03119F72" w14:textId="6F4EA6DC" w:rsidR="00221586" w:rsidRPr="0007689C" w:rsidRDefault="007C4CA4" w:rsidP="00221586">
      <w:pPr>
        <w:shd w:val="clear" w:color="auto" w:fill="ACB9CA"/>
        <w:spacing w:before="240" w:after="240"/>
        <w:ind w:left="0"/>
        <w:rPr>
          <w:rFonts w:eastAsia="Calibri"/>
          <w:b/>
          <w:sz w:val="22"/>
          <w:szCs w:val="22"/>
          <w:lang w:val="hr-HR" w:eastAsia="en-US"/>
        </w:rPr>
      </w:pPr>
      <w:r w:rsidRPr="0007689C">
        <w:rPr>
          <w:rFonts w:eastAsia="Calibri"/>
          <w:b/>
          <w:sz w:val="22"/>
          <w:szCs w:val="22"/>
          <w:lang w:val="hr-HR" w:eastAsia="en-US"/>
        </w:rPr>
        <w:t>C</w:t>
      </w:r>
      <w:r w:rsidR="00221586" w:rsidRPr="0007689C">
        <w:rPr>
          <w:rFonts w:eastAsia="Calibri"/>
          <w:b/>
          <w:sz w:val="22"/>
          <w:szCs w:val="22"/>
          <w:lang w:val="hr-HR" w:eastAsia="en-US"/>
        </w:rPr>
        <w:t>.</w:t>
      </w:r>
      <w:r w:rsidR="00E2532A">
        <w:rPr>
          <w:rFonts w:eastAsia="Calibri"/>
          <w:b/>
          <w:sz w:val="22"/>
          <w:szCs w:val="22"/>
          <w:lang w:val="hr-HR" w:eastAsia="en-US"/>
        </w:rPr>
        <w:t>10</w:t>
      </w:r>
      <w:r w:rsidR="00221586" w:rsidRPr="0007689C">
        <w:rPr>
          <w:rFonts w:eastAsia="Calibri"/>
          <w:b/>
          <w:sz w:val="22"/>
          <w:szCs w:val="22"/>
          <w:lang w:val="hr-HR" w:eastAsia="en-US"/>
        </w:rPr>
        <w:t>. Kriteriji za odabir ponude (članci 114., 130., 283. – 288. ZJN-a / članci 30., 31., 67., 68. Direktive)</w:t>
      </w:r>
    </w:p>
    <w:tbl>
      <w:tblPr>
        <w:tblStyle w:val="Reetkatablice1"/>
        <w:tblW w:w="9072" w:type="dxa"/>
        <w:tblInd w:w="-5" w:type="dxa"/>
        <w:tblLook w:val="04A0" w:firstRow="1" w:lastRow="0" w:firstColumn="1" w:lastColumn="0" w:noHBand="0" w:noVBand="1"/>
      </w:tblPr>
      <w:tblGrid>
        <w:gridCol w:w="557"/>
        <w:gridCol w:w="3533"/>
        <w:gridCol w:w="1255"/>
        <w:gridCol w:w="3727"/>
      </w:tblGrid>
      <w:tr w:rsidR="00221586" w:rsidRPr="0007689C" w14:paraId="22D9380A" w14:textId="77777777" w:rsidTr="00884EAD">
        <w:tc>
          <w:tcPr>
            <w:tcW w:w="557" w:type="dxa"/>
            <w:tcBorders>
              <w:bottom w:val="single" w:sz="4" w:space="0" w:color="auto"/>
            </w:tcBorders>
          </w:tcPr>
          <w:p w14:paraId="561E8898" w14:textId="77777777" w:rsidR="00221586" w:rsidRPr="0007689C" w:rsidRDefault="00221586" w:rsidP="00221586">
            <w:pPr>
              <w:rPr>
                <w:rFonts w:ascii="Times New Roman" w:hAnsi="Times New Roman"/>
                <w:b/>
                <w:sz w:val="22"/>
                <w:szCs w:val="22"/>
                <w:lang w:val="hr-HR" w:eastAsia="en-US"/>
              </w:rPr>
            </w:pPr>
            <w:r w:rsidRPr="0007689C">
              <w:rPr>
                <w:rFonts w:ascii="Times New Roman" w:hAnsi="Times New Roman"/>
                <w:b/>
                <w:sz w:val="22"/>
                <w:szCs w:val="22"/>
                <w:lang w:val="hr-HR" w:eastAsia="en-US"/>
              </w:rPr>
              <w:t>RB</w:t>
            </w:r>
          </w:p>
        </w:tc>
        <w:tc>
          <w:tcPr>
            <w:tcW w:w="3533" w:type="dxa"/>
            <w:tcBorders>
              <w:bottom w:val="single" w:sz="4" w:space="0" w:color="auto"/>
            </w:tcBorders>
          </w:tcPr>
          <w:p w14:paraId="6C6B0131" w14:textId="77777777" w:rsidR="00221586" w:rsidRPr="0007689C" w:rsidRDefault="00221586" w:rsidP="00221586">
            <w:pPr>
              <w:rPr>
                <w:rFonts w:ascii="Times New Roman" w:hAnsi="Times New Roman"/>
                <w:b/>
                <w:sz w:val="22"/>
                <w:szCs w:val="22"/>
                <w:lang w:val="hr-HR" w:eastAsia="en-US"/>
              </w:rPr>
            </w:pPr>
            <w:r w:rsidRPr="0007689C">
              <w:rPr>
                <w:rFonts w:ascii="Times New Roman" w:hAnsi="Times New Roman"/>
                <w:b/>
                <w:sz w:val="22"/>
                <w:szCs w:val="22"/>
                <w:lang w:val="hr-HR" w:eastAsia="en-US"/>
              </w:rPr>
              <w:t>Predmet kontrole</w:t>
            </w:r>
          </w:p>
        </w:tc>
        <w:tc>
          <w:tcPr>
            <w:tcW w:w="1255" w:type="dxa"/>
          </w:tcPr>
          <w:p w14:paraId="60199AB4" w14:textId="77777777" w:rsidR="00221586" w:rsidRPr="0007689C" w:rsidRDefault="00221586" w:rsidP="00221586">
            <w:pPr>
              <w:rPr>
                <w:rFonts w:ascii="Times New Roman" w:hAnsi="Times New Roman"/>
                <w:b/>
                <w:sz w:val="22"/>
                <w:szCs w:val="22"/>
                <w:lang w:val="hr-HR" w:eastAsia="en-US"/>
              </w:rPr>
            </w:pPr>
            <w:r w:rsidRPr="0007689C">
              <w:rPr>
                <w:rFonts w:ascii="Times New Roman" w:hAnsi="Times New Roman"/>
                <w:b/>
                <w:sz w:val="22"/>
                <w:szCs w:val="22"/>
                <w:lang w:val="hr-HR" w:eastAsia="en-US"/>
              </w:rPr>
              <w:t>DA/NE/NP</w:t>
            </w:r>
          </w:p>
        </w:tc>
        <w:tc>
          <w:tcPr>
            <w:tcW w:w="3727" w:type="dxa"/>
          </w:tcPr>
          <w:p w14:paraId="5150C66E" w14:textId="77777777" w:rsidR="00221586" w:rsidRPr="0007689C" w:rsidRDefault="00221586" w:rsidP="00221586">
            <w:pPr>
              <w:rPr>
                <w:rFonts w:ascii="Times New Roman" w:hAnsi="Times New Roman"/>
                <w:b/>
                <w:sz w:val="22"/>
                <w:szCs w:val="22"/>
                <w:lang w:val="hr-HR" w:eastAsia="en-US"/>
              </w:rPr>
            </w:pPr>
            <w:r w:rsidRPr="0007689C">
              <w:rPr>
                <w:rFonts w:ascii="Times New Roman" w:hAnsi="Times New Roman"/>
                <w:b/>
                <w:sz w:val="22"/>
                <w:szCs w:val="22"/>
                <w:lang w:val="hr-HR" w:eastAsia="en-US"/>
              </w:rPr>
              <w:t>KOMENTAR</w:t>
            </w:r>
          </w:p>
        </w:tc>
      </w:tr>
      <w:tr w:rsidR="00221586" w:rsidRPr="0007689C" w14:paraId="6D5BB5C6" w14:textId="77777777" w:rsidTr="00884EAD">
        <w:tc>
          <w:tcPr>
            <w:tcW w:w="557" w:type="dxa"/>
            <w:tcBorders>
              <w:top w:val="single" w:sz="4" w:space="0" w:color="auto"/>
              <w:bottom w:val="single" w:sz="4" w:space="0" w:color="auto"/>
            </w:tcBorders>
          </w:tcPr>
          <w:p w14:paraId="02479574" w14:textId="77777777" w:rsidR="00221586" w:rsidRPr="0007689C" w:rsidRDefault="00221586" w:rsidP="00221586">
            <w:pPr>
              <w:autoSpaceDE w:val="0"/>
              <w:autoSpaceDN w:val="0"/>
              <w:adjustRightInd w:val="0"/>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1.</w:t>
            </w:r>
          </w:p>
        </w:tc>
        <w:tc>
          <w:tcPr>
            <w:tcW w:w="3533" w:type="dxa"/>
            <w:tcBorders>
              <w:top w:val="single" w:sz="4" w:space="0" w:color="auto"/>
              <w:bottom w:val="single" w:sz="4" w:space="0" w:color="auto"/>
            </w:tcBorders>
          </w:tcPr>
          <w:p w14:paraId="0F3D3100" w14:textId="77777777" w:rsidR="00221586" w:rsidRPr="0007689C" w:rsidRDefault="00221586" w:rsidP="00221586">
            <w:pPr>
              <w:rPr>
                <w:rFonts w:ascii="Times New Roman" w:hAnsi="Times New Roman"/>
                <w:sz w:val="22"/>
                <w:szCs w:val="22"/>
                <w:lang w:val="hr-HR" w:eastAsia="en-US"/>
              </w:rPr>
            </w:pPr>
            <w:r w:rsidRPr="0007689C">
              <w:rPr>
                <w:rFonts w:ascii="Times New Roman" w:hAnsi="Times New Roman"/>
                <w:sz w:val="22"/>
                <w:szCs w:val="22"/>
                <w:lang w:val="hr-HR" w:eastAsia="en-US"/>
              </w:rPr>
              <w:t>Naručitelj je u dokumentaciji o nabavi jasno odredio kriterij odabira ponude.</w:t>
            </w:r>
          </w:p>
        </w:tc>
        <w:tc>
          <w:tcPr>
            <w:tcW w:w="1255" w:type="dxa"/>
            <w:tcBorders>
              <w:bottom w:val="single" w:sz="4" w:space="0" w:color="auto"/>
            </w:tcBorders>
          </w:tcPr>
          <w:p w14:paraId="398D86C6" w14:textId="77777777" w:rsidR="00221586" w:rsidRPr="0007689C" w:rsidRDefault="00221586" w:rsidP="00221586">
            <w:pPr>
              <w:rPr>
                <w:rFonts w:ascii="Times New Roman" w:hAnsi="Times New Roman"/>
                <w:b/>
                <w:sz w:val="22"/>
                <w:szCs w:val="22"/>
                <w:lang w:val="hr-HR" w:eastAsia="en-US"/>
              </w:rPr>
            </w:pPr>
          </w:p>
        </w:tc>
        <w:tc>
          <w:tcPr>
            <w:tcW w:w="3727" w:type="dxa"/>
            <w:tcBorders>
              <w:bottom w:val="single" w:sz="4" w:space="0" w:color="auto"/>
            </w:tcBorders>
          </w:tcPr>
          <w:p w14:paraId="05782623" w14:textId="77777777" w:rsidR="00221586" w:rsidRPr="0007689C" w:rsidRDefault="00221586" w:rsidP="00221586">
            <w:pPr>
              <w:rPr>
                <w:rFonts w:ascii="Times New Roman" w:hAnsi="Times New Roman"/>
                <w:b/>
                <w:sz w:val="22"/>
                <w:szCs w:val="22"/>
                <w:lang w:val="hr-HR" w:eastAsia="en-US"/>
              </w:rPr>
            </w:pPr>
          </w:p>
        </w:tc>
      </w:tr>
      <w:tr w:rsidR="00221586" w:rsidRPr="0007689C" w14:paraId="30CB4478" w14:textId="77777777" w:rsidTr="00884EAD">
        <w:tc>
          <w:tcPr>
            <w:tcW w:w="557" w:type="dxa"/>
            <w:tcBorders>
              <w:top w:val="single" w:sz="4" w:space="0" w:color="auto"/>
              <w:bottom w:val="dashSmallGap" w:sz="4" w:space="0" w:color="auto"/>
            </w:tcBorders>
          </w:tcPr>
          <w:p w14:paraId="72595B72" w14:textId="77777777" w:rsidR="00221586" w:rsidRPr="0007689C" w:rsidRDefault="00221586" w:rsidP="00221586">
            <w:pPr>
              <w:autoSpaceDE w:val="0"/>
              <w:autoSpaceDN w:val="0"/>
              <w:adjustRightInd w:val="0"/>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2.</w:t>
            </w:r>
          </w:p>
        </w:tc>
        <w:tc>
          <w:tcPr>
            <w:tcW w:w="3533" w:type="dxa"/>
            <w:tcBorders>
              <w:top w:val="single" w:sz="4" w:space="0" w:color="auto"/>
              <w:bottom w:val="dashSmallGap" w:sz="4" w:space="0" w:color="auto"/>
            </w:tcBorders>
          </w:tcPr>
          <w:p w14:paraId="6916219E" w14:textId="77777777" w:rsidR="00221586" w:rsidRPr="0007689C" w:rsidRDefault="00221586" w:rsidP="00221586">
            <w:pPr>
              <w:spacing w:after="120"/>
              <w:rPr>
                <w:rFonts w:ascii="Times New Roman" w:hAnsi="Times New Roman"/>
                <w:sz w:val="22"/>
                <w:szCs w:val="22"/>
                <w:lang w:val="hr-HR" w:eastAsia="en-US"/>
              </w:rPr>
            </w:pPr>
            <w:r w:rsidRPr="0007689C">
              <w:rPr>
                <w:rFonts w:ascii="Times New Roman" w:hAnsi="Times New Roman"/>
                <w:sz w:val="22"/>
                <w:szCs w:val="22"/>
                <w:lang w:val="hr-HR" w:eastAsia="en-US"/>
              </w:rPr>
              <w:t>Kao kriterij odabira ekonomski najpovoljnije ponude određeni su:</w:t>
            </w:r>
          </w:p>
        </w:tc>
        <w:tc>
          <w:tcPr>
            <w:tcW w:w="1255" w:type="dxa"/>
            <w:tcBorders>
              <w:top w:val="single" w:sz="4" w:space="0" w:color="auto"/>
              <w:bottom w:val="dashSmallGap" w:sz="4" w:space="0" w:color="auto"/>
            </w:tcBorders>
          </w:tcPr>
          <w:p w14:paraId="11149852" w14:textId="77777777" w:rsidR="00221586" w:rsidRPr="0007689C" w:rsidRDefault="00221586" w:rsidP="00221586">
            <w:pPr>
              <w:rPr>
                <w:rFonts w:ascii="Times New Roman" w:hAnsi="Times New Roman"/>
                <w:b/>
                <w:sz w:val="22"/>
                <w:szCs w:val="22"/>
                <w:lang w:val="hr-HR" w:eastAsia="en-US"/>
              </w:rPr>
            </w:pPr>
          </w:p>
        </w:tc>
        <w:tc>
          <w:tcPr>
            <w:tcW w:w="3727" w:type="dxa"/>
            <w:tcBorders>
              <w:top w:val="single" w:sz="4" w:space="0" w:color="auto"/>
              <w:bottom w:val="dashSmallGap" w:sz="4" w:space="0" w:color="auto"/>
            </w:tcBorders>
          </w:tcPr>
          <w:p w14:paraId="5E24472C" w14:textId="77777777" w:rsidR="00221586" w:rsidRPr="0007689C" w:rsidRDefault="00221586" w:rsidP="00221586">
            <w:pPr>
              <w:rPr>
                <w:rFonts w:ascii="Times New Roman" w:hAnsi="Times New Roman"/>
                <w:b/>
                <w:sz w:val="22"/>
                <w:szCs w:val="22"/>
                <w:lang w:val="hr-HR" w:eastAsia="en-US"/>
              </w:rPr>
            </w:pPr>
          </w:p>
        </w:tc>
      </w:tr>
      <w:tr w:rsidR="00221586" w:rsidRPr="0007689C" w14:paraId="0F101CFE" w14:textId="77777777" w:rsidTr="00884EAD">
        <w:tc>
          <w:tcPr>
            <w:tcW w:w="557" w:type="dxa"/>
            <w:tcBorders>
              <w:top w:val="dashSmallGap" w:sz="4" w:space="0" w:color="auto"/>
              <w:bottom w:val="single" w:sz="4" w:space="0" w:color="auto"/>
            </w:tcBorders>
          </w:tcPr>
          <w:p w14:paraId="010E6F23" w14:textId="77777777" w:rsidR="00221586" w:rsidRPr="0007689C" w:rsidRDefault="00221586" w:rsidP="00221586">
            <w:pPr>
              <w:autoSpaceDE w:val="0"/>
              <w:autoSpaceDN w:val="0"/>
              <w:adjustRightInd w:val="0"/>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2.1.</w:t>
            </w:r>
          </w:p>
        </w:tc>
        <w:tc>
          <w:tcPr>
            <w:tcW w:w="3533" w:type="dxa"/>
            <w:tcBorders>
              <w:top w:val="dashSmallGap" w:sz="4" w:space="0" w:color="auto"/>
              <w:bottom w:val="single" w:sz="4" w:space="0" w:color="auto"/>
            </w:tcBorders>
          </w:tcPr>
          <w:p w14:paraId="21CA4664" w14:textId="77777777" w:rsidR="00221586" w:rsidRPr="0007689C" w:rsidRDefault="00221586" w:rsidP="007F49F0">
            <w:pPr>
              <w:numPr>
                <w:ilvl w:val="0"/>
                <w:numId w:val="15"/>
              </w:numPr>
              <w:spacing w:after="120"/>
              <w:ind w:left="328" w:hanging="284"/>
              <w:rPr>
                <w:rFonts w:ascii="Times New Roman" w:hAnsi="Times New Roman"/>
                <w:sz w:val="22"/>
                <w:szCs w:val="22"/>
                <w:lang w:val="hr-HR" w:eastAsia="en-US"/>
              </w:rPr>
            </w:pPr>
            <w:r w:rsidRPr="0007689C">
              <w:rPr>
                <w:rFonts w:ascii="Times New Roman" w:hAnsi="Times New Roman"/>
                <w:sz w:val="22"/>
                <w:szCs w:val="22"/>
                <w:lang w:val="hr-HR" w:eastAsia="en-US"/>
              </w:rPr>
              <w:t>Cijena, ili</w:t>
            </w:r>
          </w:p>
        </w:tc>
        <w:tc>
          <w:tcPr>
            <w:tcW w:w="1255" w:type="dxa"/>
            <w:tcBorders>
              <w:top w:val="dashSmallGap" w:sz="4" w:space="0" w:color="auto"/>
              <w:bottom w:val="single" w:sz="4" w:space="0" w:color="auto"/>
            </w:tcBorders>
          </w:tcPr>
          <w:p w14:paraId="67FB3867" w14:textId="77777777" w:rsidR="00221586" w:rsidRPr="0007689C" w:rsidRDefault="00221586" w:rsidP="00221586">
            <w:pPr>
              <w:rPr>
                <w:rFonts w:ascii="Times New Roman" w:hAnsi="Times New Roman"/>
                <w:b/>
                <w:sz w:val="22"/>
                <w:szCs w:val="22"/>
                <w:lang w:val="hr-HR" w:eastAsia="en-US"/>
              </w:rPr>
            </w:pPr>
          </w:p>
        </w:tc>
        <w:tc>
          <w:tcPr>
            <w:tcW w:w="3727" w:type="dxa"/>
            <w:tcBorders>
              <w:top w:val="dashSmallGap" w:sz="4" w:space="0" w:color="auto"/>
              <w:bottom w:val="single" w:sz="4" w:space="0" w:color="auto"/>
            </w:tcBorders>
          </w:tcPr>
          <w:p w14:paraId="2BAFB71A" w14:textId="77777777" w:rsidR="00221586" w:rsidRPr="0007689C" w:rsidRDefault="00221586" w:rsidP="00221586">
            <w:pPr>
              <w:rPr>
                <w:rFonts w:ascii="Times New Roman" w:hAnsi="Times New Roman"/>
                <w:b/>
                <w:sz w:val="22"/>
                <w:szCs w:val="22"/>
                <w:lang w:val="hr-HR" w:eastAsia="en-US"/>
              </w:rPr>
            </w:pPr>
          </w:p>
        </w:tc>
      </w:tr>
      <w:tr w:rsidR="00221586" w:rsidRPr="0007689C" w14:paraId="292A29F4" w14:textId="77777777" w:rsidTr="00884EAD">
        <w:tc>
          <w:tcPr>
            <w:tcW w:w="557" w:type="dxa"/>
            <w:tcBorders>
              <w:top w:val="dashSmallGap" w:sz="4" w:space="0" w:color="auto"/>
              <w:bottom w:val="single" w:sz="4" w:space="0" w:color="auto"/>
            </w:tcBorders>
          </w:tcPr>
          <w:p w14:paraId="7834E6C1" w14:textId="77777777" w:rsidR="00221586" w:rsidRPr="0007689C" w:rsidRDefault="00221586" w:rsidP="00221586">
            <w:pPr>
              <w:autoSpaceDE w:val="0"/>
              <w:autoSpaceDN w:val="0"/>
              <w:adjustRightInd w:val="0"/>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2.2.</w:t>
            </w:r>
          </w:p>
        </w:tc>
        <w:tc>
          <w:tcPr>
            <w:tcW w:w="3533" w:type="dxa"/>
            <w:tcBorders>
              <w:top w:val="dashSmallGap" w:sz="4" w:space="0" w:color="auto"/>
              <w:bottom w:val="single" w:sz="4" w:space="0" w:color="auto"/>
            </w:tcBorders>
          </w:tcPr>
          <w:p w14:paraId="208579F1" w14:textId="77777777" w:rsidR="00221586" w:rsidRPr="0007689C" w:rsidRDefault="00221586" w:rsidP="007F49F0">
            <w:pPr>
              <w:numPr>
                <w:ilvl w:val="0"/>
                <w:numId w:val="15"/>
              </w:numPr>
              <w:spacing w:after="120"/>
              <w:ind w:left="328" w:hanging="284"/>
              <w:rPr>
                <w:rFonts w:ascii="Times New Roman" w:hAnsi="Times New Roman"/>
                <w:sz w:val="22"/>
                <w:szCs w:val="22"/>
                <w:lang w:val="hr-HR" w:eastAsia="en-US"/>
              </w:rPr>
            </w:pPr>
            <w:r w:rsidRPr="0007689C">
              <w:rPr>
                <w:rFonts w:ascii="Times New Roman" w:hAnsi="Times New Roman"/>
                <w:sz w:val="22"/>
                <w:szCs w:val="22"/>
                <w:lang w:val="hr-HR" w:eastAsia="en-US"/>
              </w:rPr>
              <w:t>Trošak, primjenom pristupa isplativosti, ili</w:t>
            </w:r>
          </w:p>
        </w:tc>
        <w:tc>
          <w:tcPr>
            <w:tcW w:w="1255" w:type="dxa"/>
            <w:tcBorders>
              <w:top w:val="dashSmallGap" w:sz="4" w:space="0" w:color="auto"/>
              <w:bottom w:val="single" w:sz="4" w:space="0" w:color="auto"/>
            </w:tcBorders>
          </w:tcPr>
          <w:p w14:paraId="3BA3E7E5" w14:textId="77777777" w:rsidR="00221586" w:rsidRPr="0007689C" w:rsidRDefault="00221586" w:rsidP="00221586">
            <w:pPr>
              <w:rPr>
                <w:rFonts w:ascii="Times New Roman" w:hAnsi="Times New Roman"/>
                <w:b/>
                <w:sz w:val="22"/>
                <w:szCs w:val="22"/>
                <w:lang w:val="hr-HR" w:eastAsia="en-US"/>
              </w:rPr>
            </w:pPr>
          </w:p>
        </w:tc>
        <w:tc>
          <w:tcPr>
            <w:tcW w:w="3727" w:type="dxa"/>
            <w:tcBorders>
              <w:top w:val="dashSmallGap" w:sz="4" w:space="0" w:color="auto"/>
              <w:bottom w:val="single" w:sz="4" w:space="0" w:color="auto"/>
            </w:tcBorders>
          </w:tcPr>
          <w:p w14:paraId="1A0411C3" w14:textId="77777777" w:rsidR="00221586" w:rsidRPr="0007689C" w:rsidRDefault="00221586" w:rsidP="00221586">
            <w:pPr>
              <w:rPr>
                <w:rFonts w:ascii="Times New Roman" w:hAnsi="Times New Roman"/>
                <w:b/>
                <w:sz w:val="22"/>
                <w:szCs w:val="22"/>
                <w:lang w:val="hr-HR" w:eastAsia="en-US"/>
              </w:rPr>
            </w:pPr>
          </w:p>
        </w:tc>
      </w:tr>
      <w:tr w:rsidR="00221586" w:rsidRPr="0007689C" w14:paraId="72A8E638" w14:textId="77777777" w:rsidTr="00884EAD">
        <w:tc>
          <w:tcPr>
            <w:tcW w:w="557" w:type="dxa"/>
            <w:tcBorders>
              <w:top w:val="dashSmallGap" w:sz="4" w:space="0" w:color="auto"/>
              <w:bottom w:val="single" w:sz="4" w:space="0" w:color="auto"/>
            </w:tcBorders>
          </w:tcPr>
          <w:p w14:paraId="51982D63" w14:textId="77777777" w:rsidR="00221586" w:rsidRPr="0007689C" w:rsidRDefault="00221586" w:rsidP="00221586">
            <w:pPr>
              <w:autoSpaceDE w:val="0"/>
              <w:autoSpaceDN w:val="0"/>
              <w:adjustRightInd w:val="0"/>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2.3.</w:t>
            </w:r>
          </w:p>
        </w:tc>
        <w:tc>
          <w:tcPr>
            <w:tcW w:w="3533" w:type="dxa"/>
            <w:tcBorders>
              <w:top w:val="dashSmallGap" w:sz="4" w:space="0" w:color="auto"/>
              <w:bottom w:val="single" w:sz="4" w:space="0" w:color="auto"/>
            </w:tcBorders>
          </w:tcPr>
          <w:p w14:paraId="56120E33" w14:textId="77777777" w:rsidR="00221586" w:rsidRPr="0007689C" w:rsidRDefault="00221586" w:rsidP="007F49F0">
            <w:pPr>
              <w:numPr>
                <w:ilvl w:val="0"/>
                <w:numId w:val="15"/>
              </w:numPr>
              <w:spacing w:after="120"/>
              <w:ind w:left="328" w:hanging="284"/>
              <w:rPr>
                <w:rFonts w:ascii="Times New Roman" w:hAnsi="Times New Roman"/>
                <w:sz w:val="22"/>
                <w:szCs w:val="22"/>
                <w:lang w:val="hr-HR" w:eastAsia="en-US"/>
              </w:rPr>
            </w:pPr>
            <w:r w:rsidRPr="0007689C">
              <w:rPr>
                <w:rFonts w:ascii="Times New Roman" w:hAnsi="Times New Roman"/>
                <w:sz w:val="22"/>
                <w:szCs w:val="22"/>
                <w:lang w:val="hr-HR" w:eastAsia="en-US"/>
              </w:rPr>
              <w:t>Najbolji omjer između cijene i kvalitete.</w:t>
            </w:r>
          </w:p>
        </w:tc>
        <w:tc>
          <w:tcPr>
            <w:tcW w:w="1255" w:type="dxa"/>
            <w:tcBorders>
              <w:top w:val="dashSmallGap" w:sz="4" w:space="0" w:color="auto"/>
              <w:bottom w:val="single" w:sz="4" w:space="0" w:color="auto"/>
            </w:tcBorders>
          </w:tcPr>
          <w:p w14:paraId="0DB78F33" w14:textId="77777777" w:rsidR="00221586" w:rsidRPr="0007689C" w:rsidRDefault="00221586" w:rsidP="00221586">
            <w:pPr>
              <w:rPr>
                <w:rFonts w:ascii="Times New Roman" w:hAnsi="Times New Roman"/>
                <w:b/>
                <w:sz w:val="22"/>
                <w:szCs w:val="22"/>
                <w:lang w:val="hr-HR" w:eastAsia="en-US"/>
              </w:rPr>
            </w:pPr>
          </w:p>
        </w:tc>
        <w:tc>
          <w:tcPr>
            <w:tcW w:w="3727" w:type="dxa"/>
            <w:tcBorders>
              <w:top w:val="dashSmallGap" w:sz="4" w:space="0" w:color="auto"/>
              <w:bottom w:val="single" w:sz="4" w:space="0" w:color="auto"/>
            </w:tcBorders>
          </w:tcPr>
          <w:p w14:paraId="55FD54BE" w14:textId="77777777" w:rsidR="00221586" w:rsidRPr="0007689C" w:rsidRDefault="00221586" w:rsidP="00221586">
            <w:pPr>
              <w:rPr>
                <w:rFonts w:ascii="Times New Roman" w:hAnsi="Times New Roman"/>
                <w:b/>
                <w:sz w:val="22"/>
                <w:szCs w:val="22"/>
                <w:lang w:val="hr-HR" w:eastAsia="en-US"/>
              </w:rPr>
            </w:pPr>
          </w:p>
        </w:tc>
      </w:tr>
      <w:tr w:rsidR="005E6E73" w:rsidRPr="0007689C" w14:paraId="1F60C114" w14:textId="77777777" w:rsidTr="00884EAD">
        <w:tc>
          <w:tcPr>
            <w:tcW w:w="557" w:type="dxa"/>
            <w:tcBorders>
              <w:top w:val="dashSmallGap" w:sz="4" w:space="0" w:color="auto"/>
              <w:bottom w:val="single" w:sz="4" w:space="0" w:color="auto"/>
            </w:tcBorders>
          </w:tcPr>
          <w:p w14:paraId="79FF71EE" w14:textId="5148D9AE" w:rsidR="005E6E73" w:rsidRPr="0007689C" w:rsidRDefault="005E6E73" w:rsidP="00221586">
            <w:pPr>
              <w:autoSpaceDE w:val="0"/>
              <w:autoSpaceDN w:val="0"/>
              <w:adjustRightInd w:val="0"/>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 xml:space="preserve">3. </w:t>
            </w:r>
          </w:p>
        </w:tc>
        <w:tc>
          <w:tcPr>
            <w:tcW w:w="3533" w:type="dxa"/>
            <w:tcBorders>
              <w:top w:val="dashSmallGap" w:sz="4" w:space="0" w:color="auto"/>
              <w:bottom w:val="single" w:sz="4" w:space="0" w:color="auto"/>
            </w:tcBorders>
          </w:tcPr>
          <w:p w14:paraId="57C2C1C7" w14:textId="66698BF8" w:rsidR="005E6E73" w:rsidRPr="0007689C" w:rsidRDefault="00AE3FE3" w:rsidP="00884EAD">
            <w:pPr>
              <w:spacing w:after="120"/>
              <w:ind w:left="34"/>
              <w:rPr>
                <w:rFonts w:ascii="Times New Roman" w:hAnsi="Times New Roman"/>
                <w:sz w:val="22"/>
                <w:szCs w:val="22"/>
                <w:lang w:val="hr-HR" w:eastAsia="en-US"/>
              </w:rPr>
            </w:pPr>
            <w:r w:rsidRPr="0007689C">
              <w:rPr>
                <w:rFonts w:ascii="Times New Roman" w:hAnsi="Times New Roman"/>
                <w:sz w:val="22"/>
                <w:szCs w:val="22"/>
                <w:lang w:val="hr-HR" w:eastAsia="en-US"/>
              </w:rPr>
              <w:t>Ako je n</w:t>
            </w:r>
            <w:r w:rsidR="005E6E73" w:rsidRPr="0007689C">
              <w:rPr>
                <w:rFonts w:ascii="Times New Roman" w:hAnsi="Times New Roman"/>
                <w:sz w:val="22"/>
                <w:szCs w:val="22"/>
                <w:lang w:val="hr-HR" w:eastAsia="en-US"/>
              </w:rPr>
              <w:t xml:space="preserve">aručitelj odredio da se ekonomski najpovoljnija ponuda utvrđuje primjenom pristupa isplativosti kao što je trošak životnog vijeka </w:t>
            </w:r>
            <w:r w:rsidR="005E6E73" w:rsidRPr="0007689C">
              <w:rPr>
                <w:rFonts w:ascii="Times New Roman" w:hAnsi="Times New Roman"/>
                <w:i/>
                <w:sz w:val="22"/>
                <w:szCs w:val="22"/>
                <w:lang w:val="hr-HR" w:eastAsia="en-US"/>
              </w:rPr>
              <w:t xml:space="preserve">(life-cycle cost), </w:t>
            </w:r>
            <w:r w:rsidR="005E6E73" w:rsidRPr="0007689C">
              <w:rPr>
                <w:rFonts w:ascii="Times New Roman" w:hAnsi="Times New Roman"/>
                <w:sz w:val="22"/>
                <w:szCs w:val="22"/>
                <w:lang w:val="hr-HR" w:eastAsia="en-US"/>
              </w:rPr>
              <w:t>isto je odredio sukladno članku 287.</w:t>
            </w:r>
            <w:r w:rsidRPr="0007689C">
              <w:rPr>
                <w:rFonts w:ascii="Times New Roman" w:hAnsi="Times New Roman"/>
                <w:sz w:val="22"/>
                <w:szCs w:val="22"/>
                <w:lang w:val="hr-HR" w:eastAsia="en-US"/>
              </w:rPr>
              <w:t xml:space="preserve"> i 288. ZJN .</w:t>
            </w:r>
            <w:r w:rsidRPr="0007689C">
              <w:rPr>
                <w:rFonts w:ascii="Times New Roman" w:hAnsi="Times New Roman"/>
                <w:i/>
                <w:sz w:val="22"/>
                <w:szCs w:val="22"/>
                <w:lang w:val="hr-HR" w:eastAsia="en-US"/>
              </w:rPr>
              <w:t xml:space="preserve"> </w:t>
            </w:r>
          </w:p>
        </w:tc>
        <w:tc>
          <w:tcPr>
            <w:tcW w:w="1255" w:type="dxa"/>
            <w:tcBorders>
              <w:top w:val="dashSmallGap" w:sz="4" w:space="0" w:color="auto"/>
              <w:bottom w:val="single" w:sz="4" w:space="0" w:color="auto"/>
            </w:tcBorders>
          </w:tcPr>
          <w:p w14:paraId="6590D51E" w14:textId="77777777" w:rsidR="005E6E73" w:rsidRPr="0007689C" w:rsidRDefault="005E6E73" w:rsidP="00221586">
            <w:pPr>
              <w:rPr>
                <w:rFonts w:ascii="Times New Roman" w:hAnsi="Times New Roman"/>
                <w:b/>
                <w:sz w:val="22"/>
                <w:szCs w:val="22"/>
                <w:lang w:val="hr-HR" w:eastAsia="en-US"/>
              </w:rPr>
            </w:pPr>
          </w:p>
        </w:tc>
        <w:tc>
          <w:tcPr>
            <w:tcW w:w="3727" w:type="dxa"/>
            <w:tcBorders>
              <w:top w:val="dashSmallGap" w:sz="4" w:space="0" w:color="auto"/>
              <w:bottom w:val="single" w:sz="4" w:space="0" w:color="auto"/>
            </w:tcBorders>
          </w:tcPr>
          <w:p w14:paraId="004CDA56" w14:textId="77777777" w:rsidR="005E6E73" w:rsidRPr="0007689C" w:rsidRDefault="005E6E73" w:rsidP="00221586">
            <w:pPr>
              <w:rPr>
                <w:rFonts w:ascii="Times New Roman" w:hAnsi="Times New Roman"/>
                <w:b/>
                <w:sz w:val="22"/>
                <w:szCs w:val="22"/>
                <w:lang w:val="hr-HR" w:eastAsia="en-US"/>
              </w:rPr>
            </w:pPr>
          </w:p>
        </w:tc>
      </w:tr>
      <w:tr w:rsidR="00221586" w:rsidRPr="0007689C" w14:paraId="28B3DEDA" w14:textId="77777777" w:rsidTr="00884EAD">
        <w:tc>
          <w:tcPr>
            <w:tcW w:w="557" w:type="dxa"/>
            <w:tcBorders>
              <w:top w:val="single" w:sz="4" w:space="0" w:color="auto"/>
              <w:bottom w:val="single" w:sz="4" w:space="0" w:color="auto"/>
            </w:tcBorders>
          </w:tcPr>
          <w:p w14:paraId="3C801EA4" w14:textId="77777777" w:rsidR="00221586" w:rsidRPr="0007689C" w:rsidRDefault="00221586" w:rsidP="00221586">
            <w:pPr>
              <w:autoSpaceDE w:val="0"/>
              <w:autoSpaceDN w:val="0"/>
              <w:adjustRightInd w:val="0"/>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4.</w:t>
            </w:r>
          </w:p>
        </w:tc>
        <w:tc>
          <w:tcPr>
            <w:tcW w:w="3533" w:type="dxa"/>
            <w:tcBorders>
              <w:top w:val="single" w:sz="4" w:space="0" w:color="auto"/>
              <w:bottom w:val="single" w:sz="4" w:space="0" w:color="auto"/>
            </w:tcBorders>
          </w:tcPr>
          <w:p w14:paraId="1A245D16" w14:textId="4270AFC5" w:rsidR="00221586" w:rsidRPr="00565CE8" w:rsidRDefault="00221586" w:rsidP="00221586">
            <w:pPr>
              <w:rPr>
                <w:rFonts w:ascii="Times New Roman" w:hAnsi="Times New Roman"/>
                <w:sz w:val="22"/>
                <w:szCs w:val="22"/>
                <w:lang w:val="hr-HR" w:eastAsia="en-US"/>
              </w:rPr>
            </w:pPr>
            <w:r w:rsidRPr="0007689C">
              <w:rPr>
                <w:rFonts w:ascii="Times New Roman" w:hAnsi="Times New Roman"/>
                <w:sz w:val="22"/>
                <w:szCs w:val="22"/>
                <w:lang w:val="hr-HR" w:eastAsia="en-US"/>
              </w:rPr>
              <w:t>Naručitelj nije odredio samo cijenu ili samo trošak kao jedini kriterij za odabir ponude te relativni ponder cijene ili troška nije veći od 90%</w:t>
            </w:r>
            <w:r w:rsidRPr="00565CE8">
              <w:rPr>
                <w:rFonts w:ascii="Times New Roman" w:hAnsi="Times New Roman"/>
                <w:sz w:val="22"/>
                <w:szCs w:val="22"/>
                <w:vertAlign w:val="superscript"/>
                <w:lang w:val="hr-HR" w:eastAsia="en-US"/>
              </w:rPr>
              <w:footnoteReference w:id="19"/>
            </w:r>
            <w:r w:rsidRPr="00565CE8">
              <w:rPr>
                <w:rFonts w:ascii="Times New Roman" w:hAnsi="Times New Roman"/>
                <w:sz w:val="22"/>
                <w:szCs w:val="22"/>
                <w:lang w:val="hr-HR" w:eastAsia="en-US"/>
              </w:rPr>
              <w:t xml:space="preserve"> (članak 284. stavak 4. ZJN-a).</w:t>
            </w:r>
          </w:p>
        </w:tc>
        <w:tc>
          <w:tcPr>
            <w:tcW w:w="1255" w:type="dxa"/>
            <w:tcBorders>
              <w:top w:val="single" w:sz="4" w:space="0" w:color="auto"/>
              <w:bottom w:val="single" w:sz="4" w:space="0" w:color="auto"/>
            </w:tcBorders>
          </w:tcPr>
          <w:p w14:paraId="0013D0DD" w14:textId="77777777" w:rsidR="00221586" w:rsidRPr="0007689C" w:rsidRDefault="00221586" w:rsidP="00221586">
            <w:pPr>
              <w:rPr>
                <w:rFonts w:ascii="Times New Roman" w:hAnsi="Times New Roman"/>
                <w:b/>
                <w:sz w:val="22"/>
                <w:szCs w:val="22"/>
                <w:lang w:val="hr-HR" w:eastAsia="en-US"/>
              </w:rPr>
            </w:pPr>
          </w:p>
        </w:tc>
        <w:tc>
          <w:tcPr>
            <w:tcW w:w="3727" w:type="dxa"/>
            <w:tcBorders>
              <w:top w:val="single" w:sz="4" w:space="0" w:color="auto"/>
              <w:bottom w:val="single" w:sz="4" w:space="0" w:color="auto"/>
            </w:tcBorders>
          </w:tcPr>
          <w:p w14:paraId="134066C9" w14:textId="77777777" w:rsidR="00221586" w:rsidRPr="0007689C" w:rsidRDefault="00221586" w:rsidP="00221586">
            <w:pPr>
              <w:rPr>
                <w:rFonts w:ascii="Times New Roman" w:hAnsi="Times New Roman"/>
                <w:b/>
                <w:sz w:val="22"/>
                <w:szCs w:val="22"/>
                <w:lang w:val="hr-HR" w:eastAsia="en-US"/>
              </w:rPr>
            </w:pPr>
          </w:p>
        </w:tc>
      </w:tr>
      <w:tr w:rsidR="00221586" w:rsidRPr="0007689C" w14:paraId="18768D97" w14:textId="77777777" w:rsidTr="006B5D96">
        <w:tc>
          <w:tcPr>
            <w:tcW w:w="557" w:type="dxa"/>
            <w:tcBorders>
              <w:top w:val="single" w:sz="4" w:space="0" w:color="auto"/>
              <w:bottom w:val="single" w:sz="4" w:space="0" w:color="auto"/>
            </w:tcBorders>
          </w:tcPr>
          <w:p w14:paraId="17790A50" w14:textId="77777777" w:rsidR="00221586" w:rsidRPr="0007689C" w:rsidRDefault="00221586" w:rsidP="00221586">
            <w:pPr>
              <w:autoSpaceDE w:val="0"/>
              <w:autoSpaceDN w:val="0"/>
              <w:adjustRightInd w:val="0"/>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lastRenderedPageBreak/>
              <w:t>5.</w:t>
            </w:r>
          </w:p>
        </w:tc>
        <w:tc>
          <w:tcPr>
            <w:tcW w:w="3533" w:type="dxa"/>
            <w:tcBorders>
              <w:top w:val="single" w:sz="4" w:space="0" w:color="auto"/>
              <w:bottom w:val="single" w:sz="4" w:space="0" w:color="auto"/>
            </w:tcBorders>
          </w:tcPr>
          <w:p w14:paraId="198D5A69" w14:textId="0D4D0197" w:rsidR="00221586" w:rsidRPr="0007689C" w:rsidRDefault="00221586" w:rsidP="00221586">
            <w:pPr>
              <w:rPr>
                <w:rFonts w:ascii="Times New Roman" w:hAnsi="Times New Roman"/>
                <w:sz w:val="22"/>
                <w:szCs w:val="22"/>
                <w:lang w:val="hr-HR" w:eastAsia="en-US"/>
              </w:rPr>
            </w:pPr>
            <w:r w:rsidRPr="0007689C">
              <w:rPr>
                <w:rFonts w:ascii="Times New Roman" w:hAnsi="Times New Roman"/>
                <w:sz w:val="22"/>
                <w:szCs w:val="22"/>
                <w:lang w:val="hr-HR" w:eastAsia="en-US"/>
              </w:rPr>
              <w:t>Kriteriji za odabir ponude</w:t>
            </w:r>
            <w:r w:rsidR="007C4CA4" w:rsidRPr="0007689C">
              <w:rPr>
                <w:rFonts w:ascii="Times New Roman" w:hAnsi="Times New Roman"/>
                <w:sz w:val="22"/>
                <w:szCs w:val="22"/>
                <w:lang w:val="hr-HR" w:eastAsia="en-US"/>
              </w:rPr>
              <w:t xml:space="preserve"> </w:t>
            </w:r>
            <w:r w:rsidRPr="0007689C">
              <w:rPr>
                <w:rFonts w:ascii="Times New Roman" w:hAnsi="Times New Roman"/>
                <w:sz w:val="22"/>
                <w:szCs w:val="22"/>
                <w:lang w:val="hr-HR" w:eastAsia="en-US"/>
              </w:rPr>
              <w:t>(članak 285. stavci 1. i 2. ZJN-a / članak 67. stavci 3. i 4. Direktive)</w:t>
            </w:r>
            <w:r w:rsidR="007C4CA4" w:rsidRPr="0007689C">
              <w:rPr>
                <w:rFonts w:ascii="Times New Roman" w:hAnsi="Times New Roman"/>
                <w:sz w:val="22"/>
                <w:szCs w:val="22"/>
                <w:lang w:val="hr-HR" w:eastAsia="en-US"/>
              </w:rPr>
              <w:t>:</w:t>
            </w:r>
          </w:p>
        </w:tc>
        <w:tc>
          <w:tcPr>
            <w:tcW w:w="1255" w:type="dxa"/>
            <w:tcBorders>
              <w:top w:val="single" w:sz="4" w:space="0" w:color="auto"/>
              <w:bottom w:val="single" w:sz="4" w:space="0" w:color="auto"/>
            </w:tcBorders>
          </w:tcPr>
          <w:p w14:paraId="5ED21C39" w14:textId="77777777" w:rsidR="00221586" w:rsidRPr="0007689C" w:rsidRDefault="00221586" w:rsidP="00221586">
            <w:pPr>
              <w:rPr>
                <w:rFonts w:ascii="Times New Roman" w:hAnsi="Times New Roman"/>
                <w:b/>
                <w:sz w:val="22"/>
                <w:szCs w:val="22"/>
                <w:lang w:val="hr-HR" w:eastAsia="en-US"/>
              </w:rPr>
            </w:pPr>
          </w:p>
        </w:tc>
        <w:tc>
          <w:tcPr>
            <w:tcW w:w="3727" w:type="dxa"/>
            <w:tcBorders>
              <w:top w:val="single" w:sz="4" w:space="0" w:color="auto"/>
              <w:bottom w:val="single" w:sz="4" w:space="0" w:color="auto"/>
            </w:tcBorders>
          </w:tcPr>
          <w:p w14:paraId="3D91ABBF" w14:textId="77777777" w:rsidR="00221586" w:rsidRPr="0007689C" w:rsidRDefault="00221586" w:rsidP="00221586">
            <w:pPr>
              <w:rPr>
                <w:rFonts w:ascii="Times New Roman" w:hAnsi="Times New Roman"/>
                <w:b/>
                <w:sz w:val="22"/>
                <w:szCs w:val="22"/>
                <w:lang w:val="hr-HR" w:eastAsia="en-US"/>
              </w:rPr>
            </w:pPr>
          </w:p>
        </w:tc>
      </w:tr>
      <w:tr w:rsidR="006B5D96" w:rsidRPr="0007689C" w14:paraId="77E7F90F" w14:textId="77777777" w:rsidTr="00AE3FE3">
        <w:tc>
          <w:tcPr>
            <w:tcW w:w="557" w:type="dxa"/>
            <w:tcBorders>
              <w:top w:val="single" w:sz="4" w:space="0" w:color="auto"/>
              <w:bottom w:val="single" w:sz="4" w:space="0" w:color="auto"/>
            </w:tcBorders>
          </w:tcPr>
          <w:p w14:paraId="6456E275" w14:textId="77777777" w:rsidR="006B5D96" w:rsidRPr="0007689C" w:rsidRDefault="006B5D96" w:rsidP="00221586">
            <w:pPr>
              <w:autoSpaceDE w:val="0"/>
              <w:autoSpaceDN w:val="0"/>
              <w:adjustRightInd w:val="0"/>
              <w:spacing w:after="120"/>
              <w:rPr>
                <w:rFonts w:ascii="Times New Roman" w:hAnsi="Times New Roman"/>
                <w:b/>
                <w:sz w:val="22"/>
                <w:szCs w:val="22"/>
                <w:lang w:val="hr-HR" w:eastAsia="en-US"/>
              </w:rPr>
            </w:pPr>
          </w:p>
        </w:tc>
        <w:tc>
          <w:tcPr>
            <w:tcW w:w="3533" w:type="dxa"/>
            <w:tcBorders>
              <w:top w:val="single" w:sz="4" w:space="0" w:color="auto"/>
              <w:bottom w:val="single" w:sz="4" w:space="0" w:color="auto"/>
            </w:tcBorders>
          </w:tcPr>
          <w:p w14:paraId="743A93F1" w14:textId="70F637FE" w:rsidR="006B5D96" w:rsidRPr="0007689C" w:rsidRDefault="006B5D96" w:rsidP="006B5D96">
            <w:pPr>
              <w:rPr>
                <w:rFonts w:ascii="Times New Roman" w:hAnsi="Times New Roman"/>
                <w:sz w:val="22"/>
                <w:szCs w:val="22"/>
                <w:lang w:val="hr-HR" w:eastAsia="en-US"/>
              </w:rPr>
            </w:pPr>
            <w:r w:rsidRPr="0007689C">
              <w:rPr>
                <w:rFonts w:ascii="Times New Roman" w:hAnsi="Times New Roman"/>
                <w:sz w:val="22"/>
                <w:szCs w:val="22"/>
                <w:lang w:val="hr-HR" w:eastAsia="en-US"/>
              </w:rPr>
              <w:t xml:space="preserve">- </w:t>
            </w:r>
            <w:r w:rsidR="007C4CA4" w:rsidRPr="0007689C">
              <w:rPr>
                <w:rFonts w:ascii="Times New Roman" w:hAnsi="Times New Roman"/>
                <w:sz w:val="22"/>
                <w:szCs w:val="22"/>
                <w:lang w:val="hr-HR" w:eastAsia="en-US"/>
              </w:rPr>
              <w:t xml:space="preserve">nisu </w:t>
            </w:r>
            <w:r w:rsidRPr="0007689C">
              <w:rPr>
                <w:rFonts w:ascii="Times New Roman" w:hAnsi="Times New Roman"/>
                <w:sz w:val="22"/>
                <w:szCs w:val="22"/>
                <w:lang w:val="hr-HR" w:eastAsia="en-US"/>
              </w:rPr>
              <w:t>diskriminirajući,</w:t>
            </w:r>
          </w:p>
        </w:tc>
        <w:tc>
          <w:tcPr>
            <w:tcW w:w="1255" w:type="dxa"/>
            <w:tcBorders>
              <w:top w:val="single" w:sz="4" w:space="0" w:color="auto"/>
              <w:bottom w:val="single" w:sz="4" w:space="0" w:color="auto"/>
            </w:tcBorders>
          </w:tcPr>
          <w:p w14:paraId="064A84E8" w14:textId="77777777" w:rsidR="006B5D96" w:rsidRPr="0007689C" w:rsidRDefault="006B5D96" w:rsidP="00221586">
            <w:pPr>
              <w:rPr>
                <w:rFonts w:ascii="Times New Roman" w:hAnsi="Times New Roman"/>
                <w:b/>
                <w:sz w:val="22"/>
                <w:szCs w:val="22"/>
                <w:lang w:val="hr-HR" w:eastAsia="en-US"/>
              </w:rPr>
            </w:pPr>
          </w:p>
        </w:tc>
        <w:tc>
          <w:tcPr>
            <w:tcW w:w="3727" w:type="dxa"/>
            <w:tcBorders>
              <w:top w:val="single" w:sz="4" w:space="0" w:color="auto"/>
              <w:bottom w:val="single" w:sz="4" w:space="0" w:color="auto"/>
            </w:tcBorders>
          </w:tcPr>
          <w:p w14:paraId="73D97199" w14:textId="77777777" w:rsidR="006B5D96" w:rsidRPr="0007689C" w:rsidRDefault="006B5D96" w:rsidP="00221586">
            <w:pPr>
              <w:rPr>
                <w:rFonts w:ascii="Times New Roman" w:hAnsi="Times New Roman"/>
                <w:b/>
                <w:sz w:val="22"/>
                <w:szCs w:val="22"/>
                <w:lang w:val="hr-HR" w:eastAsia="en-US"/>
              </w:rPr>
            </w:pPr>
          </w:p>
        </w:tc>
      </w:tr>
      <w:tr w:rsidR="006B5D96" w:rsidRPr="0007689C" w14:paraId="554119A6" w14:textId="77777777" w:rsidTr="00AE3FE3">
        <w:tc>
          <w:tcPr>
            <w:tcW w:w="557" w:type="dxa"/>
            <w:tcBorders>
              <w:top w:val="single" w:sz="4" w:space="0" w:color="auto"/>
              <w:bottom w:val="single" w:sz="4" w:space="0" w:color="auto"/>
            </w:tcBorders>
          </w:tcPr>
          <w:p w14:paraId="1CE487BB" w14:textId="77777777" w:rsidR="006B5D96" w:rsidRPr="0007689C" w:rsidRDefault="006B5D96" w:rsidP="00221586">
            <w:pPr>
              <w:autoSpaceDE w:val="0"/>
              <w:autoSpaceDN w:val="0"/>
              <w:adjustRightInd w:val="0"/>
              <w:spacing w:after="120"/>
              <w:rPr>
                <w:rFonts w:ascii="Times New Roman" w:hAnsi="Times New Roman"/>
                <w:b/>
                <w:sz w:val="22"/>
                <w:szCs w:val="22"/>
                <w:lang w:val="hr-HR" w:eastAsia="en-US"/>
              </w:rPr>
            </w:pPr>
          </w:p>
        </w:tc>
        <w:tc>
          <w:tcPr>
            <w:tcW w:w="3533" w:type="dxa"/>
            <w:tcBorders>
              <w:top w:val="single" w:sz="4" w:space="0" w:color="auto"/>
              <w:bottom w:val="single" w:sz="4" w:space="0" w:color="auto"/>
            </w:tcBorders>
          </w:tcPr>
          <w:p w14:paraId="0637C46A" w14:textId="19E665B5" w:rsidR="006B5D96" w:rsidRPr="0007689C" w:rsidRDefault="006B5D96" w:rsidP="006B5D96">
            <w:pPr>
              <w:rPr>
                <w:rFonts w:ascii="Times New Roman" w:hAnsi="Times New Roman"/>
                <w:sz w:val="22"/>
                <w:szCs w:val="22"/>
                <w:lang w:val="hr-HR" w:eastAsia="en-US"/>
              </w:rPr>
            </w:pPr>
            <w:r w:rsidRPr="0007689C">
              <w:rPr>
                <w:rFonts w:ascii="Times New Roman" w:hAnsi="Times New Roman"/>
                <w:sz w:val="22"/>
                <w:szCs w:val="22"/>
                <w:lang w:val="hr-HR" w:eastAsia="en-US"/>
              </w:rPr>
              <w:t>- povezani su s predmetom nabave,</w:t>
            </w:r>
          </w:p>
        </w:tc>
        <w:tc>
          <w:tcPr>
            <w:tcW w:w="1255" w:type="dxa"/>
            <w:tcBorders>
              <w:top w:val="single" w:sz="4" w:space="0" w:color="auto"/>
              <w:bottom w:val="single" w:sz="4" w:space="0" w:color="auto"/>
            </w:tcBorders>
          </w:tcPr>
          <w:p w14:paraId="2476C1D2" w14:textId="77777777" w:rsidR="006B5D96" w:rsidRPr="0007689C" w:rsidRDefault="006B5D96" w:rsidP="00221586">
            <w:pPr>
              <w:rPr>
                <w:rFonts w:ascii="Times New Roman" w:hAnsi="Times New Roman"/>
                <w:b/>
                <w:sz w:val="22"/>
                <w:szCs w:val="22"/>
                <w:lang w:val="hr-HR" w:eastAsia="en-US"/>
              </w:rPr>
            </w:pPr>
          </w:p>
        </w:tc>
        <w:tc>
          <w:tcPr>
            <w:tcW w:w="3727" w:type="dxa"/>
            <w:tcBorders>
              <w:top w:val="single" w:sz="4" w:space="0" w:color="auto"/>
              <w:bottom w:val="single" w:sz="4" w:space="0" w:color="auto"/>
            </w:tcBorders>
          </w:tcPr>
          <w:p w14:paraId="7AF64850" w14:textId="77777777" w:rsidR="006B5D96" w:rsidRPr="0007689C" w:rsidRDefault="006B5D96" w:rsidP="00221586">
            <w:pPr>
              <w:rPr>
                <w:rFonts w:ascii="Times New Roman" w:hAnsi="Times New Roman"/>
                <w:b/>
                <w:sz w:val="22"/>
                <w:szCs w:val="22"/>
                <w:lang w:val="hr-HR" w:eastAsia="en-US"/>
              </w:rPr>
            </w:pPr>
          </w:p>
        </w:tc>
      </w:tr>
      <w:tr w:rsidR="006B5D96" w:rsidRPr="0007689C" w14:paraId="28349225" w14:textId="77777777" w:rsidTr="00AE3FE3">
        <w:tc>
          <w:tcPr>
            <w:tcW w:w="557" w:type="dxa"/>
            <w:tcBorders>
              <w:top w:val="single" w:sz="4" w:space="0" w:color="auto"/>
              <w:bottom w:val="single" w:sz="4" w:space="0" w:color="auto"/>
            </w:tcBorders>
          </w:tcPr>
          <w:p w14:paraId="5B4E25A7" w14:textId="77777777" w:rsidR="006B5D96" w:rsidRPr="0007689C" w:rsidRDefault="006B5D96" w:rsidP="00221586">
            <w:pPr>
              <w:autoSpaceDE w:val="0"/>
              <w:autoSpaceDN w:val="0"/>
              <w:adjustRightInd w:val="0"/>
              <w:spacing w:after="120"/>
              <w:rPr>
                <w:rFonts w:ascii="Times New Roman" w:hAnsi="Times New Roman"/>
                <w:b/>
                <w:sz w:val="22"/>
                <w:szCs w:val="22"/>
                <w:lang w:val="hr-HR" w:eastAsia="en-US"/>
              </w:rPr>
            </w:pPr>
          </w:p>
        </w:tc>
        <w:tc>
          <w:tcPr>
            <w:tcW w:w="3533" w:type="dxa"/>
            <w:tcBorders>
              <w:top w:val="single" w:sz="4" w:space="0" w:color="auto"/>
              <w:bottom w:val="single" w:sz="4" w:space="0" w:color="auto"/>
            </w:tcBorders>
          </w:tcPr>
          <w:p w14:paraId="6007570D" w14:textId="6638AF77" w:rsidR="006B5D96" w:rsidRPr="0007689C" w:rsidRDefault="006B5D96" w:rsidP="006B5D96">
            <w:pPr>
              <w:rPr>
                <w:rFonts w:ascii="Times New Roman" w:hAnsi="Times New Roman"/>
                <w:sz w:val="22"/>
                <w:szCs w:val="22"/>
                <w:lang w:val="hr-HR" w:eastAsia="en-US"/>
              </w:rPr>
            </w:pPr>
            <w:r w:rsidRPr="0007689C">
              <w:rPr>
                <w:rFonts w:ascii="Times New Roman" w:hAnsi="Times New Roman"/>
                <w:sz w:val="22"/>
                <w:szCs w:val="22"/>
                <w:lang w:val="hr-HR" w:eastAsia="en-US"/>
              </w:rPr>
              <w:t xml:space="preserve">- omogućavaju učinkovito nadmetanje </w:t>
            </w:r>
          </w:p>
        </w:tc>
        <w:tc>
          <w:tcPr>
            <w:tcW w:w="1255" w:type="dxa"/>
            <w:tcBorders>
              <w:top w:val="single" w:sz="4" w:space="0" w:color="auto"/>
              <w:bottom w:val="single" w:sz="4" w:space="0" w:color="auto"/>
            </w:tcBorders>
          </w:tcPr>
          <w:p w14:paraId="14A37055" w14:textId="77777777" w:rsidR="006B5D96" w:rsidRPr="0007689C" w:rsidRDefault="006B5D96" w:rsidP="00221586">
            <w:pPr>
              <w:rPr>
                <w:rFonts w:ascii="Times New Roman" w:hAnsi="Times New Roman"/>
                <w:b/>
                <w:sz w:val="22"/>
                <w:szCs w:val="22"/>
                <w:lang w:val="hr-HR" w:eastAsia="en-US"/>
              </w:rPr>
            </w:pPr>
          </w:p>
        </w:tc>
        <w:tc>
          <w:tcPr>
            <w:tcW w:w="3727" w:type="dxa"/>
            <w:tcBorders>
              <w:top w:val="single" w:sz="4" w:space="0" w:color="auto"/>
              <w:bottom w:val="single" w:sz="4" w:space="0" w:color="auto"/>
            </w:tcBorders>
          </w:tcPr>
          <w:p w14:paraId="5D1921DA" w14:textId="77777777" w:rsidR="006B5D96" w:rsidRPr="0007689C" w:rsidRDefault="006B5D96" w:rsidP="00221586">
            <w:pPr>
              <w:rPr>
                <w:rFonts w:ascii="Times New Roman" w:hAnsi="Times New Roman"/>
                <w:b/>
                <w:sz w:val="22"/>
                <w:szCs w:val="22"/>
                <w:lang w:val="hr-HR" w:eastAsia="en-US"/>
              </w:rPr>
            </w:pPr>
          </w:p>
        </w:tc>
      </w:tr>
      <w:tr w:rsidR="00221586" w:rsidRPr="0007689C" w14:paraId="23A45DFD" w14:textId="77777777" w:rsidTr="006B5D96">
        <w:tc>
          <w:tcPr>
            <w:tcW w:w="557" w:type="dxa"/>
            <w:tcBorders>
              <w:top w:val="single" w:sz="4" w:space="0" w:color="auto"/>
              <w:bottom w:val="single" w:sz="4" w:space="0" w:color="auto"/>
            </w:tcBorders>
          </w:tcPr>
          <w:p w14:paraId="17228D1C" w14:textId="77777777" w:rsidR="00221586" w:rsidRPr="0007689C" w:rsidRDefault="00221586" w:rsidP="00221586">
            <w:pPr>
              <w:autoSpaceDE w:val="0"/>
              <w:autoSpaceDN w:val="0"/>
              <w:adjustRightInd w:val="0"/>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6.</w:t>
            </w:r>
          </w:p>
        </w:tc>
        <w:tc>
          <w:tcPr>
            <w:tcW w:w="3533" w:type="dxa"/>
            <w:tcBorders>
              <w:top w:val="single" w:sz="4" w:space="0" w:color="auto"/>
              <w:bottom w:val="single" w:sz="4" w:space="0" w:color="auto"/>
            </w:tcBorders>
          </w:tcPr>
          <w:p w14:paraId="238C27F1" w14:textId="77777777" w:rsidR="00221586" w:rsidRPr="0007689C" w:rsidRDefault="00221586" w:rsidP="00221586">
            <w:pPr>
              <w:rPr>
                <w:rFonts w:ascii="Times New Roman" w:hAnsi="Times New Roman"/>
                <w:sz w:val="22"/>
                <w:szCs w:val="22"/>
                <w:lang w:val="hr-HR" w:eastAsia="en-US"/>
              </w:rPr>
            </w:pPr>
            <w:r w:rsidRPr="0007689C">
              <w:rPr>
                <w:rFonts w:ascii="Times New Roman" w:hAnsi="Times New Roman"/>
                <w:sz w:val="22"/>
                <w:szCs w:val="22"/>
                <w:lang w:val="hr-HR" w:eastAsia="en-US"/>
              </w:rPr>
              <w:t>Naručitelj je odredio kriterije za odabir ponude na način koji mu omogućava učinkoviti pregled i ocjenu ponuda te provjeru informacija dostavljenih od ponuditelja (članak 285. stavak 3. ZJN-a / članak 67. stavak 4. Direktive).</w:t>
            </w:r>
          </w:p>
        </w:tc>
        <w:tc>
          <w:tcPr>
            <w:tcW w:w="1255" w:type="dxa"/>
            <w:tcBorders>
              <w:top w:val="single" w:sz="4" w:space="0" w:color="auto"/>
              <w:bottom w:val="single" w:sz="4" w:space="0" w:color="auto"/>
            </w:tcBorders>
          </w:tcPr>
          <w:p w14:paraId="52E507F0" w14:textId="77777777" w:rsidR="00221586" w:rsidRPr="0007689C" w:rsidRDefault="00221586" w:rsidP="00221586">
            <w:pPr>
              <w:rPr>
                <w:rFonts w:ascii="Times New Roman" w:hAnsi="Times New Roman"/>
                <w:b/>
                <w:sz w:val="22"/>
                <w:szCs w:val="22"/>
                <w:lang w:val="hr-HR" w:eastAsia="en-US"/>
              </w:rPr>
            </w:pPr>
          </w:p>
        </w:tc>
        <w:tc>
          <w:tcPr>
            <w:tcW w:w="3727" w:type="dxa"/>
            <w:tcBorders>
              <w:top w:val="single" w:sz="4" w:space="0" w:color="auto"/>
              <w:bottom w:val="single" w:sz="4" w:space="0" w:color="auto"/>
            </w:tcBorders>
          </w:tcPr>
          <w:p w14:paraId="376E75A7" w14:textId="77777777" w:rsidR="00221586" w:rsidRPr="0007689C" w:rsidRDefault="00221586" w:rsidP="00221586">
            <w:pPr>
              <w:rPr>
                <w:rFonts w:ascii="Times New Roman" w:hAnsi="Times New Roman"/>
                <w:b/>
                <w:sz w:val="22"/>
                <w:szCs w:val="22"/>
                <w:lang w:val="hr-HR" w:eastAsia="en-US"/>
              </w:rPr>
            </w:pPr>
          </w:p>
        </w:tc>
      </w:tr>
      <w:tr w:rsidR="00221586" w:rsidRPr="0007689C" w14:paraId="6E483D88" w14:textId="77777777" w:rsidTr="006B5D96">
        <w:tc>
          <w:tcPr>
            <w:tcW w:w="557" w:type="dxa"/>
            <w:tcBorders>
              <w:top w:val="single" w:sz="4" w:space="0" w:color="auto"/>
              <w:bottom w:val="single" w:sz="4" w:space="0" w:color="auto"/>
            </w:tcBorders>
          </w:tcPr>
          <w:p w14:paraId="73B66FF9" w14:textId="77777777" w:rsidR="00221586" w:rsidRPr="0007689C" w:rsidRDefault="00221586" w:rsidP="00221586">
            <w:pPr>
              <w:autoSpaceDE w:val="0"/>
              <w:autoSpaceDN w:val="0"/>
              <w:adjustRightInd w:val="0"/>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7.</w:t>
            </w:r>
          </w:p>
        </w:tc>
        <w:tc>
          <w:tcPr>
            <w:tcW w:w="3533" w:type="dxa"/>
            <w:tcBorders>
              <w:top w:val="single" w:sz="4" w:space="0" w:color="auto"/>
              <w:bottom w:val="single" w:sz="4" w:space="0" w:color="auto"/>
            </w:tcBorders>
          </w:tcPr>
          <w:p w14:paraId="38F2A515" w14:textId="77777777" w:rsidR="00221586" w:rsidRPr="0007689C" w:rsidRDefault="00221586" w:rsidP="00221586">
            <w:pPr>
              <w:rPr>
                <w:rFonts w:ascii="Times New Roman" w:hAnsi="Times New Roman"/>
                <w:sz w:val="22"/>
                <w:szCs w:val="22"/>
                <w:lang w:val="hr-HR" w:eastAsia="en-US"/>
              </w:rPr>
            </w:pPr>
            <w:r w:rsidRPr="0007689C">
              <w:rPr>
                <w:rFonts w:ascii="Times New Roman" w:hAnsi="Times New Roman"/>
                <w:sz w:val="22"/>
                <w:szCs w:val="22"/>
                <w:lang w:val="hr-HR" w:eastAsia="en-US"/>
              </w:rPr>
              <w:t>Osim kada je ekonomski najpovoljnija ponuda određena samo na temelju  cijene, naručitelj je u dokumentaciji o nabavi odredio relativni ponder koji dodjeljuje svakom pojedinom kriteriju koji je odabran u svrhu određivanja ekonomski najpovoljnije ponude (članak 286. stavak 1. ZJN-a / članak 67. stavak 5. Direktive).</w:t>
            </w:r>
          </w:p>
        </w:tc>
        <w:tc>
          <w:tcPr>
            <w:tcW w:w="1255" w:type="dxa"/>
            <w:tcBorders>
              <w:top w:val="single" w:sz="4" w:space="0" w:color="auto"/>
              <w:bottom w:val="single" w:sz="4" w:space="0" w:color="auto"/>
            </w:tcBorders>
          </w:tcPr>
          <w:p w14:paraId="4FB3F9C2" w14:textId="77777777" w:rsidR="00221586" w:rsidRPr="0007689C" w:rsidRDefault="00221586" w:rsidP="00221586">
            <w:pPr>
              <w:rPr>
                <w:rFonts w:ascii="Times New Roman" w:hAnsi="Times New Roman"/>
                <w:b/>
                <w:sz w:val="22"/>
                <w:szCs w:val="22"/>
                <w:lang w:val="hr-HR" w:eastAsia="en-US"/>
              </w:rPr>
            </w:pPr>
          </w:p>
        </w:tc>
        <w:tc>
          <w:tcPr>
            <w:tcW w:w="3727" w:type="dxa"/>
            <w:tcBorders>
              <w:top w:val="single" w:sz="4" w:space="0" w:color="auto"/>
              <w:bottom w:val="single" w:sz="4" w:space="0" w:color="auto"/>
            </w:tcBorders>
          </w:tcPr>
          <w:p w14:paraId="46816D3B" w14:textId="77777777" w:rsidR="00221586" w:rsidRPr="0007689C" w:rsidRDefault="00221586" w:rsidP="00221586">
            <w:pPr>
              <w:rPr>
                <w:rFonts w:ascii="Times New Roman" w:hAnsi="Times New Roman"/>
                <w:b/>
                <w:sz w:val="22"/>
                <w:szCs w:val="22"/>
                <w:lang w:val="hr-HR" w:eastAsia="en-US"/>
              </w:rPr>
            </w:pPr>
          </w:p>
        </w:tc>
      </w:tr>
      <w:tr w:rsidR="00221586" w:rsidRPr="0007689C" w14:paraId="3A7FB1B7" w14:textId="77777777" w:rsidTr="006B5D96">
        <w:tc>
          <w:tcPr>
            <w:tcW w:w="557" w:type="dxa"/>
            <w:tcBorders>
              <w:top w:val="single" w:sz="4" w:space="0" w:color="auto"/>
              <w:bottom w:val="single" w:sz="4" w:space="0" w:color="auto"/>
            </w:tcBorders>
          </w:tcPr>
          <w:p w14:paraId="646D8716" w14:textId="77777777" w:rsidR="00221586" w:rsidRPr="0007689C" w:rsidRDefault="00221586" w:rsidP="00221586">
            <w:pPr>
              <w:autoSpaceDE w:val="0"/>
              <w:autoSpaceDN w:val="0"/>
              <w:adjustRightInd w:val="0"/>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8.</w:t>
            </w:r>
          </w:p>
        </w:tc>
        <w:tc>
          <w:tcPr>
            <w:tcW w:w="3533" w:type="dxa"/>
            <w:tcBorders>
              <w:top w:val="single" w:sz="4" w:space="0" w:color="auto"/>
              <w:bottom w:val="single" w:sz="4" w:space="0" w:color="auto"/>
            </w:tcBorders>
          </w:tcPr>
          <w:p w14:paraId="58E43A6C" w14:textId="77777777" w:rsidR="00221586" w:rsidRPr="0007689C" w:rsidRDefault="00221586" w:rsidP="00221586">
            <w:pPr>
              <w:rPr>
                <w:rFonts w:ascii="Times New Roman" w:hAnsi="Times New Roman"/>
                <w:sz w:val="22"/>
                <w:szCs w:val="22"/>
                <w:lang w:val="hr-HR" w:eastAsia="en-US"/>
              </w:rPr>
            </w:pPr>
            <w:r w:rsidRPr="0007689C">
              <w:rPr>
                <w:rFonts w:ascii="Times New Roman" w:hAnsi="Times New Roman"/>
                <w:sz w:val="22"/>
                <w:szCs w:val="22"/>
                <w:lang w:val="hr-HR" w:eastAsia="en-US"/>
              </w:rPr>
              <w:t>Ako ponderiranje nije moguće zbog objektivnih razloga, naručitelj je u dokumentaciji o nabavi naveo kriterije od najvažnijeg prema manje važnom (članak 286. stavak 2. ZJN-a / članak 67. stavak 5. Direktive).</w:t>
            </w:r>
          </w:p>
        </w:tc>
        <w:tc>
          <w:tcPr>
            <w:tcW w:w="1255" w:type="dxa"/>
            <w:tcBorders>
              <w:top w:val="single" w:sz="4" w:space="0" w:color="auto"/>
              <w:bottom w:val="single" w:sz="4" w:space="0" w:color="auto"/>
            </w:tcBorders>
          </w:tcPr>
          <w:p w14:paraId="46A21C7F" w14:textId="77777777" w:rsidR="00221586" w:rsidRPr="0007689C" w:rsidRDefault="00221586" w:rsidP="00221586">
            <w:pPr>
              <w:rPr>
                <w:rFonts w:ascii="Times New Roman" w:hAnsi="Times New Roman"/>
                <w:b/>
                <w:sz w:val="22"/>
                <w:szCs w:val="22"/>
                <w:lang w:val="hr-HR" w:eastAsia="en-US"/>
              </w:rPr>
            </w:pPr>
          </w:p>
        </w:tc>
        <w:tc>
          <w:tcPr>
            <w:tcW w:w="3727" w:type="dxa"/>
            <w:tcBorders>
              <w:top w:val="single" w:sz="4" w:space="0" w:color="auto"/>
              <w:bottom w:val="single" w:sz="4" w:space="0" w:color="auto"/>
            </w:tcBorders>
          </w:tcPr>
          <w:p w14:paraId="542C171E" w14:textId="77777777" w:rsidR="00221586" w:rsidRPr="0007689C" w:rsidRDefault="00221586" w:rsidP="00221586">
            <w:pPr>
              <w:rPr>
                <w:rFonts w:ascii="Times New Roman" w:hAnsi="Times New Roman"/>
                <w:b/>
                <w:sz w:val="22"/>
                <w:szCs w:val="22"/>
                <w:lang w:val="hr-HR" w:eastAsia="en-US"/>
              </w:rPr>
            </w:pPr>
          </w:p>
        </w:tc>
      </w:tr>
    </w:tbl>
    <w:p w14:paraId="4FD18ED3" w14:textId="77777777" w:rsidR="00221586" w:rsidRPr="0007689C" w:rsidRDefault="00221586" w:rsidP="00221586">
      <w:pPr>
        <w:shd w:val="clear" w:color="auto" w:fill="F4B083"/>
        <w:spacing w:before="240" w:after="240"/>
        <w:ind w:left="0"/>
        <w:rPr>
          <w:rFonts w:eastAsia="Calibri"/>
          <w:b/>
          <w:sz w:val="22"/>
          <w:szCs w:val="22"/>
          <w:lang w:val="hr-HR" w:eastAsia="en-US"/>
        </w:rPr>
      </w:pPr>
      <w:r w:rsidRPr="0007689C">
        <w:rPr>
          <w:rFonts w:eastAsia="Calibri"/>
          <w:b/>
          <w:sz w:val="22"/>
          <w:szCs w:val="22"/>
          <w:lang w:val="hr-HR" w:eastAsia="en-US"/>
        </w:rPr>
        <w:t>Zaključak</w:t>
      </w:r>
    </w:p>
    <w:tbl>
      <w:tblPr>
        <w:tblStyle w:val="Reetkatablice1"/>
        <w:tblW w:w="0" w:type="auto"/>
        <w:tblLook w:val="04A0" w:firstRow="1" w:lastRow="0" w:firstColumn="1" w:lastColumn="0" w:noHBand="0" w:noVBand="1"/>
      </w:tblPr>
      <w:tblGrid>
        <w:gridCol w:w="2830"/>
        <w:gridCol w:w="1843"/>
        <w:gridCol w:w="4389"/>
      </w:tblGrid>
      <w:tr w:rsidR="00221586" w:rsidRPr="0007689C" w14:paraId="52411881" w14:textId="77777777" w:rsidTr="00AF31AC">
        <w:tc>
          <w:tcPr>
            <w:tcW w:w="2830" w:type="dxa"/>
          </w:tcPr>
          <w:p w14:paraId="35610A39" w14:textId="77777777" w:rsidR="00221586" w:rsidRPr="0007689C" w:rsidRDefault="00221586" w:rsidP="00221586">
            <w:pPr>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Jesu li uvjeti u vezi kriterija za odabir ponude ispunjeni?</w:t>
            </w:r>
          </w:p>
        </w:tc>
        <w:tc>
          <w:tcPr>
            <w:tcW w:w="1843" w:type="dxa"/>
          </w:tcPr>
          <w:p w14:paraId="66D1F0D1" w14:textId="77777777" w:rsidR="00221586" w:rsidRPr="0007689C" w:rsidRDefault="00221586" w:rsidP="00221586">
            <w:pPr>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Označiti polje</w:t>
            </w:r>
          </w:p>
        </w:tc>
        <w:tc>
          <w:tcPr>
            <w:tcW w:w="4389" w:type="dxa"/>
          </w:tcPr>
          <w:p w14:paraId="1F10600A" w14:textId="77777777" w:rsidR="00221586" w:rsidRPr="0007689C" w:rsidRDefault="00221586" w:rsidP="00221586">
            <w:pPr>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Prijeći na</w:t>
            </w:r>
          </w:p>
        </w:tc>
      </w:tr>
      <w:tr w:rsidR="00221586" w:rsidRPr="0007689C" w14:paraId="64E1BF1F" w14:textId="77777777" w:rsidTr="00AF31AC">
        <w:tc>
          <w:tcPr>
            <w:tcW w:w="2830" w:type="dxa"/>
          </w:tcPr>
          <w:p w14:paraId="2655E189" w14:textId="77777777" w:rsidR="00221586" w:rsidRPr="0007689C" w:rsidRDefault="00221586" w:rsidP="00221586">
            <w:pPr>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DA</w:t>
            </w:r>
          </w:p>
        </w:tc>
        <w:tc>
          <w:tcPr>
            <w:tcW w:w="1843" w:type="dxa"/>
          </w:tcPr>
          <w:p w14:paraId="47BA01FC" w14:textId="77777777" w:rsidR="00221586" w:rsidRPr="0007689C" w:rsidRDefault="00221586" w:rsidP="00221586">
            <w:pPr>
              <w:spacing w:after="120"/>
              <w:rPr>
                <w:rFonts w:ascii="Times New Roman" w:hAnsi="Times New Roman"/>
                <w:sz w:val="22"/>
                <w:szCs w:val="22"/>
                <w:lang w:val="hr-HR" w:eastAsia="en-US"/>
              </w:rPr>
            </w:pPr>
          </w:p>
        </w:tc>
        <w:tc>
          <w:tcPr>
            <w:tcW w:w="4389" w:type="dxa"/>
          </w:tcPr>
          <w:p w14:paraId="45EB09BF" w14:textId="035A47E9" w:rsidR="00221586" w:rsidRPr="0007689C" w:rsidRDefault="00E2532A" w:rsidP="00221586">
            <w:pPr>
              <w:spacing w:after="120"/>
              <w:rPr>
                <w:rFonts w:ascii="Times New Roman" w:hAnsi="Times New Roman"/>
                <w:b/>
                <w:sz w:val="22"/>
                <w:szCs w:val="22"/>
                <w:lang w:val="hr-HR" w:eastAsia="en-US"/>
              </w:rPr>
            </w:pPr>
            <w:r>
              <w:rPr>
                <w:rFonts w:ascii="Times New Roman" w:hAnsi="Times New Roman"/>
                <w:b/>
                <w:sz w:val="22"/>
                <w:szCs w:val="22"/>
                <w:lang w:val="hr-HR" w:eastAsia="en-US"/>
              </w:rPr>
              <w:t>D.1</w:t>
            </w:r>
            <w:r w:rsidR="00221586" w:rsidRPr="0007689C">
              <w:rPr>
                <w:rFonts w:ascii="Times New Roman" w:hAnsi="Times New Roman"/>
                <w:b/>
                <w:sz w:val="22"/>
                <w:szCs w:val="22"/>
                <w:lang w:val="hr-HR" w:eastAsia="en-US"/>
              </w:rPr>
              <w:t>.</w:t>
            </w:r>
          </w:p>
        </w:tc>
      </w:tr>
      <w:tr w:rsidR="00C90076" w:rsidRPr="0007689C" w14:paraId="73F40A79" w14:textId="77777777" w:rsidTr="00AF31AC">
        <w:tc>
          <w:tcPr>
            <w:tcW w:w="2830" w:type="dxa"/>
          </w:tcPr>
          <w:p w14:paraId="436E0731" w14:textId="77777777" w:rsidR="00221586" w:rsidRPr="0007689C" w:rsidRDefault="00221586" w:rsidP="00221586">
            <w:pPr>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lastRenderedPageBreak/>
              <w:t>NE</w:t>
            </w:r>
          </w:p>
        </w:tc>
        <w:tc>
          <w:tcPr>
            <w:tcW w:w="1843" w:type="dxa"/>
          </w:tcPr>
          <w:p w14:paraId="6F16B119" w14:textId="77777777" w:rsidR="00221586" w:rsidRPr="0007689C" w:rsidRDefault="00221586" w:rsidP="00221586">
            <w:pPr>
              <w:spacing w:after="120"/>
              <w:rPr>
                <w:rFonts w:ascii="Times New Roman" w:hAnsi="Times New Roman"/>
                <w:sz w:val="22"/>
                <w:szCs w:val="22"/>
                <w:lang w:val="hr-HR" w:eastAsia="en-US"/>
              </w:rPr>
            </w:pPr>
          </w:p>
        </w:tc>
        <w:tc>
          <w:tcPr>
            <w:tcW w:w="4389" w:type="dxa"/>
          </w:tcPr>
          <w:p w14:paraId="5495052A" w14:textId="1D567924" w:rsidR="00AF31AC" w:rsidRPr="0007689C" w:rsidRDefault="00221586" w:rsidP="00221586">
            <w:pPr>
              <w:spacing w:after="120"/>
              <w:rPr>
                <w:rFonts w:ascii="Times New Roman" w:hAnsi="Times New Roman"/>
                <w:i/>
                <w:sz w:val="22"/>
                <w:szCs w:val="22"/>
                <w:lang w:val="hr-HR" w:eastAsia="en-US"/>
              </w:rPr>
            </w:pPr>
            <w:r w:rsidRPr="0007689C">
              <w:rPr>
                <w:rFonts w:ascii="Times New Roman" w:hAnsi="Times New Roman"/>
                <w:i/>
                <w:sz w:val="22"/>
                <w:szCs w:val="22"/>
                <w:lang w:val="hr-HR" w:eastAsia="en-US"/>
              </w:rPr>
              <w:t>Razmotriti sumnju na nepravilnost i po potrebi odrediti financijski ispravak te nastaviti kontrolu</w:t>
            </w:r>
          </w:p>
        </w:tc>
      </w:tr>
    </w:tbl>
    <w:p w14:paraId="569238B6" w14:textId="10F44709" w:rsidR="00C8094B" w:rsidRPr="0007689C" w:rsidRDefault="00C8094B" w:rsidP="00C8094B">
      <w:pPr>
        <w:shd w:val="clear" w:color="auto" w:fill="5B9BD5"/>
        <w:spacing w:before="240" w:after="240" w:line="259" w:lineRule="auto"/>
        <w:ind w:left="0"/>
        <w:rPr>
          <w:rFonts w:eastAsia="Calibri"/>
          <w:b/>
          <w:szCs w:val="22"/>
          <w:lang w:val="hr-HR" w:eastAsia="en-US"/>
        </w:rPr>
      </w:pPr>
      <w:r w:rsidRPr="0007689C">
        <w:rPr>
          <w:rFonts w:eastAsia="Calibri"/>
          <w:b/>
          <w:sz w:val="22"/>
          <w:szCs w:val="22"/>
          <w:lang w:val="hr-HR" w:eastAsia="en-US"/>
        </w:rPr>
        <w:t>D</w:t>
      </w:r>
      <w:r w:rsidRPr="0007689C">
        <w:rPr>
          <w:rFonts w:eastAsia="Calibri"/>
          <w:b/>
          <w:szCs w:val="22"/>
          <w:lang w:val="hr-HR" w:eastAsia="en-US"/>
        </w:rPr>
        <w:t xml:space="preserve">. </w:t>
      </w:r>
      <w:r w:rsidR="00565CE8" w:rsidRPr="0007689C">
        <w:rPr>
          <w:rFonts w:eastAsia="Calibri"/>
          <w:b/>
          <w:szCs w:val="22"/>
          <w:lang w:val="hr-HR" w:eastAsia="en-US"/>
        </w:rPr>
        <w:t xml:space="preserve">OBJAVA, TIJEK POSTUPKA, </w:t>
      </w:r>
      <w:r w:rsidRPr="0007689C">
        <w:rPr>
          <w:rFonts w:eastAsia="Calibri"/>
          <w:b/>
          <w:szCs w:val="22"/>
          <w:lang w:val="hr-HR" w:eastAsia="en-US"/>
        </w:rPr>
        <w:t xml:space="preserve">JAVNO OTVARANJE PONUDA, PREGLED I OCJENA PONUDA, DONOŠENJE ODLUKE O ODABIRU ILI PONIŠTENJU  </w:t>
      </w:r>
    </w:p>
    <w:p w14:paraId="7442CB93" w14:textId="256CF37D" w:rsidR="00221586" w:rsidRPr="0007689C" w:rsidRDefault="00C8094B" w:rsidP="00221586">
      <w:pPr>
        <w:shd w:val="clear" w:color="auto" w:fill="ACB9CA"/>
        <w:spacing w:before="240" w:after="240"/>
        <w:ind w:left="0"/>
        <w:rPr>
          <w:rFonts w:eastAsia="Calibri"/>
          <w:b/>
          <w:sz w:val="22"/>
          <w:szCs w:val="22"/>
          <w:lang w:val="hr-HR" w:eastAsia="en-US"/>
        </w:rPr>
      </w:pPr>
      <w:r w:rsidRPr="0007689C">
        <w:rPr>
          <w:rFonts w:eastAsia="Calibri"/>
          <w:b/>
          <w:sz w:val="22"/>
          <w:szCs w:val="22"/>
          <w:lang w:val="hr-HR" w:eastAsia="en-US"/>
        </w:rPr>
        <w:t>D</w:t>
      </w:r>
      <w:r w:rsidR="00221586" w:rsidRPr="0007689C">
        <w:rPr>
          <w:rFonts w:eastAsia="Calibri"/>
          <w:b/>
          <w:sz w:val="22"/>
          <w:szCs w:val="22"/>
          <w:lang w:val="hr-HR" w:eastAsia="en-US"/>
        </w:rPr>
        <w:t>.</w:t>
      </w:r>
      <w:r w:rsidR="00AE3FE3" w:rsidRPr="0007689C">
        <w:rPr>
          <w:rFonts w:eastAsia="Calibri"/>
          <w:b/>
          <w:sz w:val="22"/>
          <w:szCs w:val="22"/>
          <w:lang w:val="hr-HR" w:eastAsia="en-US"/>
        </w:rPr>
        <w:t>1</w:t>
      </w:r>
      <w:r w:rsidR="00221586" w:rsidRPr="0007689C">
        <w:rPr>
          <w:rFonts w:eastAsia="Calibri"/>
          <w:b/>
          <w:sz w:val="22"/>
          <w:szCs w:val="22"/>
          <w:lang w:val="hr-HR" w:eastAsia="en-US"/>
        </w:rPr>
        <w:t xml:space="preserve">. Komunikacija između naručitelja i gospodarskih subjekata (članci 59. – 66. ZJN-a / članak 22. Direktive) </w:t>
      </w:r>
    </w:p>
    <w:tbl>
      <w:tblPr>
        <w:tblStyle w:val="Reetkatablice1"/>
        <w:tblW w:w="9072" w:type="dxa"/>
        <w:tblInd w:w="-5" w:type="dxa"/>
        <w:tblLook w:val="04A0" w:firstRow="1" w:lastRow="0" w:firstColumn="1" w:lastColumn="0" w:noHBand="0" w:noVBand="1"/>
      </w:tblPr>
      <w:tblGrid>
        <w:gridCol w:w="556"/>
        <w:gridCol w:w="3537"/>
        <w:gridCol w:w="1255"/>
        <w:gridCol w:w="3724"/>
      </w:tblGrid>
      <w:tr w:rsidR="00221586" w:rsidRPr="0007689C" w14:paraId="543189A4" w14:textId="77777777" w:rsidTr="00A8391C">
        <w:tc>
          <w:tcPr>
            <w:tcW w:w="557" w:type="dxa"/>
            <w:tcBorders>
              <w:bottom w:val="single" w:sz="4" w:space="0" w:color="auto"/>
            </w:tcBorders>
          </w:tcPr>
          <w:p w14:paraId="4188BDEA" w14:textId="77777777" w:rsidR="00221586" w:rsidRPr="0007689C" w:rsidRDefault="00221586" w:rsidP="00221586">
            <w:pPr>
              <w:rPr>
                <w:rFonts w:ascii="Times New Roman" w:hAnsi="Times New Roman"/>
                <w:b/>
                <w:sz w:val="22"/>
                <w:szCs w:val="22"/>
                <w:lang w:val="hr-HR" w:eastAsia="en-US"/>
              </w:rPr>
            </w:pPr>
            <w:r w:rsidRPr="0007689C">
              <w:rPr>
                <w:rFonts w:ascii="Times New Roman" w:hAnsi="Times New Roman"/>
                <w:b/>
                <w:sz w:val="22"/>
                <w:szCs w:val="22"/>
                <w:lang w:val="hr-HR" w:eastAsia="en-US"/>
              </w:rPr>
              <w:t>RB</w:t>
            </w:r>
          </w:p>
        </w:tc>
        <w:tc>
          <w:tcPr>
            <w:tcW w:w="3562" w:type="dxa"/>
            <w:tcBorders>
              <w:bottom w:val="single" w:sz="4" w:space="0" w:color="auto"/>
            </w:tcBorders>
          </w:tcPr>
          <w:p w14:paraId="35EA890F" w14:textId="77777777" w:rsidR="00221586" w:rsidRPr="0007689C" w:rsidRDefault="00221586" w:rsidP="00221586">
            <w:pPr>
              <w:rPr>
                <w:rFonts w:ascii="Times New Roman" w:hAnsi="Times New Roman"/>
                <w:b/>
                <w:sz w:val="22"/>
                <w:szCs w:val="22"/>
                <w:lang w:val="hr-HR" w:eastAsia="en-US"/>
              </w:rPr>
            </w:pPr>
            <w:r w:rsidRPr="0007689C">
              <w:rPr>
                <w:rFonts w:ascii="Times New Roman" w:hAnsi="Times New Roman"/>
                <w:b/>
                <w:sz w:val="22"/>
                <w:szCs w:val="22"/>
                <w:lang w:val="hr-HR" w:eastAsia="en-US"/>
              </w:rPr>
              <w:t>Predmet kontrole</w:t>
            </w:r>
          </w:p>
        </w:tc>
        <w:tc>
          <w:tcPr>
            <w:tcW w:w="1192" w:type="dxa"/>
          </w:tcPr>
          <w:p w14:paraId="0198D022" w14:textId="77777777" w:rsidR="00221586" w:rsidRPr="0007689C" w:rsidRDefault="00221586" w:rsidP="00221586">
            <w:pPr>
              <w:rPr>
                <w:rFonts w:ascii="Times New Roman" w:hAnsi="Times New Roman"/>
                <w:b/>
                <w:sz w:val="22"/>
                <w:szCs w:val="22"/>
                <w:lang w:val="hr-HR" w:eastAsia="en-US"/>
              </w:rPr>
            </w:pPr>
            <w:r w:rsidRPr="0007689C">
              <w:rPr>
                <w:rFonts w:ascii="Times New Roman" w:hAnsi="Times New Roman"/>
                <w:b/>
                <w:sz w:val="22"/>
                <w:szCs w:val="22"/>
                <w:lang w:val="hr-HR" w:eastAsia="en-US"/>
              </w:rPr>
              <w:t>DA/NE/NP</w:t>
            </w:r>
          </w:p>
        </w:tc>
        <w:tc>
          <w:tcPr>
            <w:tcW w:w="3761" w:type="dxa"/>
          </w:tcPr>
          <w:p w14:paraId="5E7546FF" w14:textId="77777777" w:rsidR="00221586" w:rsidRPr="0007689C" w:rsidRDefault="00221586" w:rsidP="00221586">
            <w:pPr>
              <w:rPr>
                <w:rFonts w:ascii="Times New Roman" w:hAnsi="Times New Roman"/>
                <w:b/>
                <w:sz w:val="22"/>
                <w:szCs w:val="22"/>
                <w:lang w:val="hr-HR" w:eastAsia="en-US"/>
              </w:rPr>
            </w:pPr>
            <w:r w:rsidRPr="0007689C">
              <w:rPr>
                <w:rFonts w:ascii="Times New Roman" w:hAnsi="Times New Roman"/>
                <w:b/>
                <w:sz w:val="22"/>
                <w:szCs w:val="22"/>
                <w:lang w:val="hr-HR" w:eastAsia="en-US"/>
              </w:rPr>
              <w:t>KOMENTAR</w:t>
            </w:r>
          </w:p>
        </w:tc>
      </w:tr>
      <w:tr w:rsidR="00221586" w:rsidRPr="0007689C" w14:paraId="32A70C49" w14:textId="77777777" w:rsidTr="00A8391C">
        <w:tc>
          <w:tcPr>
            <w:tcW w:w="557" w:type="dxa"/>
            <w:tcBorders>
              <w:top w:val="single" w:sz="4" w:space="0" w:color="auto"/>
              <w:bottom w:val="single" w:sz="4" w:space="0" w:color="auto"/>
            </w:tcBorders>
          </w:tcPr>
          <w:p w14:paraId="0B7A3831" w14:textId="77777777" w:rsidR="00221586" w:rsidRPr="0007689C" w:rsidRDefault="00221586" w:rsidP="00221586">
            <w:pPr>
              <w:autoSpaceDE w:val="0"/>
              <w:autoSpaceDN w:val="0"/>
              <w:adjustRightInd w:val="0"/>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1.</w:t>
            </w:r>
          </w:p>
        </w:tc>
        <w:tc>
          <w:tcPr>
            <w:tcW w:w="3562" w:type="dxa"/>
            <w:tcBorders>
              <w:top w:val="single" w:sz="4" w:space="0" w:color="auto"/>
              <w:bottom w:val="single" w:sz="4" w:space="0" w:color="auto"/>
            </w:tcBorders>
          </w:tcPr>
          <w:p w14:paraId="6ACA5A95" w14:textId="77777777" w:rsidR="00221586" w:rsidRPr="0007689C" w:rsidRDefault="00221586" w:rsidP="00221586">
            <w:pPr>
              <w:rPr>
                <w:rFonts w:ascii="Times New Roman" w:hAnsi="Times New Roman"/>
                <w:sz w:val="22"/>
                <w:szCs w:val="22"/>
                <w:lang w:val="hr-HR" w:eastAsia="en-US"/>
              </w:rPr>
            </w:pPr>
            <w:r w:rsidRPr="0007689C">
              <w:rPr>
                <w:rFonts w:ascii="Times New Roman" w:hAnsi="Times New Roman"/>
                <w:sz w:val="22"/>
                <w:szCs w:val="22"/>
                <w:lang w:val="hr-HR" w:eastAsia="en-US"/>
              </w:rPr>
              <w:t>Ako su korištene iznimke od korištenja elektroničkih sredstava komunikacije, one su u skladu s člancima 60. – 62. ZJN-a (članak 22. stavak 1. Direktive).</w:t>
            </w:r>
          </w:p>
        </w:tc>
        <w:tc>
          <w:tcPr>
            <w:tcW w:w="1192" w:type="dxa"/>
            <w:tcBorders>
              <w:bottom w:val="single" w:sz="4" w:space="0" w:color="auto"/>
            </w:tcBorders>
          </w:tcPr>
          <w:p w14:paraId="7001FB77" w14:textId="77777777" w:rsidR="00221586" w:rsidRPr="0007689C" w:rsidRDefault="00221586" w:rsidP="00221586">
            <w:pPr>
              <w:rPr>
                <w:rFonts w:ascii="Times New Roman" w:hAnsi="Times New Roman"/>
                <w:b/>
                <w:sz w:val="22"/>
                <w:szCs w:val="22"/>
                <w:lang w:val="hr-HR" w:eastAsia="en-US"/>
              </w:rPr>
            </w:pPr>
          </w:p>
        </w:tc>
        <w:tc>
          <w:tcPr>
            <w:tcW w:w="3761" w:type="dxa"/>
            <w:tcBorders>
              <w:bottom w:val="single" w:sz="4" w:space="0" w:color="auto"/>
            </w:tcBorders>
          </w:tcPr>
          <w:p w14:paraId="1718EF75" w14:textId="77777777" w:rsidR="00221586" w:rsidRPr="0007689C" w:rsidRDefault="00221586" w:rsidP="00221586">
            <w:pPr>
              <w:rPr>
                <w:rFonts w:ascii="Times New Roman" w:hAnsi="Times New Roman"/>
                <w:b/>
                <w:sz w:val="22"/>
                <w:szCs w:val="22"/>
                <w:lang w:val="hr-HR" w:eastAsia="en-US"/>
              </w:rPr>
            </w:pPr>
          </w:p>
        </w:tc>
      </w:tr>
      <w:tr w:rsidR="00221586" w:rsidRPr="0007689C" w14:paraId="2C3DBED2" w14:textId="77777777" w:rsidTr="00A8391C">
        <w:tc>
          <w:tcPr>
            <w:tcW w:w="557" w:type="dxa"/>
            <w:tcBorders>
              <w:top w:val="single" w:sz="4" w:space="0" w:color="auto"/>
              <w:bottom w:val="dashSmallGap" w:sz="4" w:space="0" w:color="auto"/>
            </w:tcBorders>
          </w:tcPr>
          <w:p w14:paraId="4D8F0983" w14:textId="77777777" w:rsidR="00221586" w:rsidRPr="0007689C" w:rsidRDefault="00221586" w:rsidP="00221586">
            <w:pPr>
              <w:autoSpaceDE w:val="0"/>
              <w:autoSpaceDN w:val="0"/>
              <w:adjustRightInd w:val="0"/>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2.</w:t>
            </w:r>
          </w:p>
        </w:tc>
        <w:tc>
          <w:tcPr>
            <w:tcW w:w="3562" w:type="dxa"/>
            <w:tcBorders>
              <w:top w:val="single" w:sz="4" w:space="0" w:color="auto"/>
              <w:bottom w:val="dashSmallGap" w:sz="4" w:space="0" w:color="auto"/>
            </w:tcBorders>
          </w:tcPr>
          <w:p w14:paraId="036CBAE3" w14:textId="77777777" w:rsidR="00221586" w:rsidRPr="0007689C" w:rsidRDefault="00221586" w:rsidP="00221586">
            <w:pPr>
              <w:rPr>
                <w:rFonts w:ascii="Times New Roman" w:hAnsi="Times New Roman"/>
                <w:sz w:val="22"/>
                <w:szCs w:val="22"/>
                <w:lang w:val="hr-HR" w:eastAsia="en-US"/>
              </w:rPr>
            </w:pPr>
            <w:r w:rsidRPr="0007689C">
              <w:rPr>
                <w:rFonts w:ascii="Times New Roman" w:hAnsi="Times New Roman"/>
                <w:sz w:val="22"/>
                <w:szCs w:val="22"/>
                <w:lang w:val="hr-HR" w:eastAsia="en-US"/>
              </w:rPr>
              <w:t>Ako su naručitelj i gospodarski subjekti komunicirali usmenim putem:</w:t>
            </w:r>
          </w:p>
        </w:tc>
        <w:tc>
          <w:tcPr>
            <w:tcW w:w="1192" w:type="dxa"/>
            <w:tcBorders>
              <w:top w:val="single" w:sz="4" w:space="0" w:color="auto"/>
              <w:bottom w:val="dashSmallGap" w:sz="4" w:space="0" w:color="auto"/>
            </w:tcBorders>
          </w:tcPr>
          <w:p w14:paraId="7D4A5733" w14:textId="77777777" w:rsidR="00221586" w:rsidRPr="0007689C" w:rsidRDefault="00221586" w:rsidP="00221586">
            <w:pPr>
              <w:rPr>
                <w:rFonts w:ascii="Times New Roman" w:hAnsi="Times New Roman"/>
                <w:b/>
                <w:sz w:val="22"/>
                <w:szCs w:val="22"/>
                <w:lang w:val="hr-HR" w:eastAsia="en-US"/>
              </w:rPr>
            </w:pPr>
          </w:p>
        </w:tc>
        <w:tc>
          <w:tcPr>
            <w:tcW w:w="3761" w:type="dxa"/>
            <w:tcBorders>
              <w:top w:val="single" w:sz="4" w:space="0" w:color="auto"/>
              <w:bottom w:val="dashSmallGap" w:sz="4" w:space="0" w:color="auto"/>
            </w:tcBorders>
          </w:tcPr>
          <w:p w14:paraId="28003D55" w14:textId="77777777" w:rsidR="00221586" w:rsidRPr="0007689C" w:rsidRDefault="00221586" w:rsidP="00221586">
            <w:pPr>
              <w:rPr>
                <w:rFonts w:ascii="Times New Roman" w:hAnsi="Times New Roman"/>
                <w:b/>
                <w:sz w:val="22"/>
                <w:szCs w:val="22"/>
                <w:lang w:val="hr-HR" w:eastAsia="en-US"/>
              </w:rPr>
            </w:pPr>
          </w:p>
        </w:tc>
      </w:tr>
      <w:tr w:rsidR="00221586" w:rsidRPr="0007689C" w14:paraId="4D966F8C" w14:textId="77777777" w:rsidTr="00A8391C">
        <w:tc>
          <w:tcPr>
            <w:tcW w:w="557" w:type="dxa"/>
            <w:tcBorders>
              <w:top w:val="dashSmallGap" w:sz="4" w:space="0" w:color="auto"/>
              <w:bottom w:val="single" w:sz="4" w:space="0" w:color="auto"/>
            </w:tcBorders>
          </w:tcPr>
          <w:p w14:paraId="57CE4911" w14:textId="77777777" w:rsidR="00221586" w:rsidRPr="0007689C" w:rsidRDefault="00221586" w:rsidP="00221586">
            <w:pPr>
              <w:autoSpaceDE w:val="0"/>
              <w:autoSpaceDN w:val="0"/>
              <w:adjustRightInd w:val="0"/>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2.1.</w:t>
            </w:r>
          </w:p>
        </w:tc>
        <w:tc>
          <w:tcPr>
            <w:tcW w:w="3562" w:type="dxa"/>
            <w:tcBorders>
              <w:top w:val="dashSmallGap" w:sz="4" w:space="0" w:color="auto"/>
              <w:bottom w:val="single" w:sz="4" w:space="0" w:color="auto"/>
            </w:tcBorders>
          </w:tcPr>
          <w:p w14:paraId="1FD5F5A8" w14:textId="77777777" w:rsidR="00221586" w:rsidRPr="0007689C" w:rsidRDefault="00221586" w:rsidP="007F49F0">
            <w:pPr>
              <w:numPr>
                <w:ilvl w:val="0"/>
                <w:numId w:val="15"/>
              </w:numPr>
              <w:spacing w:after="120"/>
              <w:ind w:left="328" w:hanging="284"/>
              <w:rPr>
                <w:rFonts w:ascii="Times New Roman" w:hAnsi="Times New Roman"/>
                <w:sz w:val="22"/>
                <w:szCs w:val="22"/>
                <w:lang w:val="hr-HR" w:eastAsia="en-US"/>
              </w:rPr>
            </w:pPr>
            <w:r w:rsidRPr="0007689C">
              <w:rPr>
                <w:rFonts w:ascii="Times New Roman" w:hAnsi="Times New Roman"/>
                <w:sz w:val="22"/>
                <w:szCs w:val="22"/>
                <w:lang w:val="hr-HR" w:eastAsia="en-US"/>
              </w:rPr>
              <w:t>usmena se komunikacija nije odnosila na ključne elemente postupka javne nabave (članak 63. stavak 2. ZJN-a) , i</w:t>
            </w:r>
          </w:p>
        </w:tc>
        <w:tc>
          <w:tcPr>
            <w:tcW w:w="1192" w:type="dxa"/>
            <w:tcBorders>
              <w:top w:val="dashSmallGap" w:sz="4" w:space="0" w:color="auto"/>
              <w:bottom w:val="single" w:sz="4" w:space="0" w:color="auto"/>
            </w:tcBorders>
          </w:tcPr>
          <w:p w14:paraId="6E3DF7C2" w14:textId="77777777" w:rsidR="00221586" w:rsidRPr="0007689C" w:rsidRDefault="00221586" w:rsidP="00221586">
            <w:pPr>
              <w:rPr>
                <w:rFonts w:ascii="Times New Roman" w:hAnsi="Times New Roman"/>
                <w:b/>
                <w:sz w:val="22"/>
                <w:szCs w:val="22"/>
                <w:lang w:val="hr-HR" w:eastAsia="en-US"/>
              </w:rPr>
            </w:pPr>
          </w:p>
        </w:tc>
        <w:tc>
          <w:tcPr>
            <w:tcW w:w="3761" w:type="dxa"/>
            <w:tcBorders>
              <w:top w:val="dashSmallGap" w:sz="4" w:space="0" w:color="auto"/>
              <w:bottom w:val="single" w:sz="4" w:space="0" w:color="auto"/>
            </w:tcBorders>
          </w:tcPr>
          <w:p w14:paraId="5A56C37D" w14:textId="77777777" w:rsidR="00221586" w:rsidRPr="0007689C" w:rsidRDefault="00221586" w:rsidP="00221586">
            <w:pPr>
              <w:rPr>
                <w:rFonts w:ascii="Times New Roman" w:hAnsi="Times New Roman"/>
                <w:b/>
                <w:sz w:val="22"/>
                <w:szCs w:val="22"/>
                <w:lang w:val="hr-HR" w:eastAsia="en-US"/>
              </w:rPr>
            </w:pPr>
          </w:p>
        </w:tc>
      </w:tr>
      <w:tr w:rsidR="00221586" w:rsidRPr="0007689C" w14:paraId="6E30AC23" w14:textId="77777777" w:rsidTr="00A8391C">
        <w:tc>
          <w:tcPr>
            <w:tcW w:w="557" w:type="dxa"/>
            <w:tcBorders>
              <w:top w:val="dashSmallGap" w:sz="4" w:space="0" w:color="auto"/>
              <w:bottom w:val="single" w:sz="4" w:space="0" w:color="auto"/>
            </w:tcBorders>
          </w:tcPr>
          <w:p w14:paraId="1F421F3C" w14:textId="77777777" w:rsidR="00221586" w:rsidRPr="0007689C" w:rsidRDefault="00221586" w:rsidP="00221586">
            <w:pPr>
              <w:autoSpaceDE w:val="0"/>
              <w:autoSpaceDN w:val="0"/>
              <w:adjustRightInd w:val="0"/>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2.2.</w:t>
            </w:r>
          </w:p>
        </w:tc>
        <w:tc>
          <w:tcPr>
            <w:tcW w:w="3562" w:type="dxa"/>
            <w:tcBorders>
              <w:top w:val="dashSmallGap" w:sz="4" w:space="0" w:color="auto"/>
              <w:bottom w:val="single" w:sz="4" w:space="0" w:color="auto"/>
            </w:tcBorders>
          </w:tcPr>
          <w:p w14:paraId="46B4FE50" w14:textId="77777777" w:rsidR="00221586" w:rsidRPr="0007689C" w:rsidRDefault="00221586" w:rsidP="007F49F0">
            <w:pPr>
              <w:numPr>
                <w:ilvl w:val="0"/>
                <w:numId w:val="15"/>
              </w:numPr>
              <w:spacing w:after="120"/>
              <w:ind w:left="328" w:hanging="284"/>
              <w:rPr>
                <w:rFonts w:ascii="Times New Roman" w:hAnsi="Times New Roman"/>
                <w:sz w:val="22"/>
                <w:szCs w:val="22"/>
                <w:lang w:val="hr-HR" w:eastAsia="en-US"/>
              </w:rPr>
            </w:pPr>
            <w:r w:rsidRPr="0007689C">
              <w:rPr>
                <w:rFonts w:ascii="Times New Roman" w:hAnsi="Times New Roman"/>
                <w:sz w:val="22"/>
                <w:szCs w:val="22"/>
                <w:lang w:val="hr-HR" w:eastAsia="en-US"/>
              </w:rPr>
              <w:t>sadržaj usmene komunikacije je u zadovoljavajućoj mjeri dokumentiran (članak 63. stavak 3. ZJN-a).</w:t>
            </w:r>
          </w:p>
        </w:tc>
        <w:tc>
          <w:tcPr>
            <w:tcW w:w="1192" w:type="dxa"/>
            <w:tcBorders>
              <w:top w:val="dashSmallGap" w:sz="4" w:space="0" w:color="auto"/>
              <w:bottom w:val="single" w:sz="4" w:space="0" w:color="auto"/>
            </w:tcBorders>
          </w:tcPr>
          <w:p w14:paraId="288D21C6" w14:textId="77777777" w:rsidR="00221586" w:rsidRPr="0007689C" w:rsidRDefault="00221586" w:rsidP="00221586">
            <w:pPr>
              <w:rPr>
                <w:rFonts w:ascii="Times New Roman" w:hAnsi="Times New Roman"/>
                <w:b/>
                <w:sz w:val="22"/>
                <w:szCs w:val="22"/>
                <w:lang w:val="hr-HR" w:eastAsia="en-US"/>
              </w:rPr>
            </w:pPr>
          </w:p>
        </w:tc>
        <w:tc>
          <w:tcPr>
            <w:tcW w:w="3761" w:type="dxa"/>
            <w:tcBorders>
              <w:top w:val="dashSmallGap" w:sz="4" w:space="0" w:color="auto"/>
              <w:bottom w:val="single" w:sz="4" w:space="0" w:color="auto"/>
            </w:tcBorders>
          </w:tcPr>
          <w:p w14:paraId="4955732F" w14:textId="77777777" w:rsidR="00221586" w:rsidRPr="0007689C" w:rsidRDefault="00221586" w:rsidP="00221586">
            <w:pPr>
              <w:rPr>
                <w:rFonts w:ascii="Times New Roman" w:hAnsi="Times New Roman"/>
                <w:b/>
                <w:sz w:val="22"/>
                <w:szCs w:val="22"/>
                <w:lang w:val="hr-HR" w:eastAsia="en-US"/>
              </w:rPr>
            </w:pPr>
          </w:p>
        </w:tc>
      </w:tr>
    </w:tbl>
    <w:p w14:paraId="5C48A14A" w14:textId="77777777" w:rsidR="00221586" w:rsidRPr="0007689C" w:rsidRDefault="00221586" w:rsidP="00221586">
      <w:pPr>
        <w:shd w:val="clear" w:color="auto" w:fill="F4B083"/>
        <w:spacing w:before="240" w:after="240"/>
        <w:ind w:left="0"/>
        <w:rPr>
          <w:rFonts w:eastAsia="Calibri"/>
          <w:b/>
          <w:sz w:val="22"/>
          <w:szCs w:val="22"/>
          <w:lang w:val="hr-HR" w:eastAsia="en-US"/>
        </w:rPr>
      </w:pPr>
      <w:r w:rsidRPr="0007689C">
        <w:rPr>
          <w:rFonts w:eastAsia="Calibri"/>
          <w:b/>
          <w:sz w:val="22"/>
          <w:szCs w:val="22"/>
          <w:lang w:val="hr-HR" w:eastAsia="en-US"/>
        </w:rPr>
        <w:t>Zaključak</w:t>
      </w:r>
    </w:p>
    <w:tbl>
      <w:tblPr>
        <w:tblStyle w:val="Reetkatablice1"/>
        <w:tblW w:w="0" w:type="auto"/>
        <w:tblLook w:val="04A0" w:firstRow="1" w:lastRow="0" w:firstColumn="1" w:lastColumn="0" w:noHBand="0" w:noVBand="1"/>
      </w:tblPr>
      <w:tblGrid>
        <w:gridCol w:w="3114"/>
        <w:gridCol w:w="1559"/>
        <w:gridCol w:w="4389"/>
      </w:tblGrid>
      <w:tr w:rsidR="00C90076" w:rsidRPr="0007689C" w14:paraId="3E360D8F" w14:textId="77777777" w:rsidTr="00C8094B">
        <w:tc>
          <w:tcPr>
            <w:tcW w:w="3114" w:type="dxa"/>
          </w:tcPr>
          <w:p w14:paraId="69608758" w14:textId="77777777" w:rsidR="00221586" w:rsidRPr="0007689C" w:rsidRDefault="00221586" w:rsidP="00221586">
            <w:pPr>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Jesu li uvjeti u vezi komunikacije ispunjeni?</w:t>
            </w:r>
          </w:p>
        </w:tc>
        <w:tc>
          <w:tcPr>
            <w:tcW w:w="1559" w:type="dxa"/>
          </w:tcPr>
          <w:p w14:paraId="373537A6" w14:textId="77777777" w:rsidR="00221586" w:rsidRPr="0007689C" w:rsidRDefault="00221586" w:rsidP="00221586">
            <w:pPr>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Označiti polje</w:t>
            </w:r>
          </w:p>
        </w:tc>
        <w:tc>
          <w:tcPr>
            <w:tcW w:w="4389" w:type="dxa"/>
          </w:tcPr>
          <w:p w14:paraId="0FA4BEBD" w14:textId="77777777" w:rsidR="00221586" w:rsidRPr="0007689C" w:rsidRDefault="00221586" w:rsidP="00221586">
            <w:pPr>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Prijeći na</w:t>
            </w:r>
          </w:p>
        </w:tc>
      </w:tr>
      <w:tr w:rsidR="00C90076" w:rsidRPr="0007689C" w14:paraId="28AFE822" w14:textId="77777777" w:rsidTr="00C8094B">
        <w:tc>
          <w:tcPr>
            <w:tcW w:w="3114" w:type="dxa"/>
          </w:tcPr>
          <w:p w14:paraId="3AB309EE" w14:textId="77777777" w:rsidR="00221586" w:rsidRPr="0007689C" w:rsidRDefault="00221586" w:rsidP="00221586">
            <w:pPr>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DA</w:t>
            </w:r>
          </w:p>
        </w:tc>
        <w:tc>
          <w:tcPr>
            <w:tcW w:w="1559" w:type="dxa"/>
          </w:tcPr>
          <w:p w14:paraId="0190C748" w14:textId="77777777" w:rsidR="00221586" w:rsidRPr="0007689C" w:rsidRDefault="00221586" w:rsidP="00221586">
            <w:pPr>
              <w:spacing w:after="120"/>
              <w:rPr>
                <w:rFonts w:ascii="Times New Roman" w:hAnsi="Times New Roman"/>
                <w:b/>
                <w:sz w:val="22"/>
                <w:szCs w:val="22"/>
                <w:lang w:val="hr-HR" w:eastAsia="en-US"/>
              </w:rPr>
            </w:pPr>
          </w:p>
        </w:tc>
        <w:tc>
          <w:tcPr>
            <w:tcW w:w="4389" w:type="dxa"/>
          </w:tcPr>
          <w:p w14:paraId="0526484A" w14:textId="31701A0F" w:rsidR="00221586" w:rsidRPr="0007689C" w:rsidRDefault="00221586" w:rsidP="00221586">
            <w:pPr>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D.</w:t>
            </w:r>
            <w:r w:rsidR="00C8094B" w:rsidRPr="0007689C">
              <w:rPr>
                <w:rFonts w:ascii="Times New Roman" w:hAnsi="Times New Roman"/>
                <w:b/>
                <w:sz w:val="22"/>
                <w:szCs w:val="22"/>
                <w:lang w:val="hr-HR" w:eastAsia="en-US"/>
              </w:rPr>
              <w:t>2</w:t>
            </w:r>
            <w:r w:rsidRPr="0007689C">
              <w:rPr>
                <w:rFonts w:ascii="Times New Roman" w:hAnsi="Times New Roman"/>
                <w:b/>
                <w:sz w:val="22"/>
                <w:szCs w:val="22"/>
                <w:lang w:val="hr-HR" w:eastAsia="en-US"/>
              </w:rPr>
              <w:t xml:space="preserve">. </w:t>
            </w:r>
          </w:p>
        </w:tc>
      </w:tr>
      <w:tr w:rsidR="00C90076" w:rsidRPr="0007689C" w14:paraId="333DA9BF" w14:textId="77777777" w:rsidTr="00C8094B">
        <w:tc>
          <w:tcPr>
            <w:tcW w:w="3114" w:type="dxa"/>
          </w:tcPr>
          <w:p w14:paraId="7F6926BE" w14:textId="77777777" w:rsidR="00221586" w:rsidRPr="0007689C" w:rsidRDefault="00221586" w:rsidP="00221586">
            <w:pPr>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NE</w:t>
            </w:r>
          </w:p>
        </w:tc>
        <w:tc>
          <w:tcPr>
            <w:tcW w:w="1559" w:type="dxa"/>
          </w:tcPr>
          <w:p w14:paraId="00004D09" w14:textId="77777777" w:rsidR="00221586" w:rsidRPr="0007689C" w:rsidRDefault="00221586" w:rsidP="00221586">
            <w:pPr>
              <w:spacing w:after="120"/>
              <w:rPr>
                <w:rFonts w:ascii="Times New Roman" w:hAnsi="Times New Roman"/>
                <w:b/>
                <w:sz w:val="22"/>
                <w:szCs w:val="22"/>
                <w:lang w:val="hr-HR" w:eastAsia="en-US"/>
              </w:rPr>
            </w:pPr>
          </w:p>
        </w:tc>
        <w:tc>
          <w:tcPr>
            <w:tcW w:w="4389" w:type="dxa"/>
          </w:tcPr>
          <w:p w14:paraId="269813D5" w14:textId="77777777" w:rsidR="00221586" w:rsidRPr="0007689C" w:rsidRDefault="00221586" w:rsidP="00C8094B">
            <w:pPr>
              <w:spacing w:after="120"/>
              <w:jc w:val="both"/>
              <w:rPr>
                <w:rFonts w:ascii="Times New Roman" w:hAnsi="Times New Roman"/>
                <w:i/>
                <w:sz w:val="22"/>
                <w:szCs w:val="22"/>
                <w:lang w:val="hr-HR" w:eastAsia="en-US"/>
              </w:rPr>
            </w:pPr>
            <w:r w:rsidRPr="0007689C">
              <w:rPr>
                <w:rFonts w:ascii="Times New Roman" w:hAnsi="Times New Roman"/>
                <w:i/>
                <w:sz w:val="22"/>
                <w:szCs w:val="22"/>
                <w:lang w:val="hr-HR" w:eastAsia="en-US"/>
              </w:rPr>
              <w:t>Razmotriti sumnju na nepravilnost i po potrebi odrediti financijski ispravak te nastaviti kontrolu</w:t>
            </w:r>
          </w:p>
        </w:tc>
      </w:tr>
    </w:tbl>
    <w:p w14:paraId="2B11CD7E" w14:textId="706337D6" w:rsidR="00565CE8" w:rsidRPr="0007689C" w:rsidRDefault="00565CE8" w:rsidP="0007689C">
      <w:pPr>
        <w:shd w:val="clear" w:color="auto" w:fill="5B9BD5"/>
        <w:spacing w:before="240" w:after="240" w:line="259" w:lineRule="auto"/>
        <w:jc w:val="left"/>
        <w:rPr>
          <w:rFonts w:eastAsia="Calibri"/>
          <w:b/>
          <w:szCs w:val="22"/>
          <w:lang w:val="hr-HR" w:eastAsia="en-US"/>
        </w:rPr>
      </w:pPr>
      <w:r w:rsidRPr="0007689C">
        <w:rPr>
          <w:rFonts w:eastAsia="Calibri"/>
          <w:b/>
          <w:szCs w:val="22"/>
          <w:lang w:val="hr-HR" w:eastAsia="en-US"/>
        </w:rPr>
        <w:t>D.2. Dodjela ugovora o javnoj nabavi za društvene i druge posebne usluge (članci 323. – 325. ZJN-a / članci 74. – 76. Direktive)</w:t>
      </w:r>
    </w:p>
    <w:tbl>
      <w:tblPr>
        <w:tblStyle w:val="Reetkatablice1"/>
        <w:tblW w:w="9072" w:type="dxa"/>
        <w:tblInd w:w="-5" w:type="dxa"/>
        <w:tblLook w:val="04A0" w:firstRow="1" w:lastRow="0" w:firstColumn="1" w:lastColumn="0" w:noHBand="0" w:noVBand="1"/>
      </w:tblPr>
      <w:tblGrid>
        <w:gridCol w:w="557"/>
        <w:gridCol w:w="3533"/>
        <w:gridCol w:w="1255"/>
        <w:gridCol w:w="3727"/>
      </w:tblGrid>
      <w:tr w:rsidR="00565CE8" w:rsidRPr="0007689C" w14:paraId="5F2D338F" w14:textId="77777777" w:rsidTr="0007689C">
        <w:tc>
          <w:tcPr>
            <w:tcW w:w="557" w:type="dxa"/>
            <w:tcBorders>
              <w:bottom w:val="single" w:sz="4" w:space="0" w:color="auto"/>
            </w:tcBorders>
          </w:tcPr>
          <w:p w14:paraId="65051956" w14:textId="77777777" w:rsidR="00565CE8" w:rsidRPr="0007689C" w:rsidRDefault="00565CE8" w:rsidP="000E6DE3">
            <w:pPr>
              <w:rPr>
                <w:rFonts w:ascii="Times New Roman" w:hAnsi="Times New Roman"/>
                <w:b/>
                <w:sz w:val="22"/>
                <w:szCs w:val="22"/>
                <w:lang w:val="hr-HR" w:eastAsia="en-US"/>
              </w:rPr>
            </w:pPr>
            <w:r w:rsidRPr="0007689C">
              <w:rPr>
                <w:rFonts w:ascii="Times New Roman" w:hAnsi="Times New Roman"/>
                <w:b/>
                <w:sz w:val="22"/>
                <w:szCs w:val="22"/>
                <w:lang w:val="hr-HR" w:eastAsia="en-US"/>
              </w:rPr>
              <w:t>RB</w:t>
            </w:r>
          </w:p>
        </w:tc>
        <w:tc>
          <w:tcPr>
            <w:tcW w:w="3533" w:type="dxa"/>
            <w:tcBorders>
              <w:bottom w:val="single" w:sz="4" w:space="0" w:color="auto"/>
            </w:tcBorders>
          </w:tcPr>
          <w:p w14:paraId="0FA9EBC9" w14:textId="77777777" w:rsidR="00565CE8" w:rsidRPr="0007689C" w:rsidRDefault="00565CE8" w:rsidP="000E6DE3">
            <w:pPr>
              <w:rPr>
                <w:rFonts w:ascii="Times New Roman" w:hAnsi="Times New Roman"/>
                <w:b/>
                <w:sz w:val="22"/>
                <w:szCs w:val="22"/>
                <w:lang w:val="hr-HR" w:eastAsia="en-US"/>
              </w:rPr>
            </w:pPr>
            <w:r w:rsidRPr="0007689C">
              <w:rPr>
                <w:rFonts w:ascii="Times New Roman" w:hAnsi="Times New Roman"/>
                <w:b/>
                <w:sz w:val="22"/>
                <w:szCs w:val="22"/>
                <w:lang w:val="hr-HR" w:eastAsia="en-US"/>
              </w:rPr>
              <w:t>Predmet kontrole</w:t>
            </w:r>
          </w:p>
        </w:tc>
        <w:tc>
          <w:tcPr>
            <w:tcW w:w="1255" w:type="dxa"/>
          </w:tcPr>
          <w:p w14:paraId="04C734F2" w14:textId="77777777" w:rsidR="00565CE8" w:rsidRPr="0007689C" w:rsidRDefault="00565CE8" w:rsidP="000E6DE3">
            <w:pPr>
              <w:rPr>
                <w:rFonts w:ascii="Times New Roman" w:hAnsi="Times New Roman"/>
                <w:b/>
                <w:sz w:val="22"/>
                <w:szCs w:val="22"/>
                <w:lang w:val="hr-HR" w:eastAsia="en-US"/>
              </w:rPr>
            </w:pPr>
            <w:r w:rsidRPr="0007689C">
              <w:rPr>
                <w:rFonts w:ascii="Times New Roman" w:hAnsi="Times New Roman"/>
                <w:b/>
                <w:sz w:val="22"/>
                <w:szCs w:val="22"/>
                <w:lang w:val="hr-HR" w:eastAsia="en-US"/>
              </w:rPr>
              <w:t>DA/NE/NP</w:t>
            </w:r>
          </w:p>
        </w:tc>
        <w:tc>
          <w:tcPr>
            <w:tcW w:w="3727" w:type="dxa"/>
          </w:tcPr>
          <w:p w14:paraId="6946E0DB" w14:textId="77777777" w:rsidR="00565CE8" w:rsidRPr="0007689C" w:rsidRDefault="00565CE8" w:rsidP="000E6DE3">
            <w:pPr>
              <w:rPr>
                <w:rFonts w:ascii="Times New Roman" w:hAnsi="Times New Roman"/>
                <w:b/>
                <w:sz w:val="22"/>
                <w:szCs w:val="22"/>
                <w:lang w:val="hr-HR" w:eastAsia="en-US"/>
              </w:rPr>
            </w:pPr>
            <w:r w:rsidRPr="0007689C">
              <w:rPr>
                <w:rFonts w:ascii="Times New Roman" w:hAnsi="Times New Roman"/>
                <w:b/>
                <w:sz w:val="22"/>
                <w:szCs w:val="22"/>
                <w:lang w:val="hr-HR" w:eastAsia="en-US"/>
              </w:rPr>
              <w:t>KOMENTAR</w:t>
            </w:r>
          </w:p>
        </w:tc>
      </w:tr>
      <w:tr w:rsidR="00565CE8" w:rsidRPr="0007689C" w14:paraId="49DE805C" w14:textId="77777777" w:rsidTr="0007689C">
        <w:tc>
          <w:tcPr>
            <w:tcW w:w="557" w:type="dxa"/>
            <w:tcBorders>
              <w:bottom w:val="single" w:sz="4" w:space="0" w:color="auto"/>
            </w:tcBorders>
          </w:tcPr>
          <w:p w14:paraId="641FD468" w14:textId="77777777" w:rsidR="00565CE8" w:rsidRPr="0007689C" w:rsidRDefault="00565CE8" w:rsidP="000E6DE3">
            <w:pPr>
              <w:rPr>
                <w:rFonts w:ascii="Times New Roman" w:hAnsi="Times New Roman"/>
                <w:b/>
                <w:sz w:val="22"/>
                <w:szCs w:val="22"/>
                <w:lang w:val="hr-HR" w:eastAsia="en-US"/>
              </w:rPr>
            </w:pPr>
            <w:r w:rsidRPr="0007689C">
              <w:rPr>
                <w:rFonts w:ascii="Times New Roman" w:hAnsi="Times New Roman"/>
                <w:b/>
                <w:sz w:val="22"/>
                <w:szCs w:val="22"/>
                <w:lang w:val="hr-HR" w:eastAsia="en-US"/>
              </w:rPr>
              <w:t>1.</w:t>
            </w:r>
          </w:p>
        </w:tc>
        <w:tc>
          <w:tcPr>
            <w:tcW w:w="3533" w:type="dxa"/>
            <w:tcBorders>
              <w:bottom w:val="single" w:sz="4" w:space="0" w:color="auto"/>
            </w:tcBorders>
          </w:tcPr>
          <w:p w14:paraId="3424835B" w14:textId="77777777" w:rsidR="00565CE8" w:rsidRPr="0007689C" w:rsidRDefault="00565CE8" w:rsidP="000E6DE3">
            <w:pPr>
              <w:rPr>
                <w:rFonts w:ascii="Times New Roman" w:hAnsi="Times New Roman"/>
                <w:sz w:val="22"/>
                <w:szCs w:val="22"/>
                <w:lang w:val="hr-HR" w:eastAsia="en-US"/>
              </w:rPr>
            </w:pPr>
            <w:r w:rsidRPr="0007689C">
              <w:rPr>
                <w:rFonts w:ascii="Times New Roman" w:hAnsi="Times New Roman"/>
                <w:sz w:val="22"/>
                <w:szCs w:val="22"/>
                <w:lang w:val="hr-HR" w:eastAsia="en-US"/>
              </w:rPr>
              <w:t>Naručitelj je poslao na objavu obavijest o nadmetanju</w:t>
            </w:r>
          </w:p>
        </w:tc>
        <w:tc>
          <w:tcPr>
            <w:tcW w:w="1255" w:type="dxa"/>
          </w:tcPr>
          <w:p w14:paraId="77D01146" w14:textId="77777777" w:rsidR="00565CE8" w:rsidRPr="0007689C" w:rsidRDefault="00565CE8" w:rsidP="000E6DE3">
            <w:pPr>
              <w:rPr>
                <w:rFonts w:ascii="Times New Roman" w:hAnsi="Times New Roman"/>
                <w:b/>
                <w:sz w:val="22"/>
                <w:szCs w:val="22"/>
                <w:lang w:val="hr-HR" w:eastAsia="en-US"/>
              </w:rPr>
            </w:pPr>
          </w:p>
        </w:tc>
        <w:tc>
          <w:tcPr>
            <w:tcW w:w="3727" w:type="dxa"/>
          </w:tcPr>
          <w:p w14:paraId="043394C2" w14:textId="77777777" w:rsidR="00565CE8" w:rsidRPr="0007689C" w:rsidRDefault="00565CE8" w:rsidP="000E6DE3">
            <w:pPr>
              <w:rPr>
                <w:rFonts w:ascii="Times New Roman" w:hAnsi="Times New Roman"/>
                <w:b/>
                <w:sz w:val="22"/>
                <w:szCs w:val="22"/>
                <w:lang w:val="hr-HR" w:eastAsia="en-US"/>
              </w:rPr>
            </w:pPr>
          </w:p>
        </w:tc>
      </w:tr>
      <w:tr w:rsidR="00565CE8" w:rsidRPr="0007689C" w14:paraId="20ADD1C4" w14:textId="77777777" w:rsidTr="0007689C">
        <w:tc>
          <w:tcPr>
            <w:tcW w:w="557" w:type="dxa"/>
            <w:tcBorders>
              <w:top w:val="single" w:sz="4" w:space="0" w:color="auto"/>
              <w:bottom w:val="single" w:sz="4" w:space="0" w:color="auto"/>
            </w:tcBorders>
          </w:tcPr>
          <w:p w14:paraId="77EF37DD" w14:textId="77777777" w:rsidR="00565CE8" w:rsidRPr="0007689C" w:rsidRDefault="00565CE8" w:rsidP="000E6DE3">
            <w:pPr>
              <w:autoSpaceDE w:val="0"/>
              <w:autoSpaceDN w:val="0"/>
              <w:adjustRightInd w:val="0"/>
              <w:spacing w:after="120"/>
              <w:rPr>
                <w:rFonts w:ascii="Times New Roman" w:hAnsi="Times New Roman"/>
                <w:color w:val="000000"/>
                <w:sz w:val="22"/>
                <w:szCs w:val="22"/>
                <w:lang w:val="hr-HR" w:eastAsia="en-US"/>
              </w:rPr>
            </w:pPr>
            <w:r w:rsidRPr="0007689C">
              <w:rPr>
                <w:rFonts w:ascii="Times New Roman" w:hAnsi="Times New Roman"/>
                <w:color w:val="000000"/>
                <w:sz w:val="22"/>
                <w:szCs w:val="22"/>
                <w:lang w:val="hr-HR" w:eastAsia="en-US"/>
              </w:rPr>
              <w:lastRenderedPageBreak/>
              <w:t>2.</w:t>
            </w:r>
          </w:p>
        </w:tc>
        <w:tc>
          <w:tcPr>
            <w:tcW w:w="3533" w:type="dxa"/>
            <w:tcBorders>
              <w:top w:val="single" w:sz="4" w:space="0" w:color="auto"/>
              <w:bottom w:val="single" w:sz="4" w:space="0" w:color="auto"/>
            </w:tcBorders>
          </w:tcPr>
          <w:p w14:paraId="2F3F0F73" w14:textId="77777777" w:rsidR="00565CE8" w:rsidRPr="0007689C" w:rsidRDefault="00565CE8" w:rsidP="000E6DE3">
            <w:pPr>
              <w:spacing w:after="120"/>
              <w:rPr>
                <w:rFonts w:ascii="Times New Roman" w:hAnsi="Times New Roman"/>
                <w:sz w:val="22"/>
                <w:szCs w:val="22"/>
                <w:lang w:val="hr-HR" w:eastAsia="en-US"/>
              </w:rPr>
            </w:pPr>
            <w:r w:rsidRPr="0007689C">
              <w:rPr>
                <w:rFonts w:ascii="Times New Roman" w:hAnsi="Times New Roman"/>
                <w:sz w:val="22"/>
                <w:szCs w:val="22"/>
                <w:lang w:val="hr-HR" w:eastAsia="en-US"/>
              </w:rPr>
              <w:t>Obavijest o nadmetanju sadrži podatke iz Priloga V. dijela H ZJN-A (Prilog V, Dio H Direktive).</w:t>
            </w:r>
          </w:p>
        </w:tc>
        <w:tc>
          <w:tcPr>
            <w:tcW w:w="1255" w:type="dxa"/>
            <w:tcBorders>
              <w:bottom w:val="single" w:sz="4" w:space="0" w:color="auto"/>
            </w:tcBorders>
          </w:tcPr>
          <w:p w14:paraId="2140737D" w14:textId="77777777" w:rsidR="00565CE8" w:rsidRPr="0007689C" w:rsidRDefault="00565CE8" w:rsidP="000E6DE3">
            <w:pPr>
              <w:rPr>
                <w:rFonts w:ascii="Times New Roman" w:hAnsi="Times New Roman"/>
                <w:b/>
                <w:sz w:val="22"/>
                <w:szCs w:val="22"/>
                <w:lang w:val="hr-HR" w:eastAsia="en-US"/>
              </w:rPr>
            </w:pPr>
          </w:p>
        </w:tc>
        <w:tc>
          <w:tcPr>
            <w:tcW w:w="3727" w:type="dxa"/>
            <w:tcBorders>
              <w:bottom w:val="single" w:sz="4" w:space="0" w:color="auto"/>
            </w:tcBorders>
          </w:tcPr>
          <w:p w14:paraId="409B4B8A" w14:textId="77777777" w:rsidR="00565CE8" w:rsidRPr="0007689C" w:rsidRDefault="00565CE8" w:rsidP="000E6DE3">
            <w:pPr>
              <w:rPr>
                <w:rFonts w:ascii="Times New Roman" w:hAnsi="Times New Roman"/>
                <w:b/>
                <w:sz w:val="22"/>
                <w:szCs w:val="22"/>
                <w:lang w:val="hr-HR" w:eastAsia="en-US"/>
              </w:rPr>
            </w:pPr>
          </w:p>
        </w:tc>
      </w:tr>
      <w:tr w:rsidR="00565CE8" w:rsidRPr="0007689C" w14:paraId="6C1FA80D" w14:textId="77777777" w:rsidTr="0007689C">
        <w:tc>
          <w:tcPr>
            <w:tcW w:w="557" w:type="dxa"/>
            <w:tcBorders>
              <w:top w:val="single" w:sz="4" w:space="0" w:color="auto"/>
              <w:bottom w:val="single" w:sz="4" w:space="0" w:color="auto"/>
            </w:tcBorders>
          </w:tcPr>
          <w:p w14:paraId="4754FD81" w14:textId="77777777" w:rsidR="00565CE8" w:rsidRPr="0007689C" w:rsidRDefault="00565CE8" w:rsidP="000E6DE3">
            <w:pPr>
              <w:autoSpaceDE w:val="0"/>
              <w:autoSpaceDN w:val="0"/>
              <w:adjustRightInd w:val="0"/>
              <w:spacing w:after="120"/>
              <w:rPr>
                <w:rFonts w:ascii="Times New Roman" w:hAnsi="Times New Roman"/>
                <w:color w:val="000000"/>
                <w:sz w:val="22"/>
                <w:szCs w:val="22"/>
                <w:lang w:val="hr-HR" w:eastAsia="en-US"/>
              </w:rPr>
            </w:pPr>
            <w:r w:rsidRPr="0007689C">
              <w:rPr>
                <w:rFonts w:ascii="Times New Roman" w:hAnsi="Times New Roman"/>
                <w:color w:val="000000"/>
                <w:sz w:val="22"/>
                <w:szCs w:val="22"/>
                <w:lang w:val="hr-HR" w:eastAsia="en-US"/>
              </w:rPr>
              <w:t>3.</w:t>
            </w:r>
          </w:p>
        </w:tc>
        <w:tc>
          <w:tcPr>
            <w:tcW w:w="3533" w:type="dxa"/>
            <w:tcBorders>
              <w:top w:val="single" w:sz="4" w:space="0" w:color="auto"/>
              <w:bottom w:val="single" w:sz="4" w:space="0" w:color="auto"/>
            </w:tcBorders>
          </w:tcPr>
          <w:p w14:paraId="228E2BA3" w14:textId="77777777" w:rsidR="00565CE8" w:rsidRPr="00565CE8" w:rsidRDefault="00565CE8" w:rsidP="000E6DE3">
            <w:pPr>
              <w:spacing w:after="120"/>
              <w:rPr>
                <w:rFonts w:ascii="Times New Roman" w:hAnsi="Times New Roman"/>
                <w:sz w:val="22"/>
                <w:szCs w:val="22"/>
                <w:lang w:val="hr-HR" w:eastAsia="en-US"/>
              </w:rPr>
            </w:pPr>
            <w:r w:rsidRPr="0007689C">
              <w:rPr>
                <w:rFonts w:ascii="Times New Roman" w:hAnsi="Times New Roman"/>
                <w:sz w:val="22"/>
                <w:szCs w:val="22"/>
                <w:lang w:val="hr-HR" w:eastAsia="en-US"/>
              </w:rPr>
              <w:t>Obavijest o nadmetanju objavljena je na standardnom obrascu 21. – „Društvene i druge posebne usluge – javni ugovori”: Prilog XVIII. koji utvrđuje Europska komisija</w:t>
            </w:r>
            <w:r w:rsidRPr="00565CE8">
              <w:rPr>
                <w:rFonts w:ascii="Times New Roman" w:hAnsi="Times New Roman"/>
                <w:sz w:val="22"/>
                <w:szCs w:val="22"/>
                <w:vertAlign w:val="superscript"/>
                <w:lang w:val="hr-HR" w:eastAsia="en-US"/>
              </w:rPr>
              <w:footnoteReference w:id="20"/>
            </w:r>
            <w:r w:rsidRPr="00565CE8">
              <w:rPr>
                <w:rFonts w:ascii="Times New Roman" w:hAnsi="Times New Roman"/>
                <w:sz w:val="22"/>
                <w:szCs w:val="22"/>
                <w:lang w:val="hr-HR" w:eastAsia="en-US"/>
              </w:rPr>
              <w:t>.</w:t>
            </w:r>
          </w:p>
        </w:tc>
        <w:tc>
          <w:tcPr>
            <w:tcW w:w="1255" w:type="dxa"/>
            <w:tcBorders>
              <w:top w:val="single" w:sz="4" w:space="0" w:color="auto"/>
              <w:bottom w:val="single" w:sz="4" w:space="0" w:color="auto"/>
            </w:tcBorders>
          </w:tcPr>
          <w:p w14:paraId="432CC3A9" w14:textId="77777777" w:rsidR="00565CE8" w:rsidRPr="0007689C" w:rsidRDefault="00565CE8" w:rsidP="000E6DE3">
            <w:pPr>
              <w:rPr>
                <w:rFonts w:ascii="Times New Roman" w:hAnsi="Times New Roman"/>
                <w:b/>
                <w:sz w:val="22"/>
                <w:szCs w:val="22"/>
                <w:lang w:val="hr-HR" w:eastAsia="en-US"/>
              </w:rPr>
            </w:pPr>
          </w:p>
        </w:tc>
        <w:tc>
          <w:tcPr>
            <w:tcW w:w="3727" w:type="dxa"/>
            <w:tcBorders>
              <w:top w:val="single" w:sz="4" w:space="0" w:color="auto"/>
              <w:bottom w:val="single" w:sz="4" w:space="0" w:color="auto"/>
            </w:tcBorders>
          </w:tcPr>
          <w:p w14:paraId="275B141F" w14:textId="77777777" w:rsidR="00565CE8" w:rsidRPr="0007689C" w:rsidRDefault="00565CE8" w:rsidP="000E6DE3">
            <w:pPr>
              <w:rPr>
                <w:rFonts w:ascii="Times New Roman" w:hAnsi="Times New Roman"/>
                <w:b/>
                <w:sz w:val="22"/>
                <w:szCs w:val="22"/>
                <w:lang w:val="hr-HR" w:eastAsia="en-US"/>
              </w:rPr>
            </w:pPr>
          </w:p>
        </w:tc>
      </w:tr>
      <w:tr w:rsidR="00565CE8" w:rsidRPr="0007689C" w14:paraId="6ACEA30D" w14:textId="77777777" w:rsidTr="0007689C">
        <w:tc>
          <w:tcPr>
            <w:tcW w:w="557" w:type="dxa"/>
            <w:tcBorders>
              <w:top w:val="single" w:sz="4" w:space="0" w:color="auto"/>
              <w:bottom w:val="single" w:sz="4" w:space="0" w:color="auto"/>
            </w:tcBorders>
          </w:tcPr>
          <w:p w14:paraId="157EDCCF" w14:textId="77777777" w:rsidR="00565CE8" w:rsidRPr="0007689C" w:rsidRDefault="00565CE8" w:rsidP="000E6DE3">
            <w:pPr>
              <w:rPr>
                <w:rFonts w:ascii="Times New Roman" w:hAnsi="Times New Roman"/>
                <w:b/>
                <w:sz w:val="22"/>
                <w:szCs w:val="22"/>
                <w:lang w:val="hr-HR" w:eastAsia="en-US"/>
              </w:rPr>
            </w:pPr>
            <w:r w:rsidRPr="0007689C">
              <w:rPr>
                <w:rFonts w:ascii="Times New Roman" w:hAnsi="Times New Roman"/>
                <w:b/>
                <w:sz w:val="22"/>
                <w:szCs w:val="22"/>
                <w:lang w:val="hr-HR" w:eastAsia="en-US"/>
              </w:rPr>
              <w:t>4.</w:t>
            </w:r>
          </w:p>
        </w:tc>
        <w:tc>
          <w:tcPr>
            <w:tcW w:w="3533" w:type="dxa"/>
            <w:tcBorders>
              <w:top w:val="single" w:sz="4" w:space="0" w:color="auto"/>
              <w:bottom w:val="single" w:sz="4" w:space="0" w:color="auto"/>
            </w:tcBorders>
          </w:tcPr>
          <w:p w14:paraId="3EE99BD5" w14:textId="77777777" w:rsidR="00565CE8" w:rsidRPr="0007689C" w:rsidRDefault="00565CE8" w:rsidP="000E6DE3">
            <w:pPr>
              <w:spacing w:after="120"/>
              <w:rPr>
                <w:rFonts w:ascii="Times New Roman" w:hAnsi="Times New Roman"/>
                <w:sz w:val="22"/>
                <w:szCs w:val="22"/>
                <w:lang w:val="hr-HR" w:eastAsia="en-US"/>
              </w:rPr>
            </w:pPr>
            <w:r w:rsidRPr="0007689C">
              <w:rPr>
                <w:rFonts w:ascii="Times New Roman" w:hAnsi="Times New Roman"/>
                <w:sz w:val="22"/>
                <w:szCs w:val="22"/>
                <w:lang w:val="hr-HR" w:eastAsia="en-US"/>
              </w:rPr>
              <w:t xml:space="preserve">Obavijest o nadmetanju objavljena je u Službenom listu Europske unije i u EOJN RH. </w:t>
            </w:r>
          </w:p>
        </w:tc>
        <w:tc>
          <w:tcPr>
            <w:tcW w:w="1255" w:type="dxa"/>
            <w:tcBorders>
              <w:top w:val="single" w:sz="4" w:space="0" w:color="auto"/>
              <w:bottom w:val="single" w:sz="4" w:space="0" w:color="auto"/>
            </w:tcBorders>
          </w:tcPr>
          <w:p w14:paraId="230C21C8" w14:textId="77777777" w:rsidR="00565CE8" w:rsidRPr="0007689C" w:rsidRDefault="00565CE8" w:rsidP="000E6DE3">
            <w:pPr>
              <w:rPr>
                <w:rFonts w:ascii="Times New Roman" w:hAnsi="Times New Roman"/>
                <w:b/>
                <w:sz w:val="22"/>
                <w:szCs w:val="22"/>
                <w:lang w:val="hr-HR" w:eastAsia="en-US"/>
              </w:rPr>
            </w:pPr>
          </w:p>
        </w:tc>
        <w:tc>
          <w:tcPr>
            <w:tcW w:w="3727" w:type="dxa"/>
            <w:tcBorders>
              <w:top w:val="single" w:sz="4" w:space="0" w:color="auto"/>
              <w:bottom w:val="single" w:sz="4" w:space="0" w:color="auto"/>
            </w:tcBorders>
          </w:tcPr>
          <w:p w14:paraId="2378C29C" w14:textId="77777777" w:rsidR="00565CE8" w:rsidRPr="0007689C" w:rsidRDefault="00565CE8" w:rsidP="000E6DE3">
            <w:pPr>
              <w:rPr>
                <w:rFonts w:ascii="Times New Roman" w:hAnsi="Times New Roman"/>
                <w:b/>
                <w:sz w:val="22"/>
                <w:szCs w:val="22"/>
                <w:lang w:val="hr-HR" w:eastAsia="en-US"/>
              </w:rPr>
            </w:pPr>
          </w:p>
        </w:tc>
      </w:tr>
      <w:tr w:rsidR="00565CE8" w:rsidRPr="0007689C" w14:paraId="1D8CB149" w14:textId="77777777" w:rsidTr="0007689C">
        <w:tc>
          <w:tcPr>
            <w:tcW w:w="557" w:type="dxa"/>
            <w:tcBorders>
              <w:top w:val="single" w:sz="4" w:space="0" w:color="auto"/>
              <w:bottom w:val="single" w:sz="4" w:space="0" w:color="auto"/>
            </w:tcBorders>
          </w:tcPr>
          <w:p w14:paraId="14521566" w14:textId="77777777" w:rsidR="00565CE8" w:rsidRPr="0007689C" w:rsidRDefault="00565CE8" w:rsidP="000E6DE3">
            <w:pPr>
              <w:rPr>
                <w:rFonts w:ascii="Times New Roman" w:hAnsi="Times New Roman"/>
                <w:b/>
                <w:sz w:val="22"/>
                <w:szCs w:val="22"/>
                <w:lang w:val="hr-HR" w:eastAsia="en-US"/>
              </w:rPr>
            </w:pPr>
            <w:r w:rsidRPr="0007689C">
              <w:rPr>
                <w:rFonts w:ascii="Times New Roman" w:hAnsi="Times New Roman"/>
                <w:b/>
                <w:sz w:val="22"/>
                <w:szCs w:val="22"/>
                <w:lang w:val="hr-HR" w:eastAsia="en-US"/>
              </w:rPr>
              <w:t>5.</w:t>
            </w:r>
          </w:p>
        </w:tc>
        <w:tc>
          <w:tcPr>
            <w:tcW w:w="3533" w:type="dxa"/>
            <w:tcBorders>
              <w:top w:val="single" w:sz="4" w:space="0" w:color="auto"/>
              <w:bottom w:val="single" w:sz="4" w:space="0" w:color="auto"/>
            </w:tcBorders>
          </w:tcPr>
          <w:p w14:paraId="2C0B9E48" w14:textId="77777777" w:rsidR="00565CE8" w:rsidRPr="0007689C" w:rsidRDefault="00565CE8" w:rsidP="000E6DE3">
            <w:pPr>
              <w:spacing w:after="120"/>
              <w:rPr>
                <w:rFonts w:ascii="Times New Roman" w:hAnsi="Times New Roman"/>
                <w:sz w:val="22"/>
                <w:szCs w:val="22"/>
                <w:lang w:val="hr-HR" w:eastAsia="en-US"/>
              </w:rPr>
            </w:pPr>
            <w:r w:rsidRPr="0007689C">
              <w:rPr>
                <w:rFonts w:ascii="Times New Roman" w:hAnsi="Times New Roman"/>
                <w:sz w:val="22"/>
                <w:szCs w:val="22"/>
                <w:lang w:val="hr-HR" w:eastAsia="en-US"/>
              </w:rPr>
              <w:t>Obavijest o nadmetanju (MV) objavljena je u EOJN RH (s time da se može objaviti i u Službenom listu Europske unije).</w:t>
            </w:r>
          </w:p>
        </w:tc>
        <w:tc>
          <w:tcPr>
            <w:tcW w:w="1255" w:type="dxa"/>
            <w:tcBorders>
              <w:top w:val="single" w:sz="4" w:space="0" w:color="auto"/>
              <w:bottom w:val="single" w:sz="4" w:space="0" w:color="auto"/>
            </w:tcBorders>
          </w:tcPr>
          <w:p w14:paraId="54C3FAC9" w14:textId="77777777" w:rsidR="00565CE8" w:rsidRPr="0007689C" w:rsidRDefault="00565CE8" w:rsidP="000E6DE3">
            <w:pPr>
              <w:rPr>
                <w:rFonts w:ascii="Times New Roman" w:hAnsi="Times New Roman"/>
                <w:b/>
                <w:sz w:val="22"/>
                <w:szCs w:val="22"/>
                <w:lang w:val="hr-HR" w:eastAsia="en-US"/>
              </w:rPr>
            </w:pPr>
          </w:p>
        </w:tc>
        <w:tc>
          <w:tcPr>
            <w:tcW w:w="3727" w:type="dxa"/>
            <w:tcBorders>
              <w:top w:val="single" w:sz="4" w:space="0" w:color="auto"/>
              <w:bottom w:val="single" w:sz="4" w:space="0" w:color="auto"/>
            </w:tcBorders>
          </w:tcPr>
          <w:p w14:paraId="7D78C78F" w14:textId="77777777" w:rsidR="00565CE8" w:rsidRPr="0007689C" w:rsidRDefault="00565CE8" w:rsidP="000E6DE3">
            <w:pPr>
              <w:rPr>
                <w:rFonts w:ascii="Times New Roman" w:hAnsi="Times New Roman"/>
                <w:b/>
                <w:sz w:val="22"/>
                <w:szCs w:val="22"/>
                <w:lang w:val="hr-HR" w:eastAsia="en-US"/>
              </w:rPr>
            </w:pPr>
          </w:p>
        </w:tc>
      </w:tr>
      <w:tr w:rsidR="00565CE8" w:rsidRPr="0007689C" w14:paraId="2B6E3FAC" w14:textId="77777777" w:rsidTr="0007689C">
        <w:tc>
          <w:tcPr>
            <w:tcW w:w="557" w:type="dxa"/>
            <w:tcBorders>
              <w:top w:val="single" w:sz="4" w:space="0" w:color="auto"/>
              <w:bottom w:val="single" w:sz="4" w:space="0" w:color="auto"/>
            </w:tcBorders>
          </w:tcPr>
          <w:p w14:paraId="397A0C92" w14:textId="77777777" w:rsidR="00565CE8" w:rsidRPr="0007689C" w:rsidRDefault="00565CE8" w:rsidP="000E6DE3">
            <w:pPr>
              <w:rPr>
                <w:rFonts w:ascii="Times New Roman" w:hAnsi="Times New Roman"/>
                <w:b/>
                <w:sz w:val="22"/>
                <w:szCs w:val="22"/>
                <w:lang w:val="hr-HR" w:eastAsia="en-US"/>
              </w:rPr>
            </w:pPr>
            <w:r w:rsidRPr="0007689C">
              <w:rPr>
                <w:rFonts w:ascii="Times New Roman" w:hAnsi="Times New Roman"/>
                <w:b/>
                <w:sz w:val="22"/>
                <w:szCs w:val="22"/>
                <w:lang w:val="hr-HR" w:eastAsia="en-US"/>
              </w:rPr>
              <w:t>6.</w:t>
            </w:r>
          </w:p>
        </w:tc>
        <w:tc>
          <w:tcPr>
            <w:tcW w:w="3533" w:type="dxa"/>
            <w:tcBorders>
              <w:top w:val="single" w:sz="4" w:space="0" w:color="auto"/>
              <w:bottom w:val="single" w:sz="4" w:space="0" w:color="auto"/>
            </w:tcBorders>
          </w:tcPr>
          <w:p w14:paraId="1A4108B8" w14:textId="77777777" w:rsidR="00565CE8" w:rsidRPr="00565CE8" w:rsidRDefault="00565CE8" w:rsidP="000E6DE3">
            <w:pPr>
              <w:spacing w:after="120"/>
              <w:rPr>
                <w:rFonts w:ascii="Times New Roman" w:hAnsi="Times New Roman"/>
                <w:sz w:val="22"/>
                <w:szCs w:val="22"/>
                <w:lang w:val="hr-HR" w:eastAsia="en-US"/>
              </w:rPr>
            </w:pPr>
            <w:r w:rsidRPr="0007689C">
              <w:rPr>
                <w:rFonts w:ascii="Times New Roman" w:hAnsi="Times New Roman"/>
                <w:sz w:val="22"/>
                <w:szCs w:val="22"/>
                <w:lang w:val="hr-HR" w:eastAsia="en-US"/>
              </w:rPr>
              <w:t>Obavijest o nadmetanju koja je poslana na objavu Uredu za publikacije Europske unije (VV i MV, ako je primjenjivo) nije objavljena u EOJN RH prije objave u Službenom listu Europske unije</w:t>
            </w:r>
            <w:r w:rsidRPr="00565CE8">
              <w:rPr>
                <w:rFonts w:ascii="Times New Roman" w:hAnsi="Times New Roman"/>
                <w:sz w:val="22"/>
                <w:szCs w:val="22"/>
                <w:vertAlign w:val="superscript"/>
                <w:lang w:val="hr-HR" w:eastAsia="en-US"/>
              </w:rPr>
              <w:footnoteReference w:id="21"/>
            </w:r>
            <w:r w:rsidRPr="00565CE8">
              <w:rPr>
                <w:rFonts w:ascii="Times New Roman" w:hAnsi="Times New Roman"/>
                <w:sz w:val="22"/>
                <w:szCs w:val="22"/>
                <w:lang w:val="hr-HR" w:eastAsia="en-US"/>
              </w:rPr>
              <w:t>.</w:t>
            </w:r>
          </w:p>
        </w:tc>
        <w:tc>
          <w:tcPr>
            <w:tcW w:w="1255" w:type="dxa"/>
            <w:tcBorders>
              <w:top w:val="single" w:sz="4" w:space="0" w:color="auto"/>
              <w:bottom w:val="single" w:sz="4" w:space="0" w:color="auto"/>
            </w:tcBorders>
          </w:tcPr>
          <w:p w14:paraId="4BF83FDA" w14:textId="77777777" w:rsidR="00565CE8" w:rsidRPr="0007689C" w:rsidRDefault="00565CE8" w:rsidP="000E6DE3">
            <w:pPr>
              <w:rPr>
                <w:rFonts w:ascii="Times New Roman" w:hAnsi="Times New Roman"/>
                <w:b/>
                <w:sz w:val="22"/>
                <w:szCs w:val="22"/>
                <w:lang w:val="hr-HR" w:eastAsia="en-US"/>
              </w:rPr>
            </w:pPr>
          </w:p>
        </w:tc>
        <w:tc>
          <w:tcPr>
            <w:tcW w:w="3727" w:type="dxa"/>
            <w:tcBorders>
              <w:top w:val="single" w:sz="4" w:space="0" w:color="auto"/>
              <w:bottom w:val="single" w:sz="4" w:space="0" w:color="auto"/>
            </w:tcBorders>
          </w:tcPr>
          <w:p w14:paraId="0DB67334" w14:textId="77777777" w:rsidR="00565CE8" w:rsidRPr="0007689C" w:rsidRDefault="00565CE8" w:rsidP="000E6DE3">
            <w:pPr>
              <w:rPr>
                <w:rFonts w:ascii="Times New Roman" w:hAnsi="Times New Roman"/>
                <w:b/>
                <w:sz w:val="22"/>
                <w:szCs w:val="22"/>
                <w:lang w:val="hr-HR" w:eastAsia="en-US"/>
              </w:rPr>
            </w:pPr>
          </w:p>
        </w:tc>
      </w:tr>
      <w:tr w:rsidR="00565CE8" w:rsidRPr="0007689C" w14:paraId="12EB5837" w14:textId="77777777" w:rsidTr="0007689C">
        <w:tc>
          <w:tcPr>
            <w:tcW w:w="557" w:type="dxa"/>
            <w:tcBorders>
              <w:top w:val="single" w:sz="4" w:space="0" w:color="auto"/>
              <w:bottom w:val="single" w:sz="4" w:space="0" w:color="auto"/>
            </w:tcBorders>
          </w:tcPr>
          <w:p w14:paraId="3F8D82A6" w14:textId="77777777" w:rsidR="00565CE8" w:rsidRPr="0007689C" w:rsidRDefault="00565CE8" w:rsidP="000E6DE3">
            <w:pPr>
              <w:rPr>
                <w:rFonts w:ascii="Times New Roman" w:hAnsi="Times New Roman"/>
                <w:b/>
                <w:sz w:val="22"/>
                <w:szCs w:val="22"/>
                <w:lang w:val="hr-HR" w:eastAsia="en-US"/>
              </w:rPr>
            </w:pPr>
            <w:r w:rsidRPr="0007689C">
              <w:rPr>
                <w:rFonts w:ascii="Times New Roman" w:hAnsi="Times New Roman"/>
                <w:b/>
                <w:sz w:val="22"/>
                <w:szCs w:val="22"/>
                <w:lang w:val="hr-HR" w:eastAsia="en-US"/>
              </w:rPr>
              <w:t>7.</w:t>
            </w:r>
          </w:p>
        </w:tc>
        <w:tc>
          <w:tcPr>
            <w:tcW w:w="3533" w:type="dxa"/>
            <w:tcBorders>
              <w:top w:val="single" w:sz="4" w:space="0" w:color="auto"/>
              <w:bottom w:val="single" w:sz="4" w:space="0" w:color="auto"/>
            </w:tcBorders>
          </w:tcPr>
          <w:p w14:paraId="32D9F9FD" w14:textId="77777777" w:rsidR="00565CE8" w:rsidRPr="0007689C" w:rsidRDefault="00565CE8" w:rsidP="000E6DE3">
            <w:pPr>
              <w:spacing w:after="120"/>
              <w:rPr>
                <w:rFonts w:ascii="Times New Roman" w:hAnsi="Times New Roman"/>
                <w:sz w:val="22"/>
                <w:szCs w:val="22"/>
                <w:lang w:val="hr-HR" w:eastAsia="en-US"/>
              </w:rPr>
            </w:pPr>
            <w:r w:rsidRPr="0007689C">
              <w:rPr>
                <w:rFonts w:ascii="Times New Roman" w:hAnsi="Times New Roman"/>
                <w:sz w:val="22"/>
                <w:szCs w:val="22"/>
                <w:lang w:val="hr-HR" w:eastAsia="en-US"/>
              </w:rPr>
              <w:t>Obavijest o nadmetanju u EOJN RH (VV i MV ako je primjenjivo) sadrži samo podatke iz obavijesti koja je poslana Uredu za publikacije Europske i u njoj je naveden navodi datum slanja obavijesti Uredu za publikacije Europske unije.</w:t>
            </w:r>
          </w:p>
        </w:tc>
        <w:tc>
          <w:tcPr>
            <w:tcW w:w="1255" w:type="dxa"/>
            <w:tcBorders>
              <w:top w:val="single" w:sz="4" w:space="0" w:color="auto"/>
              <w:bottom w:val="single" w:sz="4" w:space="0" w:color="auto"/>
            </w:tcBorders>
          </w:tcPr>
          <w:p w14:paraId="6F583706" w14:textId="77777777" w:rsidR="00565CE8" w:rsidRPr="0007689C" w:rsidRDefault="00565CE8" w:rsidP="000E6DE3">
            <w:pPr>
              <w:rPr>
                <w:rFonts w:ascii="Times New Roman" w:hAnsi="Times New Roman"/>
                <w:b/>
                <w:sz w:val="22"/>
                <w:szCs w:val="22"/>
                <w:lang w:val="hr-HR" w:eastAsia="en-US"/>
              </w:rPr>
            </w:pPr>
          </w:p>
        </w:tc>
        <w:tc>
          <w:tcPr>
            <w:tcW w:w="3727" w:type="dxa"/>
            <w:tcBorders>
              <w:top w:val="single" w:sz="4" w:space="0" w:color="auto"/>
              <w:bottom w:val="single" w:sz="4" w:space="0" w:color="auto"/>
            </w:tcBorders>
          </w:tcPr>
          <w:p w14:paraId="2643D266" w14:textId="77777777" w:rsidR="00565CE8" w:rsidRPr="0007689C" w:rsidRDefault="00565CE8" w:rsidP="000E6DE3">
            <w:pPr>
              <w:rPr>
                <w:rFonts w:ascii="Times New Roman" w:hAnsi="Times New Roman"/>
                <w:b/>
                <w:sz w:val="22"/>
                <w:szCs w:val="22"/>
                <w:lang w:val="hr-HR" w:eastAsia="en-US"/>
              </w:rPr>
            </w:pPr>
          </w:p>
        </w:tc>
      </w:tr>
      <w:tr w:rsidR="00565CE8" w:rsidRPr="0007689C" w14:paraId="5FADCED4" w14:textId="77777777" w:rsidTr="0007689C">
        <w:tc>
          <w:tcPr>
            <w:tcW w:w="557" w:type="dxa"/>
            <w:tcBorders>
              <w:top w:val="single" w:sz="4" w:space="0" w:color="auto"/>
              <w:bottom w:val="single" w:sz="4" w:space="0" w:color="auto"/>
            </w:tcBorders>
          </w:tcPr>
          <w:p w14:paraId="69A4028E" w14:textId="77777777" w:rsidR="00565CE8" w:rsidRPr="0007689C" w:rsidRDefault="00565CE8" w:rsidP="000E6DE3">
            <w:pPr>
              <w:rPr>
                <w:rFonts w:ascii="Times New Roman" w:hAnsi="Times New Roman"/>
                <w:b/>
                <w:sz w:val="22"/>
                <w:szCs w:val="22"/>
                <w:lang w:val="hr-HR" w:eastAsia="en-US"/>
              </w:rPr>
            </w:pPr>
            <w:r w:rsidRPr="0007689C">
              <w:rPr>
                <w:rFonts w:ascii="Times New Roman" w:hAnsi="Times New Roman"/>
                <w:b/>
                <w:sz w:val="22"/>
                <w:szCs w:val="22"/>
                <w:lang w:val="hr-HR" w:eastAsia="en-US"/>
              </w:rPr>
              <w:t>8.</w:t>
            </w:r>
          </w:p>
        </w:tc>
        <w:tc>
          <w:tcPr>
            <w:tcW w:w="3533" w:type="dxa"/>
            <w:tcBorders>
              <w:top w:val="single" w:sz="4" w:space="0" w:color="auto"/>
              <w:bottom w:val="single" w:sz="4" w:space="0" w:color="auto"/>
            </w:tcBorders>
          </w:tcPr>
          <w:p w14:paraId="5402F3DA" w14:textId="1EAEDC41" w:rsidR="00565CE8" w:rsidRPr="0007689C" w:rsidRDefault="00565CE8" w:rsidP="000E6DE3">
            <w:pPr>
              <w:spacing w:after="120"/>
              <w:rPr>
                <w:rFonts w:ascii="Times New Roman" w:hAnsi="Times New Roman"/>
                <w:sz w:val="22"/>
                <w:szCs w:val="22"/>
                <w:lang w:val="hr-HR" w:eastAsia="en-US"/>
              </w:rPr>
            </w:pPr>
            <w:r w:rsidRPr="0007689C">
              <w:rPr>
                <w:rFonts w:ascii="Times New Roman" w:hAnsi="Times New Roman"/>
                <w:sz w:val="22"/>
                <w:szCs w:val="22"/>
                <w:lang w:val="hr-HR" w:eastAsia="en-US"/>
              </w:rPr>
              <w:t xml:space="preserve">Ako obavijest nije objavljena sukladno prethodnim točkama provjeriti jesu li ispunjeni </w:t>
            </w:r>
            <w:r w:rsidRPr="0007689C">
              <w:rPr>
                <w:rFonts w:ascii="Times New Roman" w:hAnsi="Times New Roman"/>
                <w:sz w:val="23"/>
                <w:szCs w:val="23"/>
                <w:lang w:val="hr-HR" w:eastAsia="en-US"/>
              </w:rPr>
              <w:t>uvjeti za primjenu pregovaračkog postupka javne nabave bez prethodne objave</w:t>
            </w:r>
            <w:r w:rsidR="0007689C">
              <w:rPr>
                <w:rFonts w:ascii="Times New Roman" w:hAnsi="Times New Roman"/>
                <w:sz w:val="23"/>
                <w:szCs w:val="23"/>
                <w:lang w:val="hr-HR" w:eastAsia="en-US"/>
              </w:rPr>
              <w:t>.</w:t>
            </w:r>
          </w:p>
        </w:tc>
        <w:tc>
          <w:tcPr>
            <w:tcW w:w="1255" w:type="dxa"/>
            <w:tcBorders>
              <w:top w:val="single" w:sz="4" w:space="0" w:color="auto"/>
              <w:bottom w:val="single" w:sz="4" w:space="0" w:color="auto"/>
            </w:tcBorders>
          </w:tcPr>
          <w:p w14:paraId="1051CC1D" w14:textId="77777777" w:rsidR="00565CE8" w:rsidRPr="0007689C" w:rsidRDefault="00565CE8" w:rsidP="000E6DE3">
            <w:pPr>
              <w:rPr>
                <w:rFonts w:ascii="Times New Roman" w:hAnsi="Times New Roman"/>
                <w:b/>
                <w:sz w:val="22"/>
                <w:szCs w:val="22"/>
                <w:lang w:val="hr-HR" w:eastAsia="en-US"/>
              </w:rPr>
            </w:pPr>
          </w:p>
        </w:tc>
        <w:tc>
          <w:tcPr>
            <w:tcW w:w="3727" w:type="dxa"/>
            <w:tcBorders>
              <w:top w:val="single" w:sz="4" w:space="0" w:color="auto"/>
              <w:bottom w:val="single" w:sz="4" w:space="0" w:color="auto"/>
            </w:tcBorders>
          </w:tcPr>
          <w:p w14:paraId="2D1026D0" w14:textId="77777777" w:rsidR="00565CE8" w:rsidRPr="0007689C" w:rsidRDefault="00565CE8" w:rsidP="000E6DE3">
            <w:pPr>
              <w:rPr>
                <w:rFonts w:ascii="Times New Roman" w:hAnsi="Times New Roman"/>
                <w:b/>
                <w:sz w:val="22"/>
                <w:szCs w:val="22"/>
                <w:lang w:val="hr-HR" w:eastAsia="en-US"/>
              </w:rPr>
            </w:pPr>
          </w:p>
        </w:tc>
      </w:tr>
      <w:tr w:rsidR="00565CE8" w:rsidRPr="0007689C" w14:paraId="2F2C5E12" w14:textId="77777777" w:rsidTr="0007689C">
        <w:tc>
          <w:tcPr>
            <w:tcW w:w="557" w:type="dxa"/>
            <w:tcBorders>
              <w:top w:val="single" w:sz="4" w:space="0" w:color="auto"/>
              <w:bottom w:val="single" w:sz="4" w:space="0" w:color="auto"/>
            </w:tcBorders>
          </w:tcPr>
          <w:p w14:paraId="29E48FFB" w14:textId="77777777" w:rsidR="00565CE8" w:rsidRPr="0007689C" w:rsidRDefault="00565CE8" w:rsidP="000E6DE3">
            <w:pPr>
              <w:rPr>
                <w:rFonts w:ascii="Times New Roman" w:hAnsi="Times New Roman"/>
                <w:b/>
                <w:sz w:val="22"/>
                <w:szCs w:val="22"/>
                <w:lang w:val="hr-HR" w:eastAsia="en-US"/>
              </w:rPr>
            </w:pPr>
            <w:r w:rsidRPr="0007689C">
              <w:rPr>
                <w:rFonts w:ascii="Times New Roman" w:hAnsi="Times New Roman"/>
                <w:b/>
                <w:sz w:val="22"/>
                <w:szCs w:val="22"/>
                <w:lang w:val="hr-HR" w:eastAsia="en-US"/>
              </w:rPr>
              <w:t>9.</w:t>
            </w:r>
          </w:p>
        </w:tc>
        <w:tc>
          <w:tcPr>
            <w:tcW w:w="3533" w:type="dxa"/>
            <w:tcBorders>
              <w:top w:val="single" w:sz="4" w:space="0" w:color="auto"/>
              <w:bottom w:val="single" w:sz="4" w:space="0" w:color="auto"/>
            </w:tcBorders>
          </w:tcPr>
          <w:p w14:paraId="4074586A" w14:textId="77777777" w:rsidR="00565CE8" w:rsidRPr="0007689C" w:rsidRDefault="00565CE8" w:rsidP="000E6DE3">
            <w:pPr>
              <w:spacing w:after="120"/>
              <w:rPr>
                <w:rFonts w:ascii="Times New Roman" w:hAnsi="Times New Roman"/>
                <w:sz w:val="22"/>
                <w:szCs w:val="22"/>
                <w:lang w:val="hr-HR" w:eastAsia="en-US"/>
              </w:rPr>
            </w:pPr>
            <w:r w:rsidRPr="0007689C">
              <w:rPr>
                <w:rFonts w:ascii="Times New Roman" w:hAnsi="Times New Roman"/>
                <w:sz w:val="22"/>
                <w:szCs w:val="23"/>
                <w:lang w:val="hr-HR" w:eastAsia="en-US"/>
              </w:rPr>
              <w:t xml:space="preserve">Naručitelj je pri dodjeli ugovora o javnoj nabavi za društvene i druge posebne usluge poštovao načela javne nabave, a osobito načelo </w:t>
            </w:r>
            <w:r w:rsidRPr="0007689C">
              <w:rPr>
                <w:rFonts w:ascii="Times New Roman" w:hAnsi="Times New Roman"/>
                <w:sz w:val="22"/>
                <w:szCs w:val="23"/>
                <w:lang w:val="hr-HR" w:eastAsia="en-US"/>
              </w:rPr>
              <w:lastRenderedPageBreak/>
              <w:t>transparentnosti i jednakog postupanja prema gospodarskim subjektima.</w:t>
            </w:r>
          </w:p>
        </w:tc>
        <w:tc>
          <w:tcPr>
            <w:tcW w:w="1255" w:type="dxa"/>
            <w:tcBorders>
              <w:top w:val="single" w:sz="4" w:space="0" w:color="auto"/>
              <w:bottom w:val="single" w:sz="4" w:space="0" w:color="auto"/>
            </w:tcBorders>
          </w:tcPr>
          <w:p w14:paraId="4A70B83E" w14:textId="77777777" w:rsidR="00565CE8" w:rsidRPr="0007689C" w:rsidRDefault="00565CE8" w:rsidP="000E6DE3">
            <w:pPr>
              <w:rPr>
                <w:rFonts w:ascii="Times New Roman" w:hAnsi="Times New Roman"/>
                <w:b/>
                <w:sz w:val="22"/>
                <w:szCs w:val="22"/>
                <w:lang w:val="hr-HR" w:eastAsia="en-US"/>
              </w:rPr>
            </w:pPr>
          </w:p>
        </w:tc>
        <w:tc>
          <w:tcPr>
            <w:tcW w:w="3727" w:type="dxa"/>
            <w:tcBorders>
              <w:top w:val="single" w:sz="4" w:space="0" w:color="auto"/>
              <w:bottom w:val="single" w:sz="4" w:space="0" w:color="auto"/>
            </w:tcBorders>
          </w:tcPr>
          <w:p w14:paraId="61590547" w14:textId="77777777" w:rsidR="00565CE8" w:rsidRPr="0007689C" w:rsidRDefault="00565CE8" w:rsidP="000E6DE3">
            <w:pPr>
              <w:rPr>
                <w:rFonts w:ascii="Times New Roman" w:hAnsi="Times New Roman"/>
                <w:b/>
                <w:sz w:val="22"/>
                <w:szCs w:val="22"/>
                <w:lang w:val="hr-HR" w:eastAsia="en-US"/>
              </w:rPr>
            </w:pPr>
          </w:p>
        </w:tc>
      </w:tr>
      <w:tr w:rsidR="00565CE8" w:rsidRPr="0007689C" w14:paraId="69858FC8" w14:textId="77777777" w:rsidTr="0007689C">
        <w:tc>
          <w:tcPr>
            <w:tcW w:w="557" w:type="dxa"/>
            <w:tcBorders>
              <w:top w:val="single" w:sz="4" w:space="0" w:color="auto"/>
              <w:bottom w:val="single" w:sz="4" w:space="0" w:color="auto"/>
            </w:tcBorders>
          </w:tcPr>
          <w:p w14:paraId="542193E2" w14:textId="77777777" w:rsidR="00565CE8" w:rsidRPr="0007689C" w:rsidRDefault="00565CE8" w:rsidP="000E6DE3">
            <w:pPr>
              <w:rPr>
                <w:rFonts w:ascii="Times New Roman" w:hAnsi="Times New Roman"/>
                <w:b/>
                <w:sz w:val="22"/>
                <w:szCs w:val="22"/>
                <w:lang w:val="hr-HR" w:eastAsia="en-US"/>
              </w:rPr>
            </w:pPr>
            <w:r w:rsidRPr="0007689C">
              <w:rPr>
                <w:rFonts w:ascii="Times New Roman" w:hAnsi="Times New Roman"/>
                <w:b/>
                <w:sz w:val="22"/>
                <w:szCs w:val="22"/>
                <w:lang w:val="hr-HR" w:eastAsia="en-US"/>
              </w:rPr>
              <w:t>10.</w:t>
            </w:r>
          </w:p>
        </w:tc>
        <w:tc>
          <w:tcPr>
            <w:tcW w:w="3533" w:type="dxa"/>
            <w:tcBorders>
              <w:top w:val="single" w:sz="4" w:space="0" w:color="auto"/>
              <w:bottom w:val="single" w:sz="4" w:space="0" w:color="auto"/>
            </w:tcBorders>
          </w:tcPr>
          <w:p w14:paraId="2733198C" w14:textId="77777777" w:rsidR="00565CE8" w:rsidRPr="0007689C" w:rsidRDefault="00565CE8" w:rsidP="000E6DE3">
            <w:pPr>
              <w:autoSpaceDE w:val="0"/>
              <w:autoSpaceDN w:val="0"/>
              <w:adjustRightInd w:val="0"/>
              <w:rPr>
                <w:rFonts w:ascii="Times New Roman" w:hAnsi="Times New Roman"/>
                <w:color w:val="000000"/>
                <w:sz w:val="22"/>
                <w:szCs w:val="23"/>
                <w:lang w:val="hr-HR" w:eastAsia="en-US"/>
              </w:rPr>
            </w:pPr>
            <w:r w:rsidRPr="0007689C">
              <w:rPr>
                <w:rFonts w:ascii="Times New Roman" w:hAnsi="Times New Roman"/>
                <w:color w:val="000000"/>
                <w:sz w:val="22"/>
                <w:szCs w:val="23"/>
                <w:lang w:val="hr-HR" w:eastAsia="en-US"/>
              </w:rPr>
              <w:t xml:space="preserve">Ako je primjenjivo, naručitelj je uzeo u obzir potrebu za osiguranjem kvalitete, neprekidnosti, dostupnosti, raspoloživosti i sveobuhvatnosti usluga, posebne potrebe različitih kategorija korisnika, uključujući skupine u nepovoljnom položaju i osjetljive skupine, sudjelovanje i osnaživanje korisnika te inovativnost. </w:t>
            </w:r>
          </w:p>
        </w:tc>
        <w:tc>
          <w:tcPr>
            <w:tcW w:w="1255" w:type="dxa"/>
            <w:tcBorders>
              <w:top w:val="single" w:sz="4" w:space="0" w:color="auto"/>
              <w:bottom w:val="single" w:sz="4" w:space="0" w:color="auto"/>
            </w:tcBorders>
          </w:tcPr>
          <w:p w14:paraId="6E67DE88" w14:textId="77777777" w:rsidR="00565CE8" w:rsidRPr="0007689C" w:rsidRDefault="00565CE8" w:rsidP="000E6DE3">
            <w:pPr>
              <w:rPr>
                <w:rFonts w:ascii="Times New Roman" w:hAnsi="Times New Roman"/>
                <w:b/>
                <w:sz w:val="22"/>
                <w:szCs w:val="22"/>
                <w:lang w:val="hr-HR" w:eastAsia="en-US"/>
              </w:rPr>
            </w:pPr>
          </w:p>
        </w:tc>
        <w:tc>
          <w:tcPr>
            <w:tcW w:w="3727" w:type="dxa"/>
            <w:tcBorders>
              <w:top w:val="single" w:sz="4" w:space="0" w:color="auto"/>
              <w:bottom w:val="single" w:sz="4" w:space="0" w:color="auto"/>
            </w:tcBorders>
          </w:tcPr>
          <w:p w14:paraId="21D0FCF9" w14:textId="77777777" w:rsidR="00565CE8" w:rsidRPr="0007689C" w:rsidRDefault="00565CE8" w:rsidP="000E6DE3">
            <w:pPr>
              <w:rPr>
                <w:rFonts w:ascii="Times New Roman" w:hAnsi="Times New Roman"/>
                <w:b/>
                <w:sz w:val="22"/>
                <w:szCs w:val="22"/>
                <w:lang w:val="hr-HR" w:eastAsia="en-US"/>
              </w:rPr>
            </w:pPr>
          </w:p>
        </w:tc>
      </w:tr>
      <w:tr w:rsidR="00565CE8" w:rsidRPr="0007689C" w14:paraId="1660F333" w14:textId="77777777" w:rsidTr="0007689C">
        <w:tc>
          <w:tcPr>
            <w:tcW w:w="557" w:type="dxa"/>
            <w:tcBorders>
              <w:top w:val="single" w:sz="4" w:space="0" w:color="auto"/>
              <w:bottom w:val="single" w:sz="4" w:space="0" w:color="auto"/>
            </w:tcBorders>
          </w:tcPr>
          <w:p w14:paraId="43E9D5C1" w14:textId="77777777" w:rsidR="00565CE8" w:rsidRPr="0007689C" w:rsidRDefault="00565CE8" w:rsidP="000E6DE3">
            <w:pPr>
              <w:rPr>
                <w:rFonts w:ascii="Times New Roman" w:hAnsi="Times New Roman"/>
                <w:b/>
                <w:sz w:val="22"/>
                <w:szCs w:val="22"/>
                <w:lang w:val="hr-HR" w:eastAsia="en-US"/>
              </w:rPr>
            </w:pPr>
            <w:r w:rsidRPr="0007689C">
              <w:rPr>
                <w:rFonts w:ascii="Times New Roman" w:hAnsi="Times New Roman"/>
                <w:b/>
                <w:sz w:val="22"/>
                <w:szCs w:val="22"/>
                <w:lang w:val="hr-HR" w:eastAsia="en-US"/>
              </w:rPr>
              <w:t>11.</w:t>
            </w:r>
          </w:p>
        </w:tc>
        <w:tc>
          <w:tcPr>
            <w:tcW w:w="3533" w:type="dxa"/>
            <w:tcBorders>
              <w:top w:val="single" w:sz="4" w:space="0" w:color="auto"/>
              <w:bottom w:val="single" w:sz="4" w:space="0" w:color="auto"/>
            </w:tcBorders>
          </w:tcPr>
          <w:p w14:paraId="7CBA2EBE" w14:textId="77777777" w:rsidR="00565CE8" w:rsidRPr="0007689C" w:rsidRDefault="00565CE8" w:rsidP="000E6DE3">
            <w:pPr>
              <w:autoSpaceDE w:val="0"/>
              <w:autoSpaceDN w:val="0"/>
              <w:adjustRightInd w:val="0"/>
              <w:rPr>
                <w:rFonts w:ascii="Times New Roman" w:hAnsi="Times New Roman"/>
                <w:color w:val="000000"/>
                <w:sz w:val="22"/>
                <w:szCs w:val="23"/>
                <w:lang w:val="hr-HR" w:eastAsia="en-US"/>
              </w:rPr>
            </w:pPr>
            <w:r w:rsidRPr="0007689C">
              <w:rPr>
                <w:rFonts w:ascii="Times New Roman" w:hAnsi="Times New Roman"/>
                <w:color w:val="000000"/>
                <w:sz w:val="22"/>
                <w:szCs w:val="23"/>
                <w:lang w:val="hr-HR" w:eastAsia="en-US"/>
              </w:rPr>
              <w:t>Ako je primjenjivo, naručitelj je odredio da se pružatelj usluga bira na temelju ponude koja predstavlja najbolji omjer između cijene i kvalitete, uzimajući u obzir kriterije kvalitete i održivosti za društvene usluge.</w:t>
            </w:r>
          </w:p>
        </w:tc>
        <w:tc>
          <w:tcPr>
            <w:tcW w:w="1255" w:type="dxa"/>
            <w:tcBorders>
              <w:top w:val="single" w:sz="4" w:space="0" w:color="auto"/>
              <w:bottom w:val="single" w:sz="4" w:space="0" w:color="auto"/>
            </w:tcBorders>
          </w:tcPr>
          <w:p w14:paraId="0DA022DE" w14:textId="77777777" w:rsidR="00565CE8" w:rsidRPr="0007689C" w:rsidRDefault="00565CE8" w:rsidP="000E6DE3">
            <w:pPr>
              <w:rPr>
                <w:rFonts w:ascii="Times New Roman" w:hAnsi="Times New Roman"/>
                <w:b/>
                <w:sz w:val="22"/>
                <w:szCs w:val="22"/>
                <w:lang w:val="hr-HR" w:eastAsia="en-US"/>
              </w:rPr>
            </w:pPr>
          </w:p>
        </w:tc>
        <w:tc>
          <w:tcPr>
            <w:tcW w:w="3727" w:type="dxa"/>
            <w:tcBorders>
              <w:top w:val="single" w:sz="4" w:space="0" w:color="auto"/>
              <w:bottom w:val="single" w:sz="4" w:space="0" w:color="auto"/>
            </w:tcBorders>
          </w:tcPr>
          <w:p w14:paraId="53664B3B" w14:textId="77777777" w:rsidR="00565CE8" w:rsidRPr="0007689C" w:rsidRDefault="00565CE8" w:rsidP="000E6DE3">
            <w:pPr>
              <w:rPr>
                <w:rFonts w:ascii="Times New Roman" w:hAnsi="Times New Roman"/>
                <w:b/>
                <w:sz w:val="22"/>
                <w:szCs w:val="22"/>
                <w:lang w:val="hr-HR" w:eastAsia="en-US"/>
              </w:rPr>
            </w:pPr>
          </w:p>
        </w:tc>
      </w:tr>
      <w:tr w:rsidR="00565CE8" w:rsidRPr="0007689C" w14:paraId="62B5FF29" w14:textId="77777777" w:rsidTr="0007689C">
        <w:tc>
          <w:tcPr>
            <w:tcW w:w="557" w:type="dxa"/>
            <w:tcBorders>
              <w:top w:val="single" w:sz="4" w:space="0" w:color="auto"/>
              <w:bottom w:val="single" w:sz="4" w:space="0" w:color="auto"/>
            </w:tcBorders>
          </w:tcPr>
          <w:p w14:paraId="205E9A0F" w14:textId="77777777" w:rsidR="00565CE8" w:rsidRPr="0007689C" w:rsidRDefault="00565CE8" w:rsidP="000E6DE3">
            <w:pPr>
              <w:rPr>
                <w:rFonts w:ascii="Times New Roman" w:hAnsi="Times New Roman"/>
                <w:b/>
                <w:sz w:val="22"/>
                <w:szCs w:val="22"/>
                <w:lang w:val="hr-HR" w:eastAsia="en-US"/>
              </w:rPr>
            </w:pPr>
            <w:r w:rsidRPr="0007689C">
              <w:rPr>
                <w:rFonts w:ascii="Times New Roman" w:hAnsi="Times New Roman"/>
                <w:b/>
                <w:sz w:val="22"/>
                <w:szCs w:val="22"/>
                <w:lang w:val="hr-HR" w:eastAsia="en-US"/>
              </w:rPr>
              <w:t>12.</w:t>
            </w:r>
          </w:p>
        </w:tc>
        <w:tc>
          <w:tcPr>
            <w:tcW w:w="3533" w:type="dxa"/>
            <w:tcBorders>
              <w:top w:val="single" w:sz="4" w:space="0" w:color="auto"/>
              <w:bottom w:val="single" w:sz="4" w:space="0" w:color="auto"/>
            </w:tcBorders>
          </w:tcPr>
          <w:p w14:paraId="68490392" w14:textId="77777777" w:rsidR="00565CE8" w:rsidRPr="0007689C" w:rsidRDefault="00565CE8" w:rsidP="000E6DE3">
            <w:pPr>
              <w:autoSpaceDE w:val="0"/>
              <w:autoSpaceDN w:val="0"/>
              <w:adjustRightInd w:val="0"/>
              <w:rPr>
                <w:rFonts w:ascii="Times New Roman" w:hAnsi="Times New Roman"/>
                <w:color w:val="000000"/>
                <w:sz w:val="22"/>
                <w:szCs w:val="23"/>
                <w:lang w:val="hr-HR" w:eastAsia="en-US"/>
              </w:rPr>
            </w:pPr>
            <w:r w:rsidRPr="0007689C">
              <w:rPr>
                <w:rFonts w:ascii="Times New Roman" w:hAnsi="Times New Roman"/>
                <w:color w:val="000000"/>
                <w:sz w:val="22"/>
                <w:szCs w:val="23"/>
                <w:lang w:val="hr-HR" w:eastAsia="en-US"/>
              </w:rPr>
              <w:t>Naručitelj je osigurao minimalni rok za dostavu zahtjeva za sudjelovanje i ponuda od 15 dana od dana slanja poziva na nadmetanje.</w:t>
            </w:r>
          </w:p>
        </w:tc>
        <w:tc>
          <w:tcPr>
            <w:tcW w:w="1255" w:type="dxa"/>
            <w:tcBorders>
              <w:top w:val="single" w:sz="4" w:space="0" w:color="auto"/>
              <w:bottom w:val="single" w:sz="4" w:space="0" w:color="auto"/>
            </w:tcBorders>
          </w:tcPr>
          <w:p w14:paraId="541AD4E0" w14:textId="77777777" w:rsidR="00565CE8" w:rsidRPr="0007689C" w:rsidRDefault="00565CE8" w:rsidP="000E6DE3">
            <w:pPr>
              <w:rPr>
                <w:rFonts w:ascii="Times New Roman" w:hAnsi="Times New Roman"/>
                <w:b/>
                <w:sz w:val="22"/>
                <w:szCs w:val="22"/>
                <w:lang w:val="hr-HR" w:eastAsia="en-US"/>
              </w:rPr>
            </w:pPr>
          </w:p>
        </w:tc>
        <w:tc>
          <w:tcPr>
            <w:tcW w:w="3727" w:type="dxa"/>
            <w:tcBorders>
              <w:top w:val="single" w:sz="4" w:space="0" w:color="auto"/>
              <w:bottom w:val="single" w:sz="4" w:space="0" w:color="auto"/>
            </w:tcBorders>
          </w:tcPr>
          <w:p w14:paraId="2465713D" w14:textId="77777777" w:rsidR="00565CE8" w:rsidRPr="0007689C" w:rsidRDefault="00565CE8" w:rsidP="000E6DE3">
            <w:pPr>
              <w:rPr>
                <w:rFonts w:ascii="Times New Roman" w:hAnsi="Times New Roman"/>
                <w:b/>
                <w:sz w:val="22"/>
                <w:szCs w:val="22"/>
                <w:lang w:val="hr-HR" w:eastAsia="en-US"/>
              </w:rPr>
            </w:pPr>
          </w:p>
        </w:tc>
      </w:tr>
      <w:tr w:rsidR="00565CE8" w:rsidRPr="0007689C" w14:paraId="292142AE" w14:textId="77777777" w:rsidTr="0007689C">
        <w:tc>
          <w:tcPr>
            <w:tcW w:w="557" w:type="dxa"/>
            <w:tcBorders>
              <w:top w:val="single" w:sz="4" w:space="0" w:color="auto"/>
              <w:bottom w:val="single" w:sz="4" w:space="0" w:color="auto"/>
            </w:tcBorders>
          </w:tcPr>
          <w:p w14:paraId="7B0AA51A" w14:textId="77777777" w:rsidR="00565CE8" w:rsidRPr="0007689C" w:rsidRDefault="00565CE8" w:rsidP="000E6DE3">
            <w:pPr>
              <w:rPr>
                <w:rFonts w:ascii="Times New Roman" w:hAnsi="Times New Roman"/>
                <w:b/>
                <w:sz w:val="22"/>
                <w:szCs w:val="22"/>
                <w:lang w:val="hr-HR" w:eastAsia="en-US"/>
              </w:rPr>
            </w:pPr>
            <w:r w:rsidRPr="0007689C">
              <w:rPr>
                <w:rFonts w:ascii="Times New Roman" w:hAnsi="Times New Roman"/>
                <w:b/>
                <w:sz w:val="22"/>
                <w:szCs w:val="22"/>
                <w:lang w:val="hr-HR" w:eastAsia="en-US"/>
              </w:rPr>
              <w:t>13.</w:t>
            </w:r>
          </w:p>
        </w:tc>
        <w:tc>
          <w:tcPr>
            <w:tcW w:w="3533" w:type="dxa"/>
            <w:tcBorders>
              <w:top w:val="single" w:sz="4" w:space="0" w:color="auto"/>
              <w:bottom w:val="single" w:sz="4" w:space="0" w:color="auto"/>
            </w:tcBorders>
          </w:tcPr>
          <w:p w14:paraId="626CD526" w14:textId="77777777" w:rsidR="00565CE8" w:rsidRPr="0007689C" w:rsidRDefault="00565CE8" w:rsidP="000E6DE3">
            <w:pPr>
              <w:spacing w:after="120"/>
              <w:rPr>
                <w:rFonts w:ascii="Times New Roman" w:hAnsi="Times New Roman"/>
                <w:sz w:val="23"/>
                <w:szCs w:val="23"/>
                <w:lang w:val="hr-HR" w:eastAsia="en-US"/>
              </w:rPr>
            </w:pPr>
            <w:r w:rsidRPr="0007689C">
              <w:rPr>
                <w:rFonts w:ascii="Times New Roman" w:hAnsi="Times New Roman"/>
                <w:sz w:val="23"/>
                <w:szCs w:val="23"/>
                <w:lang w:val="hr-HR" w:eastAsia="en-US"/>
              </w:rPr>
              <w:t>Naručitelj je poslao na objavu obavijest o dodjeli ugovora za društvene i druge posebne usluge u roku od 30 dana od dana sklapanja ugovora o javnoj.</w:t>
            </w:r>
          </w:p>
        </w:tc>
        <w:tc>
          <w:tcPr>
            <w:tcW w:w="1255" w:type="dxa"/>
            <w:tcBorders>
              <w:top w:val="single" w:sz="4" w:space="0" w:color="auto"/>
              <w:bottom w:val="single" w:sz="4" w:space="0" w:color="auto"/>
            </w:tcBorders>
          </w:tcPr>
          <w:p w14:paraId="0439F2A4" w14:textId="77777777" w:rsidR="00565CE8" w:rsidRPr="0007689C" w:rsidRDefault="00565CE8" w:rsidP="000E6DE3">
            <w:pPr>
              <w:rPr>
                <w:rFonts w:ascii="Times New Roman" w:hAnsi="Times New Roman"/>
                <w:b/>
                <w:sz w:val="22"/>
                <w:szCs w:val="22"/>
                <w:lang w:val="hr-HR" w:eastAsia="en-US"/>
              </w:rPr>
            </w:pPr>
          </w:p>
        </w:tc>
        <w:tc>
          <w:tcPr>
            <w:tcW w:w="3727" w:type="dxa"/>
            <w:tcBorders>
              <w:top w:val="single" w:sz="4" w:space="0" w:color="auto"/>
              <w:bottom w:val="single" w:sz="4" w:space="0" w:color="auto"/>
            </w:tcBorders>
          </w:tcPr>
          <w:p w14:paraId="3E1E3D45" w14:textId="77777777" w:rsidR="00565CE8" w:rsidRPr="0007689C" w:rsidRDefault="00565CE8" w:rsidP="000E6DE3">
            <w:pPr>
              <w:rPr>
                <w:rFonts w:ascii="Times New Roman" w:hAnsi="Times New Roman"/>
                <w:b/>
                <w:sz w:val="22"/>
                <w:szCs w:val="22"/>
                <w:lang w:val="hr-HR" w:eastAsia="en-US"/>
              </w:rPr>
            </w:pPr>
          </w:p>
        </w:tc>
      </w:tr>
      <w:tr w:rsidR="00565CE8" w:rsidRPr="0007689C" w14:paraId="3563F5AE" w14:textId="77777777" w:rsidTr="0007689C">
        <w:tc>
          <w:tcPr>
            <w:tcW w:w="557" w:type="dxa"/>
            <w:tcBorders>
              <w:top w:val="single" w:sz="4" w:space="0" w:color="auto"/>
              <w:bottom w:val="single" w:sz="4" w:space="0" w:color="auto"/>
            </w:tcBorders>
          </w:tcPr>
          <w:p w14:paraId="7C07D30A" w14:textId="77777777" w:rsidR="00565CE8" w:rsidRPr="0007689C" w:rsidRDefault="00565CE8" w:rsidP="000E6DE3">
            <w:pPr>
              <w:rPr>
                <w:rFonts w:ascii="Times New Roman" w:hAnsi="Times New Roman"/>
                <w:b/>
                <w:sz w:val="22"/>
                <w:szCs w:val="22"/>
                <w:lang w:val="hr-HR" w:eastAsia="en-US"/>
              </w:rPr>
            </w:pPr>
            <w:r w:rsidRPr="0007689C">
              <w:rPr>
                <w:rFonts w:ascii="Times New Roman" w:hAnsi="Times New Roman"/>
                <w:b/>
                <w:sz w:val="22"/>
                <w:szCs w:val="22"/>
                <w:lang w:val="hr-HR" w:eastAsia="en-US"/>
              </w:rPr>
              <w:t>14.</w:t>
            </w:r>
          </w:p>
        </w:tc>
        <w:tc>
          <w:tcPr>
            <w:tcW w:w="3533" w:type="dxa"/>
            <w:tcBorders>
              <w:top w:val="single" w:sz="4" w:space="0" w:color="auto"/>
              <w:bottom w:val="single" w:sz="4" w:space="0" w:color="auto"/>
            </w:tcBorders>
          </w:tcPr>
          <w:p w14:paraId="533831EC" w14:textId="77777777" w:rsidR="00565CE8" w:rsidRPr="0007689C" w:rsidRDefault="00565CE8" w:rsidP="000E6DE3">
            <w:pPr>
              <w:autoSpaceDE w:val="0"/>
              <w:autoSpaceDN w:val="0"/>
              <w:adjustRightInd w:val="0"/>
              <w:rPr>
                <w:rFonts w:ascii="Times New Roman" w:hAnsi="Times New Roman"/>
                <w:color w:val="000000"/>
                <w:sz w:val="23"/>
                <w:szCs w:val="23"/>
                <w:lang w:val="hr-HR" w:eastAsia="en-US"/>
              </w:rPr>
            </w:pPr>
            <w:r w:rsidRPr="0007689C">
              <w:rPr>
                <w:rFonts w:ascii="Times New Roman" w:hAnsi="Times New Roman"/>
                <w:color w:val="000000"/>
                <w:sz w:val="22"/>
                <w:szCs w:val="23"/>
                <w:lang w:val="hr-HR" w:eastAsia="en-US"/>
              </w:rPr>
              <w:t>Alternativno, naručitelj je grupirao obavijesti iz prethodne točke i objavio ih tromjesečno te u tom slučaju grupirane obavijesti poslao na objavu u roku 30 dana od završetka svakog kvartala.</w:t>
            </w:r>
          </w:p>
        </w:tc>
        <w:tc>
          <w:tcPr>
            <w:tcW w:w="1255" w:type="dxa"/>
            <w:tcBorders>
              <w:top w:val="single" w:sz="4" w:space="0" w:color="auto"/>
              <w:bottom w:val="single" w:sz="4" w:space="0" w:color="auto"/>
            </w:tcBorders>
          </w:tcPr>
          <w:p w14:paraId="2DE01E5A" w14:textId="77777777" w:rsidR="00565CE8" w:rsidRPr="0007689C" w:rsidRDefault="00565CE8" w:rsidP="000E6DE3">
            <w:pPr>
              <w:rPr>
                <w:rFonts w:ascii="Times New Roman" w:hAnsi="Times New Roman"/>
                <w:b/>
                <w:sz w:val="22"/>
                <w:szCs w:val="22"/>
                <w:lang w:val="hr-HR" w:eastAsia="en-US"/>
              </w:rPr>
            </w:pPr>
          </w:p>
        </w:tc>
        <w:tc>
          <w:tcPr>
            <w:tcW w:w="3727" w:type="dxa"/>
            <w:tcBorders>
              <w:top w:val="single" w:sz="4" w:space="0" w:color="auto"/>
              <w:bottom w:val="single" w:sz="4" w:space="0" w:color="auto"/>
            </w:tcBorders>
          </w:tcPr>
          <w:p w14:paraId="09F92097" w14:textId="77777777" w:rsidR="00565CE8" w:rsidRPr="0007689C" w:rsidRDefault="00565CE8" w:rsidP="000E6DE3">
            <w:pPr>
              <w:rPr>
                <w:rFonts w:ascii="Times New Roman" w:hAnsi="Times New Roman"/>
                <w:b/>
                <w:sz w:val="22"/>
                <w:szCs w:val="22"/>
                <w:lang w:val="hr-HR" w:eastAsia="en-US"/>
              </w:rPr>
            </w:pPr>
          </w:p>
        </w:tc>
      </w:tr>
      <w:tr w:rsidR="00565CE8" w:rsidRPr="0007689C" w14:paraId="704A4802" w14:textId="77777777" w:rsidTr="0007689C">
        <w:tc>
          <w:tcPr>
            <w:tcW w:w="557" w:type="dxa"/>
            <w:tcBorders>
              <w:top w:val="single" w:sz="4" w:space="0" w:color="auto"/>
              <w:bottom w:val="single" w:sz="4" w:space="0" w:color="auto"/>
            </w:tcBorders>
          </w:tcPr>
          <w:p w14:paraId="56D4F039" w14:textId="77777777" w:rsidR="00565CE8" w:rsidRPr="0007689C" w:rsidRDefault="00565CE8" w:rsidP="000E6DE3">
            <w:pPr>
              <w:rPr>
                <w:rFonts w:ascii="Times New Roman" w:hAnsi="Times New Roman"/>
                <w:b/>
                <w:sz w:val="22"/>
                <w:szCs w:val="22"/>
                <w:lang w:val="hr-HR" w:eastAsia="en-US"/>
              </w:rPr>
            </w:pPr>
            <w:r w:rsidRPr="0007689C">
              <w:rPr>
                <w:rFonts w:ascii="Times New Roman" w:hAnsi="Times New Roman"/>
                <w:b/>
                <w:sz w:val="22"/>
                <w:szCs w:val="22"/>
                <w:lang w:val="hr-HR" w:eastAsia="en-US"/>
              </w:rPr>
              <w:t>15.</w:t>
            </w:r>
          </w:p>
        </w:tc>
        <w:tc>
          <w:tcPr>
            <w:tcW w:w="3533" w:type="dxa"/>
            <w:tcBorders>
              <w:top w:val="single" w:sz="4" w:space="0" w:color="auto"/>
              <w:bottom w:val="single" w:sz="4" w:space="0" w:color="auto"/>
            </w:tcBorders>
          </w:tcPr>
          <w:p w14:paraId="421096A5" w14:textId="77777777" w:rsidR="00565CE8" w:rsidRPr="0007689C" w:rsidRDefault="00565CE8" w:rsidP="000E6DE3">
            <w:pPr>
              <w:spacing w:after="120"/>
              <w:rPr>
                <w:rFonts w:ascii="Times New Roman" w:hAnsi="Times New Roman"/>
                <w:sz w:val="22"/>
                <w:szCs w:val="22"/>
                <w:lang w:val="hr-HR" w:eastAsia="en-US"/>
              </w:rPr>
            </w:pPr>
            <w:r w:rsidRPr="0007689C">
              <w:rPr>
                <w:rFonts w:ascii="Times New Roman" w:hAnsi="Times New Roman"/>
                <w:sz w:val="23"/>
                <w:szCs w:val="23"/>
                <w:lang w:val="hr-HR" w:eastAsia="en-US"/>
              </w:rPr>
              <w:t xml:space="preserve">Obavijest o dodjeli ugovora za društvene i druge posebne usluge sadrži informacije iz Priloga V. dijela J ZJN-a (Prilog V., Dio J Direktive). </w:t>
            </w:r>
          </w:p>
        </w:tc>
        <w:tc>
          <w:tcPr>
            <w:tcW w:w="1255" w:type="dxa"/>
            <w:tcBorders>
              <w:top w:val="single" w:sz="4" w:space="0" w:color="auto"/>
              <w:bottom w:val="single" w:sz="4" w:space="0" w:color="auto"/>
            </w:tcBorders>
          </w:tcPr>
          <w:p w14:paraId="11700CEA" w14:textId="77777777" w:rsidR="00565CE8" w:rsidRPr="0007689C" w:rsidRDefault="00565CE8" w:rsidP="000E6DE3">
            <w:pPr>
              <w:rPr>
                <w:rFonts w:ascii="Times New Roman" w:hAnsi="Times New Roman"/>
                <w:b/>
                <w:sz w:val="22"/>
                <w:szCs w:val="22"/>
                <w:lang w:val="hr-HR" w:eastAsia="en-US"/>
              </w:rPr>
            </w:pPr>
          </w:p>
        </w:tc>
        <w:tc>
          <w:tcPr>
            <w:tcW w:w="3727" w:type="dxa"/>
            <w:tcBorders>
              <w:top w:val="single" w:sz="4" w:space="0" w:color="auto"/>
              <w:bottom w:val="single" w:sz="4" w:space="0" w:color="auto"/>
            </w:tcBorders>
          </w:tcPr>
          <w:p w14:paraId="12AC1FBD" w14:textId="77777777" w:rsidR="00565CE8" w:rsidRPr="0007689C" w:rsidRDefault="00565CE8" w:rsidP="000E6DE3">
            <w:pPr>
              <w:rPr>
                <w:rFonts w:ascii="Times New Roman" w:hAnsi="Times New Roman"/>
                <w:b/>
                <w:sz w:val="22"/>
                <w:szCs w:val="22"/>
                <w:lang w:val="hr-HR" w:eastAsia="en-US"/>
              </w:rPr>
            </w:pPr>
          </w:p>
        </w:tc>
      </w:tr>
      <w:tr w:rsidR="00565CE8" w:rsidRPr="0007689C" w14:paraId="2C362CE8" w14:textId="77777777" w:rsidTr="0007689C">
        <w:tc>
          <w:tcPr>
            <w:tcW w:w="557" w:type="dxa"/>
            <w:tcBorders>
              <w:top w:val="single" w:sz="4" w:space="0" w:color="auto"/>
              <w:bottom w:val="single" w:sz="4" w:space="0" w:color="auto"/>
            </w:tcBorders>
          </w:tcPr>
          <w:p w14:paraId="6CB97753" w14:textId="77777777" w:rsidR="00565CE8" w:rsidRPr="0007689C" w:rsidRDefault="00565CE8" w:rsidP="000E6DE3">
            <w:pPr>
              <w:rPr>
                <w:rFonts w:ascii="Times New Roman" w:hAnsi="Times New Roman"/>
                <w:b/>
                <w:sz w:val="22"/>
                <w:szCs w:val="22"/>
                <w:lang w:val="hr-HR" w:eastAsia="en-US"/>
              </w:rPr>
            </w:pPr>
            <w:r w:rsidRPr="0007689C">
              <w:rPr>
                <w:rFonts w:ascii="Times New Roman" w:hAnsi="Times New Roman"/>
                <w:b/>
                <w:sz w:val="22"/>
                <w:szCs w:val="22"/>
                <w:lang w:val="hr-HR" w:eastAsia="en-US"/>
              </w:rPr>
              <w:t>16.</w:t>
            </w:r>
          </w:p>
        </w:tc>
        <w:tc>
          <w:tcPr>
            <w:tcW w:w="3533" w:type="dxa"/>
            <w:tcBorders>
              <w:top w:val="single" w:sz="4" w:space="0" w:color="auto"/>
              <w:bottom w:val="single" w:sz="4" w:space="0" w:color="auto"/>
            </w:tcBorders>
          </w:tcPr>
          <w:p w14:paraId="22239C12" w14:textId="77777777" w:rsidR="00565CE8" w:rsidRPr="00565CE8" w:rsidRDefault="00565CE8" w:rsidP="000E6DE3">
            <w:pPr>
              <w:spacing w:after="120"/>
              <w:rPr>
                <w:rFonts w:ascii="Times New Roman" w:hAnsi="Times New Roman"/>
                <w:sz w:val="22"/>
                <w:szCs w:val="22"/>
                <w:lang w:val="hr-HR" w:eastAsia="en-US"/>
              </w:rPr>
            </w:pPr>
            <w:r w:rsidRPr="0007689C">
              <w:rPr>
                <w:rFonts w:ascii="Times New Roman" w:hAnsi="Times New Roman"/>
                <w:sz w:val="22"/>
                <w:szCs w:val="22"/>
                <w:lang w:val="hr-HR" w:eastAsia="en-US"/>
              </w:rPr>
              <w:t xml:space="preserve">Obavijest o </w:t>
            </w:r>
            <w:r w:rsidRPr="0007689C">
              <w:rPr>
                <w:rFonts w:ascii="Times New Roman" w:hAnsi="Times New Roman"/>
                <w:sz w:val="23"/>
                <w:szCs w:val="23"/>
                <w:lang w:val="hr-HR" w:eastAsia="en-US"/>
              </w:rPr>
              <w:t xml:space="preserve">dodjeli ugovora za društvene i druge posebne usluge </w:t>
            </w:r>
            <w:r w:rsidRPr="0007689C">
              <w:rPr>
                <w:rFonts w:ascii="Times New Roman" w:hAnsi="Times New Roman"/>
                <w:sz w:val="22"/>
                <w:szCs w:val="22"/>
                <w:lang w:val="hr-HR" w:eastAsia="en-US"/>
              </w:rPr>
              <w:t xml:space="preserve">objavljena je na standardnom obrascu 21. – „Društvene i druge </w:t>
            </w:r>
            <w:r w:rsidRPr="0007689C">
              <w:rPr>
                <w:rFonts w:ascii="Times New Roman" w:hAnsi="Times New Roman"/>
                <w:sz w:val="22"/>
                <w:szCs w:val="22"/>
                <w:lang w:val="hr-HR" w:eastAsia="en-US"/>
              </w:rPr>
              <w:lastRenderedPageBreak/>
              <w:t>posebne usluge – javni ugovori”: Prilog XVIII. koji utvrđuje Europska komisija</w:t>
            </w:r>
            <w:r w:rsidRPr="00565CE8">
              <w:rPr>
                <w:rFonts w:ascii="Times New Roman" w:hAnsi="Times New Roman"/>
                <w:sz w:val="22"/>
                <w:szCs w:val="22"/>
                <w:vertAlign w:val="superscript"/>
                <w:lang w:val="hr-HR" w:eastAsia="en-US"/>
              </w:rPr>
              <w:footnoteReference w:id="22"/>
            </w:r>
            <w:r w:rsidRPr="00565CE8">
              <w:rPr>
                <w:rFonts w:ascii="Times New Roman" w:hAnsi="Times New Roman"/>
                <w:sz w:val="22"/>
                <w:szCs w:val="22"/>
                <w:lang w:val="hr-HR" w:eastAsia="en-US"/>
              </w:rPr>
              <w:t>.</w:t>
            </w:r>
          </w:p>
        </w:tc>
        <w:tc>
          <w:tcPr>
            <w:tcW w:w="1255" w:type="dxa"/>
            <w:tcBorders>
              <w:top w:val="single" w:sz="4" w:space="0" w:color="auto"/>
              <w:bottom w:val="single" w:sz="4" w:space="0" w:color="auto"/>
            </w:tcBorders>
          </w:tcPr>
          <w:p w14:paraId="4B272E30" w14:textId="77777777" w:rsidR="00565CE8" w:rsidRPr="0007689C" w:rsidRDefault="00565CE8" w:rsidP="000E6DE3">
            <w:pPr>
              <w:rPr>
                <w:rFonts w:ascii="Times New Roman" w:hAnsi="Times New Roman"/>
                <w:b/>
                <w:sz w:val="22"/>
                <w:szCs w:val="22"/>
                <w:lang w:val="hr-HR" w:eastAsia="en-US"/>
              </w:rPr>
            </w:pPr>
          </w:p>
        </w:tc>
        <w:tc>
          <w:tcPr>
            <w:tcW w:w="3727" w:type="dxa"/>
            <w:tcBorders>
              <w:top w:val="single" w:sz="4" w:space="0" w:color="auto"/>
              <w:bottom w:val="single" w:sz="4" w:space="0" w:color="auto"/>
            </w:tcBorders>
          </w:tcPr>
          <w:p w14:paraId="3923C480" w14:textId="77777777" w:rsidR="00565CE8" w:rsidRPr="0007689C" w:rsidRDefault="00565CE8" w:rsidP="000E6DE3">
            <w:pPr>
              <w:rPr>
                <w:rFonts w:ascii="Times New Roman" w:hAnsi="Times New Roman"/>
                <w:b/>
                <w:sz w:val="22"/>
                <w:szCs w:val="22"/>
                <w:lang w:val="hr-HR" w:eastAsia="en-US"/>
              </w:rPr>
            </w:pPr>
          </w:p>
        </w:tc>
      </w:tr>
      <w:tr w:rsidR="00565CE8" w:rsidRPr="0007689C" w14:paraId="77B9DED1" w14:textId="77777777" w:rsidTr="0007689C">
        <w:tc>
          <w:tcPr>
            <w:tcW w:w="557" w:type="dxa"/>
            <w:tcBorders>
              <w:top w:val="single" w:sz="4" w:space="0" w:color="auto"/>
              <w:bottom w:val="single" w:sz="4" w:space="0" w:color="auto"/>
            </w:tcBorders>
          </w:tcPr>
          <w:p w14:paraId="356581EB" w14:textId="77777777" w:rsidR="00565CE8" w:rsidRPr="0007689C" w:rsidRDefault="00565CE8" w:rsidP="000E6DE3">
            <w:pPr>
              <w:rPr>
                <w:rFonts w:ascii="Times New Roman" w:hAnsi="Times New Roman"/>
                <w:b/>
                <w:sz w:val="22"/>
                <w:szCs w:val="22"/>
                <w:lang w:val="hr-HR" w:eastAsia="en-US"/>
              </w:rPr>
            </w:pPr>
            <w:r w:rsidRPr="0007689C">
              <w:rPr>
                <w:rFonts w:ascii="Times New Roman" w:hAnsi="Times New Roman"/>
                <w:b/>
                <w:sz w:val="22"/>
                <w:szCs w:val="22"/>
                <w:lang w:val="hr-HR" w:eastAsia="en-US"/>
              </w:rPr>
              <w:t>17.</w:t>
            </w:r>
          </w:p>
        </w:tc>
        <w:tc>
          <w:tcPr>
            <w:tcW w:w="3533" w:type="dxa"/>
            <w:tcBorders>
              <w:top w:val="single" w:sz="4" w:space="0" w:color="auto"/>
              <w:bottom w:val="single" w:sz="4" w:space="0" w:color="auto"/>
            </w:tcBorders>
          </w:tcPr>
          <w:p w14:paraId="1235F2B5" w14:textId="77777777" w:rsidR="00565CE8" w:rsidRPr="0007689C" w:rsidRDefault="00565CE8" w:rsidP="000E6DE3">
            <w:pPr>
              <w:spacing w:after="120"/>
              <w:rPr>
                <w:rFonts w:ascii="Times New Roman" w:hAnsi="Times New Roman"/>
                <w:sz w:val="22"/>
                <w:szCs w:val="22"/>
                <w:lang w:val="hr-HR" w:eastAsia="en-US"/>
              </w:rPr>
            </w:pPr>
            <w:r w:rsidRPr="0007689C">
              <w:rPr>
                <w:rFonts w:ascii="Times New Roman" w:hAnsi="Times New Roman"/>
                <w:sz w:val="22"/>
                <w:szCs w:val="22"/>
                <w:lang w:val="hr-HR" w:eastAsia="en-US"/>
              </w:rPr>
              <w:t>Obavijest o dodjeli ugovora</w:t>
            </w:r>
            <w:r w:rsidRPr="0007689C">
              <w:rPr>
                <w:rFonts w:ascii="Times New Roman" w:hAnsi="Times New Roman"/>
                <w:sz w:val="23"/>
                <w:szCs w:val="23"/>
                <w:lang w:val="hr-HR" w:eastAsia="en-US"/>
              </w:rPr>
              <w:t xml:space="preserve"> za društvene i druge posebne usluge</w:t>
            </w:r>
            <w:r w:rsidRPr="0007689C">
              <w:rPr>
                <w:rFonts w:ascii="Times New Roman" w:hAnsi="Times New Roman"/>
                <w:sz w:val="22"/>
                <w:szCs w:val="22"/>
                <w:lang w:val="hr-HR" w:eastAsia="en-US"/>
              </w:rPr>
              <w:t xml:space="preserve"> (VV) objavljena je u Službenom listu Europske unije i u EOJN RH. </w:t>
            </w:r>
          </w:p>
        </w:tc>
        <w:tc>
          <w:tcPr>
            <w:tcW w:w="1255" w:type="dxa"/>
            <w:tcBorders>
              <w:top w:val="single" w:sz="4" w:space="0" w:color="auto"/>
              <w:bottom w:val="single" w:sz="4" w:space="0" w:color="auto"/>
            </w:tcBorders>
          </w:tcPr>
          <w:p w14:paraId="3AACD788" w14:textId="77777777" w:rsidR="00565CE8" w:rsidRPr="0007689C" w:rsidRDefault="00565CE8" w:rsidP="000E6DE3">
            <w:pPr>
              <w:rPr>
                <w:rFonts w:ascii="Times New Roman" w:hAnsi="Times New Roman"/>
                <w:b/>
                <w:sz w:val="22"/>
                <w:szCs w:val="22"/>
                <w:lang w:val="hr-HR" w:eastAsia="en-US"/>
              </w:rPr>
            </w:pPr>
          </w:p>
        </w:tc>
        <w:tc>
          <w:tcPr>
            <w:tcW w:w="3727" w:type="dxa"/>
            <w:tcBorders>
              <w:top w:val="single" w:sz="4" w:space="0" w:color="auto"/>
              <w:bottom w:val="single" w:sz="4" w:space="0" w:color="auto"/>
            </w:tcBorders>
          </w:tcPr>
          <w:p w14:paraId="13D544B7" w14:textId="77777777" w:rsidR="00565CE8" w:rsidRPr="0007689C" w:rsidRDefault="00565CE8" w:rsidP="000E6DE3">
            <w:pPr>
              <w:rPr>
                <w:rFonts w:ascii="Times New Roman" w:hAnsi="Times New Roman"/>
                <w:b/>
                <w:sz w:val="22"/>
                <w:szCs w:val="22"/>
                <w:lang w:val="hr-HR" w:eastAsia="en-US"/>
              </w:rPr>
            </w:pPr>
          </w:p>
        </w:tc>
      </w:tr>
      <w:tr w:rsidR="00565CE8" w:rsidRPr="0007689C" w14:paraId="76D11032" w14:textId="77777777" w:rsidTr="0007689C">
        <w:tc>
          <w:tcPr>
            <w:tcW w:w="557" w:type="dxa"/>
            <w:tcBorders>
              <w:top w:val="single" w:sz="4" w:space="0" w:color="auto"/>
              <w:bottom w:val="single" w:sz="4" w:space="0" w:color="auto"/>
            </w:tcBorders>
          </w:tcPr>
          <w:p w14:paraId="30A5FCED" w14:textId="77777777" w:rsidR="00565CE8" w:rsidRPr="0007689C" w:rsidRDefault="00565CE8" w:rsidP="000E6DE3">
            <w:pPr>
              <w:rPr>
                <w:rFonts w:ascii="Times New Roman" w:hAnsi="Times New Roman"/>
                <w:b/>
                <w:sz w:val="22"/>
                <w:szCs w:val="22"/>
                <w:lang w:val="hr-HR" w:eastAsia="en-US"/>
              </w:rPr>
            </w:pPr>
            <w:r w:rsidRPr="0007689C">
              <w:rPr>
                <w:rFonts w:ascii="Times New Roman" w:hAnsi="Times New Roman"/>
                <w:b/>
                <w:sz w:val="22"/>
                <w:szCs w:val="22"/>
                <w:lang w:val="hr-HR" w:eastAsia="en-US"/>
              </w:rPr>
              <w:t>18.</w:t>
            </w:r>
          </w:p>
        </w:tc>
        <w:tc>
          <w:tcPr>
            <w:tcW w:w="3533" w:type="dxa"/>
            <w:tcBorders>
              <w:top w:val="single" w:sz="4" w:space="0" w:color="auto"/>
              <w:bottom w:val="single" w:sz="4" w:space="0" w:color="auto"/>
            </w:tcBorders>
          </w:tcPr>
          <w:p w14:paraId="6AE4D375" w14:textId="77777777" w:rsidR="00565CE8" w:rsidRPr="0007689C" w:rsidRDefault="00565CE8" w:rsidP="000E6DE3">
            <w:pPr>
              <w:spacing w:after="120"/>
              <w:rPr>
                <w:rFonts w:ascii="Times New Roman" w:hAnsi="Times New Roman"/>
                <w:sz w:val="22"/>
                <w:szCs w:val="22"/>
                <w:lang w:val="hr-HR" w:eastAsia="en-US"/>
              </w:rPr>
            </w:pPr>
            <w:r w:rsidRPr="0007689C">
              <w:rPr>
                <w:rFonts w:ascii="Times New Roman" w:hAnsi="Times New Roman"/>
                <w:sz w:val="22"/>
                <w:szCs w:val="22"/>
                <w:lang w:val="hr-HR" w:eastAsia="en-US"/>
              </w:rPr>
              <w:t>Obavijest o dodjeli ugovora</w:t>
            </w:r>
            <w:r w:rsidRPr="0007689C">
              <w:rPr>
                <w:rFonts w:ascii="Times New Roman" w:hAnsi="Times New Roman"/>
                <w:sz w:val="23"/>
                <w:szCs w:val="23"/>
                <w:lang w:val="hr-HR" w:eastAsia="en-US"/>
              </w:rPr>
              <w:t xml:space="preserve"> za društvene i druge posebne usluge</w:t>
            </w:r>
            <w:r w:rsidRPr="0007689C">
              <w:rPr>
                <w:rFonts w:ascii="Times New Roman" w:hAnsi="Times New Roman"/>
                <w:sz w:val="22"/>
                <w:szCs w:val="22"/>
                <w:lang w:val="hr-HR" w:eastAsia="en-US"/>
              </w:rPr>
              <w:t xml:space="preserve"> (MV) objavljena je u EOJN RH (s time da se može se objaviti i u Službenom listu Europske unije).</w:t>
            </w:r>
          </w:p>
        </w:tc>
        <w:tc>
          <w:tcPr>
            <w:tcW w:w="1255" w:type="dxa"/>
            <w:tcBorders>
              <w:top w:val="single" w:sz="4" w:space="0" w:color="auto"/>
              <w:bottom w:val="single" w:sz="4" w:space="0" w:color="auto"/>
            </w:tcBorders>
          </w:tcPr>
          <w:p w14:paraId="679114A8" w14:textId="77777777" w:rsidR="00565CE8" w:rsidRPr="0007689C" w:rsidRDefault="00565CE8" w:rsidP="000E6DE3">
            <w:pPr>
              <w:rPr>
                <w:rFonts w:ascii="Times New Roman" w:hAnsi="Times New Roman"/>
                <w:b/>
                <w:sz w:val="22"/>
                <w:szCs w:val="22"/>
                <w:lang w:val="hr-HR" w:eastAsia="en-US"/>
              </w:rPr>
            </w:pPr>
          </w:p>
        </w:tc>
        <w:tc>
          <w:tcPr>
            <w:tcW w:w="3727" w:type="dxa"/>
            <w:tcBorders>
              <w:top w:val="single" w:sz="4" w:space="0" w:color="auto"/>
              <w:bottom w:val="single" w:sz="4" w:space="0" w:color="auto"/>
            </w:tcBorders>
          </w:tcPr>
          <w:p w14:paraId="43D25343" w14:textId="77777777" w:rsidR="00565CE8" w:rsidRPr="0007689C" w:rsidRDefault="00565CE8" w:rsidP="000E6DE3">
            <w:pPr>
              <w:rPr>
                <w:rFonts w:ascii="Times New Roman" w:hAnsi="Times New Roman"/>
                <w:b/>
                <w:sz w:val="22"/>
                <w:szCs w:val="22"/>
                <w:lang w:val="hr-HR" w:eastAsia="en-US"/>
              </w:rPr>
            </w:pPr>
          </w:p>
        </w:tc>
      </w:tr>
      <w:tr w:rsidR="00565CE8" w:rsidRPr="0007689C" w14:paraId="1E6CE987" w14:textId="77777777" w:rsidTr="0007689C">
        <w:tc>
          <w:tcPr>
            <w:tcW w:w="557" w:type="dxa"/>
            <w:tcBorders>
              <w:top w:val="single" w:sz="4" w:space="0" w:color="auto"/>
              <w:bottom w:val="single" w:sz="4" w:space="0" w:color="auto"/>
            </w:tcBorders>
          </w:tcPr>
          <w:p w14:paraId="4D674CB8" w14:textId="77777777" w:rsidR="00565CE8" w:rsidRPr="0007689C" w:rsidRDefault="00565CE8" w:rsidP="000E6DE3">
            <w:pPr>
              <w:rPr>
                <w:rFonts w:ascii="Times New Roman" w:hAnsi="Times New Roman"/>
                <w:b/>
                <w:sz w:val="22"/>
                <w:szCs w:val="22"/>
                <w:lang w:val="hr-HR" w:eastAsia="en-US"/>
              </w:rPr>
            </w:pPr>
            <w:r w:rsidRPr="0007689C">
              <w:rPr>
                <w:rFonts w:ascii="Times New Roman" w:hAnsi="Times New Roman"/>
                <w:b/>
                <w:sz w:val="22"/>
                <w:szCs w:val="22"/>
                <w:lang w:val="hr-HR" w:eastAsia="en-US"/>
              </w:rPr>
              <w:t>19.</w:t>
            </w:r>
          </w:p>
        </w:tc>
        <w:tc>
          <w:tcPr>
            <w:tcW w:w="3533" w:type="dxa"/>
            <w:tcBorders>
              <w:top w:val="single" w:sz="4" w:space="0" w:color="auto"/>
              <w:bottom w:val="single" w:sz="4" w:space="0" w:color="auto"/>
            </w:tcBorders>
          </w:tcPr>
          <w:p w14:paraId="0EF700BE" w14:textId="77777777" w:rsidR="00565CE8" w:rsidRPr="00565CE8" w:rsidRDefault="00565CE8" w:rsidP="000E6DE3">
            <w:pPr>
              <w:spacing w:after="120"/>
              <w:rPr>
                <w:rFonts w:ascii="Times New Roman" w:hAnsi="Times New Roman"/>
                <w:sz w:val="22"/>
                <w:szCs w:val="22"/>
                <w:lang w:val="hr-HR" w:eastAsia="en-US"/>
              </w:rPr>
            </w:pPr>
            <w:r w:rsidRPr="0007689C">
              <w:rPr>
                <w:rFonts w:ascii="Times New Roman" w:hAnsi="Times New Roman"/>
                <w:sz w:val="22"/>
                <w:szCs w:val="22"/>
                <w:lang w:val="hr-HR" w:eastAsia="en-US"/>
              </w:rPr>
              <w:t xml:space="preserve">Obavijest o dodjeli ugovora </w:t>
            </w:r>
            <w:r w:rsidRPr="0007689C">
              <w:rPr>
                <w:rFonts w:ascii="Times New Roman" w:hAnsi="Times New Roman"/>
                <w:sz w:val="23"/>
                <w:szCs w:val="23"/>
                <w:lang w:val="hr-HR" w:eastAsia="en-US"/>
              </w:rPr>
              <w:t xml:space="preserve">za društvene i druge posebne usluge </w:t>
            </w:r>
            <w:r w:rsidRPr="0007689C">
              <w:rPr>
                <w:rFonts w:ascii="Times New Roman" w:hAnsi="Times New Roman"/>
                <w:sz w:val="22"/>
                <w:szCs w:val="22"/>
                <w:lang w:val="hr-HR" w:eastAsia="en-US"/>
              </w:rPr>
              <w:t>koja je poslana na objavu Uredu za publikacije Europske unije (VV i MV, ako je primjenjivo) nije objavljena u EOJN RH prije objave u Službenom listu Europske unije</w:t>
            </w:r>
            <w:r w:rsidRPr="00565CE8">
              <w:rPr>
                <w:rFonts w:ascii="Times New Roman" w:hAnsi="Times New Roman"/>
                <w:sz w:val="22"/>
                <w:szCs w:val="22"/>
                <w:vertAlign w:val="superscript"/>
                <w:lang w:val="hr-HR" w:eastAsia="en-US"/>
              </w:rPr>
              <w:footnoteReference w:id="23"/>
            </w:r>
            <w:r w:rsidRPr="00565CE8">
              <w:rPr>
                <w:rFonts w:ascii="Times New Roman" w:hAnsi="Times New Roman"/>
                <w:sz w:val="22"/>
                <w:szCs w:val="22"/>
                <w:lang w:val="hr-HR" w:eastAsia="en-US"/>
              </w:rPr>
              <w:t>.</w:t>
            </w:r>
          </w:p>
        </w:tc>
        <w:tc>
          <w:tcPr>
            <w:tcW w:w="1255" w:type="dxa"/>
            <w:tcBorders>
              <w:top w:val="single" w:sz="4" w:space="0" w:color="auto"/>
              <w:bottom w:val="single" w:sz="4" w:space="0" w:color="auto"/>
            </w:tcBorders>
          </w:tcPr>
          <w:p w14:paraId="34E440F5" w14:textId="77777777" w:rsidR="00565CE8" w:rsidRPr="0007689C" w:rsidRDefault="00565CE8" w:rsidP="000E6DE3">
            <w:pPr>
              <w:rPr>
                <w:rFonts w:ascii="Times New Roman" w:hAnsi="Times New Roman"/>
                <w:b/>
                <w:sz w:val="22"/>
                <w:szCs w:val="22"/>
                <w:lang w:val="hr-HR" w:eastAsia="en-US"/>
              </w:rPr>
            </w:pPr>
          </w:p>
        </w:tc>
        <w:tc>
          <w:tcPr>
            <w:tcW w:w="3727" w:type="dxa"/>
            <w:tcBorders>
              <w:top w:val="single" w:sz="4" w:space="0" w:color="auto"/>
              <w:bottom w:val="single" w:sz="4" w:space="0" w:color="auto"/>
            </w:tcBorders>
          </w:tcPr>
          <w:p w14:paraId="339CB8DE" w14:textId="77777777" w:rsidR="00565CE8" w:rsidRPr="0007689C" w:rsidRDefault="00565CE8" w:rsidP="000E6DE3">
            <w:pPr>
              <w:rPr>
                <w:rFonts w:ascii="Times New Roman" w:hAnsi="Times New Roman"/>
                <w:b/>
                <w:sz w:val="22"/>
                <w:szCs w:val="22"/>
                <w:lang w:val="hr-HR" w:eastAsia="en-US"/>
              </w:rPr>
            </w:pPr>
          </w:p>
        </w:tc>
      </w:tr>
      <w:tr w:rsidR="00565CE8" w:rsidRPr="0007689C" w14:paraId="661D9BC8" w14:textId="77777777" w:rsidTr="0007689C">
        <w:tc>
          <w:tcPr>
            <w:tcW w:w="557" w:type="dxa"/>
            <w:tcBorders>
              <w:top w:val="single" w:sz="4" w:space="0" w:color="auto"/>
              <w:bottom w:val="single" w:sz="4" w:space="0" w:color="auto"/>
            </w:tcBorders>
          </w:tcPr>
          <w:p w14:paraId="5347A174" w14:textId="77777777" w:rsidR="00565CE8" w:rsidRPr="0007689C" w:rsidRDefault="00565CE8" w:rsidP="000E6DE3">
            <w:pPr>
              <w:rPr>
                <w:rFonts w:ascii="Times New Roman" w:hAnsi="Times New Roman"/>
                <w:b/>
                <w:sz w:val="22"/>
                <w:szCs w:val="22"/>
                <w:lang w:val="hr-HR" w:eastAsia="en-US"/>
              </w:rPr>
            </w:pPr>
            <w:r w:rsidRPr="0007689C">
              <w:rPr>
                <w:rFonts w:ascii="Times New Roman" w:hAnsi="Times New Roman"/>
                <w:b/>
                <w:sz w:val="22"/>
                <w:szCs w:val="22"/>
                <w:lang w:val="hr-HR" w:eastAsia="en-US"/>
              </w:rPr>
              <w:t>20.</w:t>
            </w:r>
          </w:p>
        </w:tc>
        <w:tc>
          <w:tcPr>
            <w:tcW w:w="3533" w:type="dxa"/>
            <w:tcBorders>
              <w:top w:val="single" w:sz="4" w:space="0" w:color="auto"/>
              <w:bottom w:val="single" w:sz="4" w:space="0" w:color="auto"/>
            </w:tcBorders>
          </w:tcPr>
          <w:p w14:paraId="7E09CEEE" w14:textId="77777777" w:rsidR="00565CE8" w:rsidRPr="0007689C" w:rsidRDefault="00565CE8" w:rsidP="000E6DE3">
            <w:pPr>
              <w:spacing w:after="120"/>
              <w:rPr>
                <w:rFonts w:ascii="Times New Roman" w:hAnsi="Times New Roman"/>
                <w:sz w:val="22"/>
                <w:szCs w:val="22"/>
                <w:lang w:val="hr-HR" w:eastAsia="en-US"/>
              </w:rPr>
            </w:pPr>
            <w:r w:rsidRPr="0007689C">
              <w:rPr>
                <w:rFonts w:ascii="Times New Roman" w:hAnsi="Times New Roman"/>
                <w:sz w:val="22"/>
                <w:szCs w:val="22"/>
                <w:lang w:val="hr-HR" w:eastAsia="en-US"/>
              </w:rPr>
              <w:t xml:space="preserve">Obavijest o dodjeli ugovora </w:t>
            </w:r>
            <w:r w:rsidRPr="0007689C">
              <w:rPr>
                <w:rFonts w:ascii="Times New Roman" w:hAnsi="Times New Roman"/>
                <w:sz w:val="23"/>
                <w:szCs w:val="23"/>
                <w:lang w:val="hr-HR" w:eastAsia="en-US"/>
              </w:rPr>
              <w:t xml:space="preserve">za društvene i druge posebne usluge </w:t>
            </w:r>
            <w:r w:rsidRPr="0007689C">
              <w:rPr>
                <w:rFonts w:ascii="Times New Roman" w:hAnsi="Times New Roman"/>
                <w:sz w:val="22"/>
                <w:szCs w:val="22"/>
                <w:lang w:val="hr-HR" w:eastAsia="en-US"/>
              </w:rPr>
              <w:t>u EOJN RH (VV i MV ako je primjenjivo) sadrži samo podatke iz obavijesti koja je poslana Uredu za publikacije Europske i u njoj je naveden navodi datum slanja obavijesti Uredu za publikacije Europske unije.</w:t>
            </w:r>
          </w:p>
        </w:tc>
        <w:tc>
          <w:tcPr>
            <w:tcW w:w="1255" w:type="dxa"/>
            <w:tcBorders>
              <w:top w:val="single" w:sz="4" w:space="0" w:color="auto"/>
              <w:bottom w:val="single" w:sz="4" w:space="0" w:color="auto"/>
            </w:tcBorders>
          </w:tcPr>
          <w:p w14:paraId="595480F6" w14:textId="77777777" w:rsidR="00565CE8" w:rsidRPr="0007689C" w:rsidRDefault="00565CE8" w:rsidP="000E6DE3">
            <w:pPr>
              <w:rPr>
                <w:rFonts w:ascii="Times New Roman" w:hAnsi="Times New Roman"/>
                <w:b/>
                <w:sz w:val="22"/>
                <w:szCs w:val="22"/>
                <w:lang w:val="hr-HR" w:eastAsia="en-US"/>
              </w:rPr>
            </w:pPr>
          </w:p>
        </w:tc>
        <w:tc>
          <w:tcPr>
            <w:tcW w:w="3727" w:type="dxa"/>
            <w:tcBorders>
              <w:top w:val="single" w:sz="4" w:space="0" w:color="auto"/>
              <w:bottom w:val="single" w:sz="4" w:space="0" w:color="auto"/>
            </w:tcBorders>
          </w:tcPr>
          <w:p w14:paraId="19E44AFD" w14:textId="77777777" w:rsidR="00565CE8" w:rsidRPr="0007689C" w:rsidRDefault="00565CE8" w:rsidP="000E6DE3">
            <w:pPr>
              <w:rPr>
                <w:rFonts w:ascii="Times New Roman" w:hAnsi="Times New Roman"/>
                <w:b/>
                <w:sz w:val="22"/>
                <w:szCs w:val="22"/>
                <w:lang w:val="hr-HR" w:eastAsia="en-US"/>
              </w:rPr>
            </w:pPr>
          </w:p>
        </w:tc>
      </w:tr>
      <w:tr w:rsidR="00565CE8" w:rsidRPr="0007689C" w14:paraId="665C6373" w14:textId="77777777" w:rsidTr="000E6DE3">
        <w:tc>
          <w:tcPr>
            <w:tcW w:w="557" w:type="dxa"/>
            <w:tcBorders>
              <w:top w:val="single" w:sz="4" w:space="0" w:color="auto"/>
              <w:bottom w:val="single" w:sz="4" w:space="0" w:color="auto"/>
            </w:tcBorders>
          </w:tcPr>
          <w:p w14:paraId="12A8FC60" w14:textId="77777777" w:rsidR="00565CE8" w:rsidRPr="0007689C" w:rsidRDefault="00565CE8" w:rsidP="000E6DE3">
            <w:pPr>
              <w:rPr>
                <w:rFonts w:ascii="Times New Roman" w:hAnsi="Times New Roman"/>
                <w:b/>
                <w:sz w:val="22"/>
                <w:szCs w:val="22"/>
                <w:lang w:val="hr-HR" w:eastAsia="en-US"/>
              </w:rPr>
            </w:pPr>
            <w:r w:rsidRPr="0007689C">
              <w:rPr>
                <w:rFonts w:ascii="Times New Roman" w:hAnsi="Times New Roman"/>
                <w:b/>
                <w:sz w:val="22"/>
                <w:szCs w:val="22"/>
                <w:lang w:val="hr-HR" w:eastAsia="en-US"/>
              </w:rPr>
              <w:t>22.</w:t>
            </w:r>
          </w:p>
        </w:tc>
        <w:tc>
          <w:tcPr>
            <w:tcW w:w="8515" w:type="dxa"/>
            <w:gridSpan w:val="3"/>
            <w:tcBorders>
              <w:top w:val="single" w:sz="4" w:space="0" w:color="auto"/>
              <w:bottom w:val="single" w:sz="4" w:space="0" w:color="auto"/>
            </w:tcBorders>
            <w:shd w:val="clear" w:color="auto" w:fill="E7E6E6"/>
          </w:tcPr>
          <w:p w14:paraId="77E6A532" w14:textId="28C0C322" w:rsidR="00565CE8" w:rsidRPr="0007689C" w:rsidRDefault="00565CE8" w:rsidP="000E6DE3">
            <w:pPr>
              <w:rPr>
                <w:rFonts w:ascii="Times New Roman" w:hAnsi="Times New Roman"/>
                <w:b/>
                <w:sz w:val="22"/>
                <w:szCs w:val="22"/>
                <w:lang w:val="hr-HR" w:eastAsia="en-US"/>
              </w:rPr>
            </w:pPr>
            <w:r w:rsidRPr="0007689C">
              <w:rPr>
                <w:rFonts w:ascii="Times New Roman" w:hAnsi="Times New Roman"/>
                <w:b/>
                <w:sz w:val="22"/>
                <w:szCs w:val="22"/>
                <w:lang w:val="hr-HR" w:eastAsia="en-US"/>
              </w:rPr>
              <w:t>Prijeći na Odjeljak D.2. Otvaranje ponuda</w:t>
            </w:r>
          </w:p>
        </w:tc>
      </w:tr>
      <w:tr w:rsidR="00565CE8" w:rsidRPr="0007689C" w14:paraId="6E35A670" w14:textId="77777777" w:rsidTr="000E6DE3">
        <w:tc>
          <w:tcPr>
            <w:tcW w:w="557" w:type="dxa"/>
            <w:tcBorders>
              <w:top w:val="single" w:sz="4" w:space="0" w:color="auto"/>
              <w:bottom w:val="single" w:sz="4" w:space="0" w:color="auto"/>
            </w:tcBorders>
          </w:tcPr>
          <w:p w14:paraId="2DF81335" w14:textId="2CB12437" w:rsidR="00565CE8" w:rsidRPr="0007689C" w:rsidRDefault="00565CE8" w:rsidP="000E6DE3">
            <w:pPr>
              <w:rPr>
                <w:rFonts w:ascii="Times New Roman" w:hAnsi="Times New Roman"/>
                <w:b/>
                <w:sz w:val="22"/>
                <w:szCs w:val="22"/>
                <w:lang w:val="hr-HR" w:eastAsia="en-US"/>
              </w:rPr>
            </w:pPr>
            <w:r w:rsidRPr="0007689C">
              <w:rPr>
                <w:rFonts w:ascii="Times New Roman" w:hAnsi="Times New Roman"/>
                <w:b/>
                <w:sz w:val="22"/>
                <w:szCs w:val="22"/>
                <w:lang w:val="hr-HR" w:eastAsia="en-US"/>
              </w:rPr>
              <w:t xml:space="preserve">23. </w:t>
            </w:r>
          </w:p>
        </w:tc>
        <w:tc>
          <w:tcPr>
            <w:tcW w:w="8515" w:type="dxa"/>
            <w:gridSpan w:val="3"/>
            <w:tcBorders>
              <w:top w:val="single" w:sz="4" w:space="0" w:color="auto"/>
              <w:bottom w:val="single" w:sz="4" w:space="0" w:color="auto"/>
            </w:tcBorders>
            <w:shd w:val="clear" w:color="auto" w:fill="E7E6E6"/>
          </w:tcPr>
          <w:p w14:paraId="21059519" w14:textId="1456135B" w:rsidR="00565CE8" w:rsidRPr="0007689C" w:rsidRDefault="00565CE8" w:rsidP="000E6DE3">
            <w:pPr>
              <w:rPr>
                <w:rFonts w:ascii="Times New Roman" w:hAnsi="Times New Roman"/>
                <w:b/>
                <w:sz w:val="22"/>
                <w:szCs w:val="22"/>
                <w:lang w:val="hr-HR" w:eastAsia="en-US"/>
              </w:rPr>
            </w:pPr>
            <w:r w:rsidRPr="0007689C">
              <w:rPr>
                <w:rFonts w:ascii="Times New Roman" w:hAnsi="Times New Roman"/>
                <w:b/>
                <w:sz w:val="22"/>
                <w:szCs w:val="22"/>
                <w:lang w:val="hr-HR" w:eastAsia="en-US"/>
              </w:rPr>
              <w:t>Prijeći na Odjeljak D.3.</w:t>
            </w:r>
            <w:r w:rsidR="0007689C">
              <w:rPr>
                <w:rFonts w:ascii="Times New Roman" w:hAnsi="Times New Roman"/>
                <w:b/>
                <w:sz w:val="22"/>
                <w:szCs w:val="22"/>
                <w:lang w:val="hr-HR" w:eastAsia="en-US"/>
              </w:rPr>
              <w:t xml:space="preserve"> Postupak pregleda i ocjene ponuda (</w:t>
            </w:r>
            <w:r w:rsidR="0007689C" w:rsidRPr="0007689C">
              <w:rPr>
                <w:rFonts w:ascii="Times New Roman" w:hAnsi="Times New Roman"/>
                <w:b/>
                <w:i/>
                <w:sz w:val="22"/>
                <w:szCs w:val="22"/>
                <w:lang w:val="hr-HR" w:eastAsia="en-US"/>
              </w:rPr>
              <w:t>ispuniti primjenjive točke za postupak)</w:t>
            </w:r>
          </w:p>
        </w:tc>
      </w:tr>
      <w:tr w:rsidR="00565CE8" w:rsidRPr="0007689C" w14:paraId="33110833" w14:textId="77777777" w:rsidTr="000E6DE3">
        <w:tc>
          <w:tcPr>
            <w:tcW w:w="557" w:type="dxa"/>
            <w:tcBorders>
              <w:top w:val="single" w:sz="4" w:space="0" w:color="auto"/>
              <w:bottom w:val="single" w:sz="4" w:space="0" w:color="auto"/>
            </w:tcBorders>
          </w:tcPr>
          <w:p w14:paraId="01602F63" w14:textId="77777777" w:rsidR="00565CE8" w:rsidRPr="0007689C" w:rsidRDefault="00565CE8" w:rsidP="000E6DE3">
            <w:pPr>
              <w:rPr>
                <w:rFonts w:ascii="Times New Roman" w:hAnsi="Times New Roman"/>
                <w:b/>
                <w:sz w:val="22"/>
                <w:szCs w:val="22"/>
                <w:lang w:val="hr-HR" w:eastAsia="en-US"/>
              </w:rPr>
            </w:pPr>
            <w:r w:rsidRPr="0007689C">
              <w:rPr>
                <w:rFonts w:ascii="Times New Roman" w:hAnsi="Times New Roman"/>
                <w:b/>
                <w:sz w:val="22"/>
                <w:szCs w:val="22"/>
                <w:lang w:val="hr-HR" w:eastAsia="en-US"/>
              </w:rPr>
              <w:t>23.</w:t>
            </w:r>
          </w:p>
        </w:tc>
        <w:tc>
          <w:tcPr>
            <w:tcW w:w="8515" w:type="dxa"/>
            <w:gridSpan w:val="3"/>
            <w:tcBorders>
              <w:top w:val="single" w:sz="4" w:space="0" w:color="auto"/>
              <w:bottom w:val="single" w:sz="4" w:space="0" w:color="auto"/>
            </w:tcBorders>
            <w:shd w:val="clear" w:color="auto" w:fill="E7E6E6"/>
          </w:tcPr>
          <w:p w14:paraId="62069F10" w14:textId="72D565BD" w:rsidR="00565CE8" w:rsidRPr="0007689C" w:rsidRDefault="00565CE8" w:rsidP="000E6DE3">
            <w:pPr>
              <w:rPr>
                <w:rFonts w:ascii="Times New Roman" w:hAnsi="Times New Roman"/>
                <w:b/>
                <w:sz w:val="22"/>
                <w:szCs w:val="22"/>
                <w:lang w:val="hr-HR" w:eastAsia="en-US"/>
              </w:rPr>
            </w:pPr>
            <w:r w:rsidRPr="0007689C">
              <w:rPr>
                <w:rFonts w:ascii="Times New Roman" w:hAnsi="Times New Roman"/>
                <w:b/>
                <w:sz w:val="22"/>
                <w:szCs w:val="22"/>
                <w:lang w:val="hr-HR" w:eastAsia="en-US"/>
              </w:rPr>
              <w:t xml:space="preserve">Prijeći na Odjeljak D.4. </w:t>
            </w:r>
            <w:r w:rsidR="0007689C">
              <w:rPr>
                <w:rFonts w:ascii="Times New Roman" w:hAnsi="Times New Roman"/>
                <w:b/>
                <w:sz w:val="22"/>
                <w:szCs w:val="22"/>
                <w:lang w:val="hr-HR" w:eastAsia="en-US"/>
              </w:rPr>
              <w:t xml:space="preserve">Odabir ili poništenje </w:t>
            </w:r>
            <w:r w:rsidR="0007689C" w:rsidRPr="0007689C">
              <w:rPr>
                <w:rFonts w:ascii="Times New Roman" w:hAnsi="Times New Roman"/>
                <w:b/>
                <w:i/>
                <w:sz w:val="22"/>
                <w:szCs w:val="22"/>
                <w:lang w:val="hr-HR" w:eastAsia="en-US"/>
              </w:rPr>
              <w:t>(ispuniti primjenjive točka za postupak)</w:t>
            </w:r>
          </w:p>
        </w:tc>
      </w:tr>
    </w:tbl>
    <w:p w14:paraId="4A456ED6" w14:textId="3F086BB4" w:rsidR="00221586" w:rsidRPr="0007689C" w:rsidRDefault="00221586" w:rsidP="00884EAD">
      <w:pPr>
        <w:shd w:val="clear" w:color="auto" w:fill="ACB9CA"/>
        <w:spacing w:before="240" w:after="240"/>
        <w:ind w:left="0"/>
        <w:rPr>
          <w:rFonts w:eastAsia="Calibri"/>
          <w:sz w:val="22"/>
          <w:szCs w:val="22"/>
          <w:lang w:val="hr-HR" w:eastAsia="en-US"/>
        </w:rPr>
      </w:pPr>
      <w:r w:rsidRPr="0007689C">
        <w:rPr>
          <w:rFonts w:eastAsia="Calibri"/>
          <w:b/>
          <w:sz w:val="22"/>
          <w:szCs w:val="22"/>
          <w:lang w:val="hr-HR" w:eastAsia="en-US"/>
        </w:rPr>
        <w:t>D.</w:t>
      </w:r>
      <w:r w:rsidR="00C8094B" w:rsidRPr="0007689C">
        <w:rPr>
          <w:rFonts w:eastAsia="Calibri"/>
          <w:b/>
          <w:sz w:val="22"/>
          <w:szCs w:val="22"/>
          <w:lang w:val="hr-HR" w:eastAsia="en-US"/>
        </w:rPr>
        <w:t>2</w:t>
      </w:r>
      <w:r w:rsidRPr="0007689C">
        <w:rPr>
          <w:rFonts w:eastAsia="Calibri"/>
          <w:b/>
          <w:sz w:val="22"/>
          <w:szCs w:val="22"/>
          <w:lang w:val="hr-HR" w:eastAsia="en-US"/>
        </w:rPr>
        <w:t xml:space="preserve">. </w:t>
      </w:r>
      <w:r w:rsidR="00565CE8" w:rsidRPr="0007689C">
        <w:rPr>
          <w:rFonts w:eastAsia="Calibri"/>
          <w:b/>
          <w:sz w:val="22"/>
          <w:szCs w:val="22"/>
          <w:lang w:val="hr-HR" w:eastAsia="en-US"/>
        </w:rPr>
        <w:t>O</w:t>
      </w:r>
      <w:r w:rsidRPr="0007689C">
        <w:rPr>
          <w:rFonts w:eastAsia="Calibri"/>
          <w:b/>
          <w:sz w:val="22"/>
          <w:szCs w:val="22"/>
          <w:lang w:val="hr-HR" w:eastAsia="en-US"/>
        </w:rPr>
        <w:t>tvaranje ponuda (članak 282. ZJN-a)</w:t>
      </w:r>
    </w:p>
    <w:tbl>
      <w:tblPr>
        <w:tblStyle w:val="Reetkatablice1"/>
        <w:tblW w:w="9072" w:type="dxa"/>
        <w:tblInd w:w="-5" w:type="dxa"/>
        <w:tblLook w:val="04A0" w:firstRow="1" w:lastRow="0" w:firstColumn="1" w:lastColumn="0" w:noHBand="0" w:noVBand="1"/>
      </w:tblPr>
      <w:tblGrid>
        <w:gridCol w:w="522"/>
        <w:gridCol w:w="3548"/>
        <w:gridCol w:w="1255"/>
        <w:gridCol w:w="3747"/>
      </w:tblGrid>
      <w:tr w:rsidR="00221586" w:rsidRPr="0007689C" w14:paraId="371B027B" w14:textId="77777777" w:rsidTr="00884EAD">
        <w:tc>
          <w:tcPr>
            <w:tcW w:w="522" w:type="dxa"/>
          </w:tcPr>
          <w:p w14:paraId="64B9DC1C" w14:textId="77777777" w:rsidR="00221586" w:rsidRPr="0007689C" w:rsidRDefault="00221586" w:rsidP="00221586">
            <w:pPr>
              <w:rPr>
                <w:rFonts w:ascii="Times New Roman" w:hAnsi="Times New Roman"/>
                <w:b/>
                <w:sz w:val="22"/>
                <w:szCs w:val="22"/>
                <w:lang w:val="hr-HR" w:eastAsia="en-US"/>
              </w:rPr>
            </w:pPr>
            <w:r w:rsidRPr="0007689C">
              <w:rPr>
                <w:rFonts w:ascii="Times New Roman" w:hAnsi="Times New Roman"/>
                <w:b/>
                <w:sz w:val="22"/>
                <w:szCs w:val="22"/>
                <w:lang w:val="hr-HR" w:eastAsia="en-US"/>
              </w:rPr>
              <w:t>RB</w:t>
            </w:r>
          </w:p>
        </w:tc>
        <w:tc>
          <w:tcPr>
            <w:tcW w:w="3548" w:type="dxa"/>
          </w:tcPr>
          <w:p w14:paraId="493E0C3E" w14:textId="77777777" w:rsidR="00221586" w:rsidRPr="0007689C" w:rsidRDefault="00221586" w:rsidP="00221586">
            <w:pPr>
              <w:rPr>
                <w:rFonts w:ascii="Times New Roman" w:hAnsi="Times New Roman"/>
                <w:b/>
                <w:sz w:val="22"/>
                <w:szCs w:val="22"/>
                <w:lang w:val="hr-HR" w:eastAsia="en-US"/>
              </w:rPr>
            </w:pPr>
            <w:r w:rsidRPr="0007689C">
              <w:rPr>
                <w:rFonts w:ascii="Times New Roman" w:hAnsi="Times New Roman"/>
                <w:b/>
                <w:sz w:val="22"/>
                <w:szCs w:val="22"/>
                <w:lang w:val="hr-HR" w:eastAsia="en-US"/>
              </w:rPr>
              <w:t>Predmet kontrole</w:t>
            </w:r>
          </w:p>
        </w:tc>
        <w:tc>
          <w:tcPr>
            <w:tcW w:w="1255" w:type="dxa"/>
          </w:tcPr>
          <w:p w14:paraId="6C6879D7" w14:textId="77777777" w:rsidR="00221586" w:rsidRPr="0007689C" w:rsidRDefault="00221586" w:rsidP="00221586">
            <w:pPr>
              <w:rPr>
                <w:rFonts w:ascii="Times New Roman" w:hAnsi="Times New Roman"/>
                <w:b/>
                <w:sz w:val="22"/>
                <w:szCs w:val="22"/>
                <w:lang w:val="hr-HR" w:eastAsia="en-US"/>
              </w:rPr>
            </w:pPr>
            <w:r w:rsidRPr="0007689C">
              <w:rPr>
                <w:rFonts w:ascii="Times New Roman" w:hAnsi="Times New Roman"/>
                <w:b/>
                <w:sz w:val="22"/>
                <w:szCs w:val="22"/>
                <w:lang w:val="hr-HR" w:eastAsia="en-US"/>
              </w:rPr>
              <w:t>DA/NE/NP</w:t>
            </w:r>
          </w:p>
        </w:tc>
        <w:tc>
          <w:tcPr>
            <w:tcW w:w="3747" w:type="dxa"/>
          </w:tcPr>
          <w:p w14:paraId="7F172CB4" w14:textId="77777777" w:rsidR="00221586" w:rsidRPr="0007689C" w:rsidRDefault="00221586" w:rsidP="00221586">
            <w:pPr>
              <w:rPr>
                <w:rFonts w:ascii="Times New Roman" w:hAnsi="Times New Roman"/>
                <w:b/>
                <w:sz w:val="22"/>
                <w:szCs w:val="22"/>
                <w:lang w:val="hr-HR" w:eastAsia="en-US"/>
              </w:rPr>
            </w:pPr>
            <w:r w:rsidRPr="0007689C">
              <w:rPr>
                <w:rFonts w:ascii="Times New Roman" w:hAnsi="Times New Roman"/>
                <w:b/>
                <w:sz w:val="22"/>
                <w:szCs w:val="22"/>
                <w:lang w:val="hr-HR" w:eastAsia="en-US"/>
              </w:rPr>
              <w:t>KOMENTAR</w:t>
            </w:r>
          </w:p>
        </w:tc>
      </w:tr>
      <w:tr w:rsidR="00221586" w:rsidRPr="0007689C" w14:paraId="5E52BE00" w14:textId="77777777" w:rsidTr="00884EAD">
        <w:tc>
          <w:tcPr>
            <w:tcW w:w="522" w:type="dxa"/>
          </w:tcPr>
          <w:p w14:paraId="223B03B9" w14:textId="77777777" w:rsidR="00221586" w:rsidRPr="0007689C" w:rsidRDefault="00221586" w:rsidP="00221586">
            <w:pPr>
              <w:autoSpaceDE w:val="0"/>
              <w:autoSpaceDN w:val="0"/>
              <w:adjustRightInd w:val="0"/>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lastRenderedPageBreak/>
              <w:t>1.</w:t>
            </w:r>
          </w:p>
        </w:tc>
        <w:tc>
          <w:tcPr>
            <w:tcW w:w="3548" w:type="dxa"/>
            <w:tcBorders>
              <w:bottom w:val="single" w:sz="4" w:space="0" w:color="auto"/>
            </w:tcBorders>
          </w:tcPr>
          <w:p w14:paraId="4D0A9E48" w14:textId="49A78C6B" w:rsidR="00221586" w:rsidRPr="0007689C" w:rsidRDefault="000F3893" w:rsidP="00221586">
            <w:pPr>
              <w:spacing w:after="120"/>
              <w:rPr>
                <w:rFonts w:ascii="Times New Roman" w:hAnsi="Times New Roman"/>
                <w:sz w:val="22"/>
                <w:szCs w:val="22"/>
                <w:lang w:val="hr-HR" w:eastAsia="en-US"/>
              </w:rPr>
            </w:pPr>
            <w:r w:rsidRPr="0007689C">
              <w:rPr>
                <w:rFonts w:ascii="Times New Roman" w:hAnsi="Times New Roman"/>
                <w:sz w:val="22"/>
                <w:szCs w:val="22"/>
                <w:lang w:val="hr-HR" w:eastAsia="en-US"/>
              </w:rPr>
              <w:t>Naručitelj je proveo otvaranje ponuda koje nije javno (članak 282. stavak 3. ZJN-a).</w:t>
            </w:r>
          </w:p>
        </w:tc>
        <w:tc>
          <w:tcPr>
            <w:tcW w:w="1255" w:type="dxa"/>
          </w:tcPr>
          <w:p w14:paraId="2B671456" w14:textId="77777777" w:rsidR="00221586" w:rsidRPr="0007689C" w:rsidRDefault="00221586" w:rsidP="00221586">
            <w:pPr>
              <w:rPr>
                <w:rFonts w:ascii="Times New Roman" w:hAnsi="Times New Roman"/>
                <w:b/>
                <w:sz w:val="22"/>
                <w:szCs w:val="22"/>
                <w:lang w:val="hr-HR" w:eastAsia="en-US"/>
              </w:rPr>
            </w:pPr>
          </w:p>
        </w:tc>
        <w:tc>
          <w:tcPr>
            <w:tcW w:w="3747" w:type="dxa"/>
          </w:tcPr>
          <w:p w14:paraId="2C83FB77" w14:textId="77777777" w:rsidR="00221586" w:rsidRPr="0007689C" w:rsidRDefault="00221586" w:rsidP="00221586">
            <w:pPr>
              <w:rPr>
                <w:rFonts w:ascii="Times New Roman" w:hAnsi="Times New Roman"/>
                <w:b/>
                <w:sz w:val="22"/>
                <w:szCs w:val="22"/>
                <w:lang w:val="hr-HR" w:eastAsia="en-US"/>
              </w:rPr>
            </w:pPr>
          </w:p>
        </w:tc>
      </w:tr>
      <w:tr w:rsidR="00221586" w:rsidRPr="0007689C" w14:paraId="22B3A407" w14:textId="77777777" w:rsidTr="00884EAD">
        <w:tc>
          <w:tcPr>
            <w:tcW w:w="522" w:type="dxa"/>
            <w:tcBorders>
              <w:bottom w:val="dashed" w:sz="4" w:space="0" w:color="auto"/>
            </w:tcBorders>
          </w:tcPr>
          <w:p w14:paraId="270215E6" w14:textId="761CC380" w:rsidR="00221586" w:rsidRPr="0007689C" w:rsidRDefault="00AE3FE3" w:rsidP="00221586">
            <w:pPr>
              <w:rPr>
                <w:rFonts w:ascii="Times New Roman" w:hAnsi="Times New Roman"/>
                <w:b/>
                <w:sz w:val="22"/>
                <w:szCs w:val="22"/>
                <w:lang w:val="hr-HR" w:eastAsia="en-US"/>
              </w:rPr>
            </w:pPr>
            <w:r w:rsidRPr="0007689C">
              <w:rPr>
                <w:rFonts w:ascii="Times New Roman" w:hAnsi="Times New Roman"/>
                <w:b/>
                <w:sz w:val="22"/>
                <w:szCs w:val="22"/>
                <w:lang w:val="hr-HR" w:eastAsia="en-US"/>
              </w:rPr>
              <w:t>2</w:t>
            </w:r>
            <w:r w:rsidR="00221586" w:rsidRPr="0007689C">
              <w:rPr>
                <w:rFonts w:ascii="Times New Roman" w:hAnsi="Times New Roman"/>
                <w:b/>
                <w:sz w:val="22"/>
                <w:szCs w:val="22"/>
                <w:lang w:val="hr-HR" w:eastAsia="en-US"/>
              </w:rPr>
              <w:t>.</w:t>
            </w:r>
          </w:p>
        </w:tc>
        <w:tc>
          <w:tcPr>
            <w:tcW w:w="3548" w:type="dxa"/>
            <w:tcBorders>
              <w:bottom w:val="dashed" w:sz="4" w:space="0" w:color="auto"/>
            </w:tcBorders>
          </w:tcPr>
          <w:p w14:paraId="160ED7CD" w14:textId="77777777" w:rsidR="00221586" w:rsidRPr="0007689C" w:rsidRDefault="00221586" w:rsidP="00221586">
            <w:pPr>
              <w:spacing w:after="120"/>
              <w:rPr>
                <w:rFonts w:ascii="Times New Roman" w:hAnsi="Times New Roman"/>
                <w:sz w:val="22"/>
                <w:szCs w:val="22"/>
                <w:lang w:val="hr-HR" w:eastAsia="en-US"/>
              </w:rPr>
            </w:pPr>
            <w:r w:rsidRPr="0007689C">
              <w:rPr>
                <w:rFonts w:ascii="Times New Roman" w:hAnsi="Times New Roman"/>
                <w:sz w:val="22"/>
                <w:szCs w:val="22"/>
                <w:lang w:val="hr-HR" w:eastAsia="en-US"/>
              </w:rPr>
              <w:t>Ponude su otvorila najmanje dva člana stručnog povjerenstva za javnu nabavu (članak 282. stavak 5. ZJN-a).</w:t>
            </w:r>
          </w:p>
        </w:tc>
        <w:tc>
          <w:tcPr>
            <w:tcW w:w="1255" w:type="dxa"/>
            <w:tcBorders>
              <w:bottom w:val="dashed" w:sz="4" w:space="0" w:color="auto"/>
            </w:tcBorders>
          </w:tcPr>
          <w:p w14:paraId="52798347" w14:textId="77777777" w:rsidR="00221586" w:rsidRPr="0007689C" w:rsidRDefault="00221586" w:rsidP="00221586">
            <w:pPr>
              <w:rPr>
                <w:rFonts w:ascii="Times New Roman" w:hAnsi="Times New Roman"/>
                <w:b/>
                <w:sz w:val="22"/>
                <w:szCs w:val="22"/>
                <w:lang w:val="hr-HR" w:eastAsia="en-US"/>
              </w:rPr>
            </w:pPr>
          </w:p>
        </w:tc>
        <w:tc>
          <w:tcPr>
            <w:tcW w:w="3747" w:type="dxa"/>
            <w:tcBorders>
              <w:bottom w:val="dashed" w:sz="4" w:space="0" w:color="auto"/>
            </w:tcBorders>
          </w:tcPr>
          <w:p w14:paraId="1AAE104A" w14:textId="77777777" w:rsidR="00221586" w:rsidRPr="0007689C" w:rsidRDefault="00221586" w:rsidP="00221586">
            <w:pPr>
              <w:rPr>
                <w:rFonts w:ascii="Times New Roman" w:hAnsi="Times New Roman"/>
                <w:b/>
                <w:sz w:val="22"/>
                <w:szCs w:val="22"/>
                <w:lang w:val="hr-HR" w:eastAsia="en-US"/>
              </w:rPr>
            </w:pPr>
          </w:p>
        </w:tc>
      </w:tr>
      <w:tr w:rsidR="00221586" w:rsidRPr="0007689C" w14:paraId="3F52C85D" w14:textId="77777777" w:rsidTr="00884EAD">
        <w:tc>
          <w:tcPr>
            <w:tcW w:w="522" w:type="dxa"/>
            <w:tcBorders>
              <w:bottom w:val="single" w:sz="4" w:space="0" w:color="auto"/>
            </w:tcBorders>
          </w:tcPr>
          <w:p w14:paraId="0408AF29" w14:textId="2F198017" w:rsidR="00221586" w:rsidRPr="0007689C" w:rsidRDefault="00AE3FE3" w:rsidP="00221586">
            <w:pPr>
              <w:rPr>
                <w:rFonts w:ascii="Times New Roman" w:hAnsi="Times New Roman"/>
                <w:b/>
                <w:sz w:val="22"/>
                <w:szCs w:val="22"/>
                <w:lang w:val="hr-HR" w:eastAsia="en-US"/>
              </w:rPr>
            </w:pPr>
            <w:r w:rsidRPr="0007689C">
              <w:rPr>
                <w:rFonts w:ascii="Times New Roman" w:hAnsi="Times New Roman"/>
                <w:b/>
                <w:sz w:val="22"/>
                <w:szCs w:val="22"/>
                <w:lang w:val="hr-HR" w:eastAsia="en-US"/>
              </w:rPr>
              <w:t>4</w:t>
            </w:r>
            <w:r w:rsidR="00221586" w:rsidRPr="0007689C">
              <w:rPr>
                <w:rFonts w:ascii="Times New Roman" w:hAnsi="Times New Roman"/>
                <w:b/>
                <w:sz w:val="22"/>
                <w:szCs w:val="22"/>
                <w:lang w:val="hr-HR" w:eastAsia="en-US"/>
              </w:rPr>
              <w:t>.</w:t>
            </w:r>
          </w:p>
        </w:tc>
        <w:tc>
          <w:tcPr>
            <w:tcW w:w="3548" w:type="dxa"/>
            <w:tcBorders>
              <w:bottom w:val="single" w:sz="4" w:space="0" w:color="auto"/>
            </w:tcBorders>
          </w:tcPr>
          <w:p w14:paraId="5C345E08" w14:textId="48133158" w:rsidR="00221586" w:rsidRPr="0007689C" w:rsidRDefault="00221586" w:rsidP="00221586">
            <w:pPr>
              <w:spacing w:after="120"/>
              <w:rPr>
                <w:rFonts w:ascii="Times New Roman" w:hAnsi="Times New Roman"/>
                <w:sz w:val="22"/>
                <w:szCs w:val="22"/>
                <w:lang w:val="hr-HR" w:eastAsia="en-US"/>
              </w:rPr>
            </w:pPr>
            <w:r w:rsidRPr="0007689C">
              <w:rPr>
                <w:rFonts w:ascii="Times New Roman" w:hAnsi="Times New Roman"/>
                <w:sz w:val="22"/>
                <w:szCs w:val="22"/>
                <w:lang w:val="hr-HR" w:eastAsia="en-US"/>
              </w:rPr>
              <w:t>Naručitelj je sastavio zapisnik o javnom otvaranju ponuda</w:t>
            </w:r>
            <w:r w:rsidRPr="00565CE8">
              <w:rPr>
                <w:rFonts w:ascii="Times New Roman" w:hAnsi="Times New Roman"/>
                <w:sz w:val="22"/>
                <w:szCs w:val="22"/>
                <w:vertAlign w:val="superscript"/>
                <w:lang w:val="hr-HR" w:eastAsia="en-US"/>
              </w:rPr>
              <w:footnoteReference w:id="24"/>
            </w:r>
            <w:r w:rsidRPr="00565CE8">
              <w:rPr>
                <w:rFonts w:ascii="Times New Roman" w:hAnsi="Times New Roman"/>
                <w:sz w:val="22"/>
                <w:szCs w:val="22"/>
                <w:lang w:val="hr-HR" w:eastAsia="en-US"/>
              </w:rPr>
              <w:t xml:space="preserve"> </w:t>
            </w:r>
          </w:p>
        </w:tc>
        <w:tc>
          <w:tcPr>
            <w:tcW w:w="1255" w:type="dxa"/>
            <w:tcBorders>
              <w:bottom w:val="single" w:sz="4" w:space="0" w:color="auto"/>
            </w:tcBorders>
          </w:tcPr>
          <w:p w14:paraId="60084434" w14:textId="77777777" w:rsidR="00221586" w:rsidRPr="0007689C" w:rsidRDefault="00221586" w:rsidP="00221586">
            <w:pPr>
              <w:rPr>
                <w:rFonts w:ascii="Times New Roman" w:hAnsi="Times New Roman"/>
                <w:b/>
                <w:sz w:val="22"/>
                <w:szCs w:val="22"/>
                <w:lang w:val="hr-HR" w:eastAsia="en-US"/>
              </w:rPr>
            </w:pPr>
          </w:p>
        </w:tc>
        <w:tc>
          <w:tcPr>
            <w:tcW w:w="3747" w:type="dxa"/>
            <w:tcBorders>
              <w:bottom w:val="single" w:sz="4" w:space="0" w:color="auto"/>
            </w:tcBorders>
          </w:tcPr>
          <w:p w14:paraId="382D5CED" w14:textId="77777777" w:rsidR="00221586" w:rsidRPr="0007689C" w:rsidRDefault="00221586" w:rsidP="00221586">
            <w:pPr>
              <w:rPr>
                <w:rFonts w:ascii="Times New Roman" w:hAnsi="Times New Roman"/>
                <w:b/>
                <w:sz w:val="22"/>
                <w:szCs w:val="22"/>
                <w:lang w:val="hr-HR" w:eastAsia="en-US"/>
              </w:rPr>
            </w:pPr>
          </w:p>
        </w:tc>
      </w:tr>
    </w:tbl>
    <w:p w14:paraId="65DD7093" w14:textId="77777777" w:rsidR="00221586" w:rsidRPr="0007689C" w:rsidRDefault="00221586" w:rsidP="00221586">
      <w:pPr>
        <w:shd w:val="clear" w:color="auto" w:fill="F4B083"/>
        <w:spacing w:before="240" w:after="240"/>
        <w:ind w:left="0"/>
        <w:rPr>
          <w:rFonts w:eastAsia="Calibri"/>
          <w:b/>
          <w:sz w:val="22"/>
          <w:szCs w:val="22"/>
          <w:lang w:val="hr-HR" w:eastAsia="en-US"/>
        </w:rPr>
      </w:pPr>
      <w:r w:rsidRPr="0007689C">
        <w:rPr>
          <w:rFonts w:eastAsia="Calibri"/>
          <w:b/>
          <w:sz w:val="22"/>
          <w:szCs w:val="22"/>
          <w:lang w:val="hr-HR" w:eastAsia="en-US"/>
        </w:rPr>
        <w:t>Zaključak</w:t>
      </w:r>
    </w:p>
    <w:tbl>
      <w:tblPr>
        <w:tblStyle w:val="Reetkatablice1"/>
        <w:tblW w:w="0" w:type="auto"/>
        <w:tblLook w:val="04A0" w:firstRow="1" w:lastRow="0" w:firstColumn="1" w:lastColumn="0" w:noHBand="0" w:noVBand="1"/>
      </w:tblPr>
      <w:tblGrid>
        <w:gridCol w:w="3020"/>
        <w:gridCol w:w="2078"/>
        <w:gridCol w:w="3964"/>
      </w:tblGrid>
      <w:tr w:rsidR="00C90076" w:rsidRPr="0007689C" w14:paraId="0A0C8B08" w14:textId="77777777" w:rsidTr="00C8094B">
        <w:tc>
          <w:tcPr>
            <w:tcW w:w="3020" w:type="dxa"/>
          </w:tcPr>
          <w:p w14:paraId="7B349A9B" w14:textId="77777777" w:rsidR="00221586" w:rsidRPr="0007689C" w:rsidRDefault="00221586" w:rsidP="00221586">
            <w:pPr>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Jesu li uvjeti u vezi otvaranja ponuda ispunjeni?</w:t>
            </w:r>
          </w:p>
        </w:tc>
        <w:tc>
          <w:tcPr>
            <w:tcW w:w="2078" w:type="dxa"/>
          </w:tcPr>
          <w:p w14:paraId="2C1C1908" w14:textId="77777777" w:rsidR="00221586" w:rsidRPr="0007689C" w:rsidRDefault="00221586" w:rsidP="00221586">
            <w:pPr>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Označiti polje</w:t>
            </w:r>
          </w:p>
        </w:tc>
        <w:tc>
          <w:tcPr>
            <w:tcW w:w="3964" w:type="dxa"/>
          </w:tcPr>
          <w:p w14:paraId="4CF910F6" w14:textId="77777777" w:rsidR="00221586" w:rsidRPr="0007689C" w:rsidRDefault="00221586" w:rsidP="00221586">
            <w:pPr>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Prijeći na</w:t>
            </w:r>
          </w:p>
        </w:tc>
      </w:tr>
      <w:tr w:rsidR="00C90076" w:rsidRPr="0007689C" w14:paraId="2A1FEBCA" w14:textId="77777777" w:rsidTr="00C8094B">
        <w:tc>
          <w:tcPr>
            <w:tcW w:w="3020" w:type="dxa"/>
          </w:tcPr>
          <w:p w14:paraId="1E3E6755" w14:textId="77777777" w:rsidR="00221586" w:rsidRPr="0007689C" w:rsidRDefault="00221586" w:rsidP="00221586">
            <w:pPr>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DA</w:t>
            </w:r>
          </w:p>
        </w:tc>
        <w:tc>
          <w:tcPr>
            <w:tcW w:w="2078" w:type="dxa"/>
          </w:tcPr>
          <w:p w14:paraId="5B0EEEE9" w14:textId="77777777" w:rsidR="00221586" w:rsidRPr="0007689C" w:rsidRDefault="00221586" w:rsidP="00221586">
            <w:pPr>
              <w:spacing w:after="120"/>
              <w:rPr>
                <w:rFonts w:ascii="Times New Roman" w:hAnsi="Times New Roman"/>
                <w:sz w:val="22"/>
                <w:szCs w:val="22"/>
                <w:lang w:val="hr-HR" w:eastAsia="en-US"/>
              </w:rPr>
            </w:pPr>
          </w:p>
        </w:tc>
        <w:tc>
          <w:tcPr>
            <w:tcW w:w="3964" w:type="dxa"/>
          </w:tcPr>
          <w:p w14:paraId="66F041F9" w14:textId="53E279DD" w:rsidR="00221586" w:rsidRPr="0007689C" w:rsidRDefault="00221586" w:rsidP="00221586">
            <w:pPr>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D.</w:t>
            </w:r>
            <w:r w:rsidR="00C8094B" w:rsidRPr="0007689C">
              <w:rPr>
                <w:rFonts w:ascii="Times New Roman" w:hAnsi="Times New Roman"/>
                <w:b/>
                <w:sz w:val="22"/>
                <w:szCs w:val="22"/>
                <w:lang w:val="hr-HR" w:eastAsia="en-US"/>
              </w:rPr>
              <w:t>3</w:t>
            </w:r>
            <w:r w:rsidRPr="0007689C">
              <w:rPr>
                <w:rFonts w:ascii="Times New Roman" w:hAnsi="Times New Roman"/>
                <w:b/>
                <w:sz w:val="22"/>
                <w:szCs w:val="22"/>
                <w:lang w:val="hr-HR" w:eastAsia="en-US"/>
              </w:rPr>
              <w:t>.</w:t>
            </w:r>
          </w:p>
        </w:tc>
      </w:tr>
      <w:tr w:rsidR="00C90076" w:rsidRPr="0007689C" w14:paraId="18EF4C73" w14:textId="77777777" w:rsidTr="00C8094B">
        <w:tc>
          <w:tcPr>
            <w:tcW w:w="3020" w:type="dxa"/>
          </w:tcPr>
          <w:p w14:paraId="25A5614D" w14:textId="77777777" w:rsidR="00221586" w:rsidRPr="0007689C" w:rsidRDefault="00221586" w:rsidP="00221586">
            <w:pPr>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NE</w:t>
            </w:r>
          </w:p>
        </w:tc>
        <w:tc>
          <w:tcPr>
            <w:tcW w:w="2078" w:type="dxa"/>
          </w:tcPr>
          <w:p w14:paraId="5492944C" w14:textId="77777777" w:rsidR="00221586" w:rsidRPr="0007689C" w:rsidRDefault="00221586" w:rsidP="00221586">
            <w:pPr>
              <w:spacing w:after="120"/>
              <w:rPr>
                <w:rFonts w:ascii="Times New Roman" w:hAnsi="Times New Roman"/>
                <w:sz w:val="22"/>
                <w:szCs w:val="22"/>
                <w:lang w:val="hr-HR" w:eastAsia="en-US"/>
              </w:rPr>
            </w:pPr>
          </w:p>
        </w:tc>
        <w:tc>
          <w:tcPr>
            <w:tcW w:w="3964" w:type="dxa"/>
          </w:tcPr>
          <w:p w14:paraId="165012D6" w14:textId="0DD9EC40" w:rsidR="00C8094B" w:rsidRPr="0007689C" w:rsidRDefault="00221586" w:rsidP="00221586">
            <w:pPr>
              <w:spacing w:after="120"/>
              <w:rPr>
                <w:rFonts w:ascii="Times New Roman" w:hAnsi="Times New Roman"/>
                <w:i/>
                <w:sz w:val="22"/>
                <w:szCs w:val="22"/>
                <w:lang w:val="hr-HR" w:eastAsia="en-US"/>
              </w:rPr>
            </w:pPr>
            <w:r w:rsidRPr="0007689C">
              <w:rPr>
                <w:rFonts w:ascii="Times New Roman" w:hAnsi="Times New Roman"/>
                <w:i/>
                <w:sz w:val="22"/>
                <w:szCs w:val="22"/>
                <w:lang w:val="hr-HR" w:eastAsia="en-US"/>
              </w:rPr>
              <w:t>Razmotriti sumnju na nepravilnost i po potrebi odrediti financijski ispravak te nastaviti kontrolu</w:t>
            </w:r>
          </w:p>
        </w:tc>
      </w:tr>
    </w:tbl>
    <w:p w14:paraId="2F548DCD" w14:textId="5FEB587E" w:rsidR="00221586" w:rsidRPr="00565CE8" w:rsidRDefault="00221586" w:rsidP="00221586">
      <w:pPr>
        <w:shd w:val="clear" w:color="auto" w:fill="ACB9CA"/>
        <w:spacing w:before="240" w:after="240"/>
        <w:ind w:left="0"/>
        <w:rPr>
          <w:rFonts w:eastAsia="Calibri"/>
          <w:b/>
          <w:sz w:val="22"/>
          <w:szCs w:val="22"/>
          <w:lang w:val="hr-HR" w:eastAsia="en-US"/>
        </w:rPr>
      </w:pPr>
      <w:r w:rsidRPr="0007689C">
        <w:rPr>
          <w:rFonts w:eastAsia="Calibri"/>
          <w:b/>
          <w:sz w:val="22"/>
          <w:szCs w:val="22"/>
          <w:lang w:val="hr-HR" w:eastAsia="en-US"/>
        </w:rPr>
        <w:t>D.</w:t>
      </w:r>
      <w:r w:rsidR="00C8094B" w:rsidRPr="0007689C">
        <w:rPr>
          <w:rFonts w:eastAsia="Calibri"/>
          <w:b/>
          <w:sz w:val="22"/>
          <w:szCs w:val="22"/>
          <w:lang w:val="hr-HR" w:eastAsia="en-US"/>
        </w:rPr>
        <w:t>3</w:t>
      </w:r>
      <w:r w:rsidRPr="0007689C">
        <w:rPr>
          <w:rFonts w:eastAsia="Calibri"/>
          <w:b/>
          <w:sz w:val="22"/>
          <w:szCs w:val="22"/>
          <w:lang w:val="hr-HR" w:eastAsia="en-US"/>
        </w:rPr>
        <w:t>. Postupak pregleda i ocjene ponuda</w:t>
      </w:r>
      <w:r w:rsidRPr="00565CE8">
        <w:rPr>
          <w:rFonts w:eastAsia="Calibri"/>
          <w:b/>
          <w:sz w:val="22"/>
          <w:szCs w:val="22"/>
          <w:vertAlign w:val="superscript"/>
          <w:lang w:val="hr-HR" w:eastAsia="en-US"/>
        </w:rPr>
        <w:footnoteReference w:id="25"/>
      </w:r>
      <w:r w:rsidRPr="00565CE8">
        <w:rPr>
          <w:rFonts w:eastAsia="Calibri"/>
          <w:b/>
          <w:sz w:val="22"/>
          <w:szCs w:val="22"/>
          <w:lang w:val="hr-HR" w:eastAsia="en-US"/>
        </w:rPr>
        <w:t xml:space="preserve"> (članci 221., 262. - 264., 289. – 297. ZJN-a) </w:t>
      </w:r>
      <w:r w:rsidR="0007689C">
        <w:rPr>
          <w:rFonts w:eastAsia="Calibri"/>
          <w:b/>
          <w:sz w:val="22"/>
          <w:szCs w:val="22"/>
          <w:lang w:val="hr-HR" w:eastAsia="en-US"/>
        </w:rPr>
        <w:t xml:space="preserve">- </w:t>
      </w:r>
    </w:p>
    <w:tbl>
      <w:tblPr>
        <w:tblStyle w:val="Reetkatablice1"/>
        <w:tblW w:w="9072" w:type="dxa"/>
        <w:tblInd w:w="-5" w:type="dxa"/>
        <w:tblLook w:val="04A0" w:firstRow="1" w:lastRow="0" w:firstColumn="1" w:lastColumn="0" w:noHBand="0" w:noVBand="1"/>
      </w:tblPr>
      <w:tblGrid>
        <w:gridCol w:w="931"/>
        <w:gridCol w:w="3395"/>
        <w:gridCol w:w="1255"/>
        <w:gridCol w:w="3491"/>
      </w:tblGrid>
      <w:tr w:rsidR="004C65A6" w:rsidRPr="00C90076" w14:paraId="3EB8988B" w14:textId="77777777" w:rsidTr="00FA0377">
        <w:tc>
          <w:tcPr>
            <w:tcW w:w="931" w:type="dxa"/>
          </w:tcPr>
          <w:p w14:paraId="1A2F10C5" w14:textId="77777777" w:rsidR="004C65A6" w:rsidRPr="00C90076" w:rsidRDefault="004C65A6" w:rsidP="00FA0377">
            <w:pPr>
              <w:rPr>
                <w:rFonts w:ascii="Times New Roman" w:hAnsi="Times New Roman"/>
                <w:b/>
                <w:sz w:val="22"/>
                <w:szCs w:val="22"/>
                <w:lang w:val="hr-HR" w:eastAsia="en-US"/>
              </w:rPr>
            </w:pPr>
            <w:r w:rsidRPr="00C90076">
              <w:rPr>
                <w:rFonts w:ascii="Times New Roman" w:hAnsi="Times New Roman"/>
                <w:b/>
                <w:sz w:val="22"/>
                <w:szCs w:val="22"/>
                <w:lang w:val="hr-HR" w:eastAsia="en-US"/>
              </w:rPr>
              <w:t>RB</w:t>
            </w:r>
          </w:p>
        </w:tc>
        <w:tc>
          <w:tcPr>
            <w:tcW w:w="3395" w:type="dxa"/>
          </w:tcPr>
          <w:p w14:paraId="1AA3237F" w14:textId="77777777" w:rsidR="004C65A6" w:rsidRPr="00C90076" w:rsidRDefault="004C65A6" w:rsidP="00FA0377">
            <w:pPr>
              <w:rPr>
                <w:rFonts w:ascii="Times New Roman" w:hAnsi="Times New Roman"/>
                <w:b/>
                <w:sz w:val="22"/>
                <w:szCs w:val="22"/>
                <w:lang w:val="hr-HR" w:eastAsia="en-US"/>
              </w:rPr>
            </w:pPr>
            <w:r w:rsidRPr="00C90076">
              <w:rPr>
                <w:rFonts w:ascii="Times New Roman" w:hAnsi="Times New Roman"/>
                <w:b/>
                <w:sz w:val="22"/>
                <w:szCs w:val="22"/>
                <w:lang w:val="hr-HR" w:eastAsia="en-US"/>
              </w:rPr>
              <w:t>Predmet kontrole</w:t>
            </w:r>
          </w:p>
        </w:tc>
        <w:tc>
          <w:tcPr>
            <w:tcW w:w="1255" w:type="dxa"/>
          </w:tcPr>
          <w:p w14:paraId="7F956F03" w14:textId="77777777" w:rsidR="004C65A6" w:rsidRPr="00C90076" w:rsidRDefault="004C65A6" w:rsidP="00FA0377">
            <w:pPr>
              <w:rPr>
                <w:rFonts w:ascii="Times New Roman" w:hAnsi="Times New Roman"/>
                <w:b/>
                <w:sz w:val="22"/>
                <w:szCs w:val="22"/>
                <w:lang w:val="hr-HR" w:eastAsia="en-US"/>
              </w:rPr>
            </w:pPr>
            <w:r w:rsidRPr="00C90076">
              <w:rPr>
                <w:rFonts w:ascii="Times New Roman" w:hAnsi="Times New Roman"/>
                <w:b/>
                <w:sz w:val="22"/>
                <w:szCs w:val="22"/>
                <w:lang w:val="hr-HR" w:eastAsia="en-US"/>
              </w:rPr>
              <w:t>DA/NE/NP</w:t>
            </w:r>
          </w:p>
        </w:tc>
        <w:tc>
          <w:tcPr>
            <w:tcW w:w="3491" w:type="dxa"/>
          </w:tcPr>
          <w:p w14:paraId="22D0C8EB" w14:textId="77777777" w:rsidR="004C65A6" w:rsidRPr="00C90076" w:rsidRDefault="004C65A6" w:rsidP="00FA0377">
            <w:pPr>
              <w:rPr>
                <w:rFonts w:ascii="Times New Roman" w:hAnsi="Times New Roman"/>
                <w:b/>
                <w:sz w:val="22"/>
                <w:szCs w:val="22"/>
                <w:lang w:val="hr-HR" w:eastAsia="en-US"/>
              </w:rPr>
            </w:pPr>
            <w:r w:rsidRPr="00C90076">
              <w:rPr>
                <w:rFonts w:ascii="Times New Roman" w:hAnsi="Times New Roman"/>
                <w:b/>
                <w:sz w:val="22"/>
                <w:szCs w:val="22"/>
                <w:lang w:val="hr-HR" w:eastAsia="en-US"/>
              </w:rPr>
              <w:t>KOMENTAR</w:t>
            </w:r>
          </w:p>
        </w:tc>
      </w:tr>
      <w:tr w:rsidR="004C65A6" w:rsidRPr="00C90076" w14:paraId="60ED20DD" w14:textId="77777777" w:rsidTr="00FA0377">
        <w:tc>
          <w:tcPr>
            <w:tcW w:w="931" w:type="dxa"/>
          </w:tcPr>
          <w:p w14:paraId="4AC0D6AD" w14:textId="77777777" w:rsidR="004C65A6" w:rsidRPr="00C90076" w:rsidRDefault="004C65A6" w:rsidP="00FA0377">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p>
        </w:tc>
        <w:tc>
          <w:tcPr>
            <w:tcW w:w="3395" w:type="dxa"/>
            <w:tcBorders>
              <w:bottom w:val="single" w:sz="4" w:space="0" w:color="auto"/>
            </w:tcBorders>
          </w:tcPr>
          <w:p w14:paraId="62F87DF1" w14:textId="77777777" w:rsidR="004C65A6" w:rsidRPr="00C90076" w:rsidRDefault="004C65A6" w:rsidP="00FA0377">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Nakon otvaranja ponuda naručitelj je pregledao i ocijenio ponude na temelju uvjeta i zahtjeva iz dokumentacije o nabavi objavljene u EOJN te o tome sastavio zapisnik</w:t>
            </w:r>
            <w:r w:rsidRPr="00C90076">
              <w:rPr>
                <w:rFonts w:ascii="Times New Roman" w:hAnsi="Times New Roman"/>
                <w:sz w:val="22"/>
                <w:szCs w:val="23"/>
                <w:vertAlign w:val="superscript"/>
                <w:lang w:val="hr-HR" w:eastAsia="en-US"/>
              </w:rPr>
              <w:footnoteReference w:id="26"/>
            </w:r>
            <w:r w:rsidRPr="00C90076">
              <w:rPr>
                <w:rFonts w:ascii="Times New Roman" w:hAnsi="Times New Roman"/>
                <w:sz w:val="22"/>
                <w:szCs w:val="23"/>
                <w:lang w:val="hr-HR" w:eastAsia="en-US"/>
              </w:rPr>
              <w:t xml:space="preserve">. </w:t>
            </w:r>
          </w:p>
        </w:tc>
        <w:tc>
          <w:tcPr>
            <w:tcW w:w="1255" w:type="dxa"/>
          </w:tcPr>
          <w:p w14:paraId="7204713F" w14:textId="77777777" w:rsidR="004C65A6" w:rsidRPr="00C90076" w:rsidRDefault="004C65A6" w:rsidP="00FA0377">
            <w:pPr>
              <w:rPr>
                <w:rFonts w:ascii="Times New Roman" w:hAnsi="Times New Roman"/>
                <w:b/>
                <w:sz w:val="22"/>
                <w:szCs w:val="22"/>
                <w:lang w:val="hr-HR" w:eastAsia="en-US"/>
              </w:rPr>
            </w:pPr>
          </w:p>
        </w:tc>
        <w:tc>
          <w:tcPr>
            <w:tcW w:w="3491" w:type="dxa"/>
          </w:tcPr>
          <w:p w14:paraId="2F7970E7" w14:textId="77777777" w:rsidR="004C65A6" w:rsidRPr="00C90076" w:rsidRDefault="004C65A6" w:rsidP="00FA0377">
            <w:pPr>
              <w:rPr>
                <w:rFonts w:ascii="Times New Roman" w:hAnsi="Times New Roman"/>
                <w:b/>
                <w:sz w:val="22"/>
                <w:szCs w:val="22"/>
                <w:lang w:val="hr-HR" w:eastAsia="en-US"/>
              </w:rPr>
            </w:pPr>
          </w:p>
        </w:tc>
      </w:tr>
      <w:tr w:rsidR="004C65A6" w:rsidRPr="00C90076" w14:paraId="05383038" w14:textId="77777777" w:rsidTr="00FA0377">
        <w:tc>
          <w:tcPr>
            <w:tcW w:w="931" w:type="dxa"/>
            <w:tcBorders>
              <w:top w:val="single" w:sz="4" w:space="0" w:color="auto"/>
            </w:tcBorders>
          </w:tcPr>
          <w:p w14:paraId="04129B0D" w14:textId="77777777" w:rsidR="004C65A6" w:rsidRPr="00C90076" w:rsidRDefault="004C65A6" w:rsidP="00FA0377">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 xml:space="preserve">2. </w:t>
            </w:r>
          </w:p>
        </w:tc>
        <w:tc>
          <w:tcPr>
            <w:tcW w:w="3395" w:type="dxa"/>
            <w:tcBorders>
              <w:top w:val="single" w:sz="4" w:space="0" w:color="auto"/>
            </w:tcBorders>
          </w:tcPr>
          <w:p w14:paraId="58D2F040" w14:textId="77777777" w:rsidR="004C65A6" w:rsidRPr="00C90076" w:rsidRDefault="004C65A6" w:rsidP="00FA0377">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Naručitelj je prilikom pregleda i ocjene ponuda iste ocijenio na  temelju </w:t>
            </w:r>
            <w:r w:rsidRPr="00C90076">
              <w:rPr>
                <w:rFonts w:ascii="Times New Roman" w:hAnsi="Times New Roman"/>
                <w:b/>
                <w:sz w:val="22"/>
                <w:szCs w:val="23"/>
                <w:lang w:val="hr-HR" w:eastAsia="en-US"/>
              </w:rPr>
              <w:t xml:space="preserve">zadnje objavljene verzije dokumentacije o nabavi sa svim izmjenama </w:t>
            </w:r>
            <w:r w:rsidRPr="00C90076">
              <w:rPr>
                <w:rFonts w:ascii="Times New Roman" w:hAnsi="Times New Roman"/>
                <w:sz w:val="22"/>
                <w:szCs w:val="23"/>
                <w:lang w:val="hr-HR" w:eastAsia="en-US"/>
              </w:rPr>
              <w:t>prije javnog otvaranja ponuda.</w:t>
            </w:r>
          </w:p>
        </w:tc>
        <w:tc>
          <w:tcPr>
            <w:tcW w:w="1255" w:type="dxa"/>
            <w:tcBorders>
              <w:top w:val="single" w:sz="4" w:space="0" w:color="auto"/>
            </w:tcBorders>
          </w:tcPr>
          <w:p w14:paraId="2F57BFBC" w14:textId="77777777" w:rsidR="004C65A6" w:rsidRPr="00C90076" w:rsidRDefault="004C65A6" w:rsidP="00FA0377">
            <w:pPr>
              <w:rPr>
                <w:rFonts w:ascii="Times New Roman" w:hAnsi="Times New Roman"/>
                <w:b/>
                <w:sz w:val="22"/>
                <w:szCs w:val="22"/>
                <w:lang w:val="hr-HR" w:eastAsia="en-US"/>
              </w:rPr>
            </w:pPr>
          </w:p>
        </w:tc>
        <w:tc>
          <w:tcPr>
            <w:tcW w:w="3491" w:type="dxa"/>
            <w:tcBorders>
              <w:top w:val="single" w:sz="4" w:space="0" w:color="auto"/>
            </w:tcBorders>
          </w:tcPr>
          <w:p w14:paraId="54636C22" w14:textId="77777777" w:rsidR="004C65A6" w:rsidRPr="00C90076" w:rsidRDefault="004C65A6" w:rsidP="00FA0377">
            <w:pPr>
              <w:rPr>
                <w:rFonts w:ascii="Times New Roman" w:hAnsi="Times New Roman"/>
                <w:b/>
                <w:sz w:val="22"/>
                <w:szCs w:val="22"/>
                <w:lang w:val="hr-HR" w:eastAsia="en-US"/>
              </w:rPr>
            </w:pPr>
          </w:p>
        </w:tc>
      </w:tr>
      <w:tr w:rsidR="004C65A6" w:rsidRPr="001156DA" w14:paraId="6D64A2B6" w14:textId="77777777" w:rsidTr="00FA0377">
        <w:tc>
          <w:tcPr>
            <w:tcW w:w="931" w:type="dxa"/>
            <w:tcBorders>
              <w:top w:val="single" w:sz="4" w:space="0" w:color="auto"/>
            </w:tcBorders>
          </w:tcPr>
          <w:p w14:paraId="579E7BFB" w14:textId="77777777" w:rsidR="004C65A6" w:rsidRPr="001156DA" w:rsidRDefault="004C65A6" w:rsidP="00FA0377">
            <w:pPr>
              <w:autoSpaceDE w:val="0"/>
              <w:autoSpaceDN w:val="0"/>
              <w:adjustRightInd w:val="0"/>
              <w:spacing w:after="120"/>
              <w:rPr>
                <w:rFonts w:ascii="Times New Roman" w:hAnsi="Times New Roman"/>
                <w:b/>
                <w:sz w:val="22"/>
                <w:szCs w:val="22"/>
                <w:lang w:val="hr-HR" w:eastAsia="en-US"/>
              </w:rPr>
            </w:pPr>
            <w:r w:rsidRPr="001156DA">
              <w:rPr>
                <w:rFonts w:ascii="Times New Roman" w:hAnsi="Times New Roman"/>
                <w:b/>
                <w:sz w:val="22"/>
                <w:szCs w:val="22"/>
                <w:lang w:val="hr-HR" w:eastAsia="en-US"/>
              </w:rPr>
              <w:lastRenderedPageBreak/>
              <w:t>3.</w:t>
            </w:r>
          </w:p>
        </w:tc>
        <w:tc>
          <w:tcPr>
            <w:tcW w:w="3395" w:type="dxa"/>
            <w:tcBorders>
              <w:top w:val="single" w:sz="4" w:space="0" w:color="auto"/>
            </w:tcBorders>
          </w:tcPr>
          <w:p w14:paraId="76072964" w14:textId="77777777" w:rsidR="004C65A6" w:rsidRPr="001156DA" w:rsidRDefault="004C65A6" w:rsidP="00FA0377">
            <w:pPr>
              <w:autoSpaceDE w:val="0"/>
              <w:autoSpaceDN w:val="0"/>
              <w:adjustRightInd w:val="0"/>
              <w:spacing w:after="120"/>
              <w:rPr>
                <w:rFonts w:ascii="Times New Roman" w:hAnsi="Times New Roman"/>
                <w:sz w:val="22"/>
                <w:szCs w:val="22"/>
                <w:lang w:val="hr-HR" w:eastAsia="en-US"/>
              </w:rPr>
            </w:pPr>
            <w:r w:rsidRPr="001156DA">
              <w:rPr>
                <w:rFonts w:ascii="Times New Roman" w:hAnsi="Times New Roman"/>
                <w:sz w:val="22"/>
                <w:szCs w:val="22"/>
                <w:lang w:val="hr-HR"/>
              </w:rPr>
              <w:t xml:space="preserve">Naručitelj nije formalno ili neformalno izmijenio objavljene uvjete i zahtjeve iz dokumentacije za nadmetanje  nakon otvaranja ponuda zbog koje je došlo do </w:t>
            </w:r>
            <w:r w:rsidRPr="001156DA">
              <w:rPr>
                <w:rFonts w:ascii="Times New Roman" w:hAnsi="Times New Roman"/>
                <w:b/>
                <w:sz w:val="22"/>
                <w:szCs w:val="22"/>
                <w:lang w:val="hr-HR"/>
              </w:rPr>
              <w:t>prihvaćanja ponuditelja</w:t>
            </w:r>
            <w:r w:rsidRPr="001156DA">
              <w:rPr>
                <w:rFonts w:ascii="Times New Roman" w:hAnsi="Times New Roman"/>
                <w:sz w:val="22"/>
                <w:szCs w:val="22"/>
                <w:lang w:val="hr-HR"/>
              </w:rPr>
              <w:t xml:space="preserve"> koji je </w:t>
            </w:r>
            <w:r w:rsidRPr="001156DA">
              <w:rPr>
                <w:rFonts w:ascii="Times New Roman" w:hAnsi="Times New Roman"/>
                <w:b/>
                <w:sz w:val="22"/>
                <w:szCs w:val="22"/>
                <w:lang w:val="hr-HR"/>
              </w:rPr>
              <w:t>trebao biti isključen</w:t>
            </w:r>
            <w:r w:rsidRPr="001156DA">
              <w:rPr>
                <w:rFonts w:ascii="Times New Roman" w:hAnsi="Times New Roman"/>
                <w:sz w:val="22"/>
                <w:szCs w:val="22"/>
                <w:lang w:val="hr-HR"/>
              </w:rPr>
              <w:t xml:space="preserve">, odnosno </w:t>
            </w:r>
            <w:r w:rsidRPr="001156DA">
              <w:rPr>
                <w:rFonts w:ascii="Times New Roman" w:hAnsi="Times New Roman"/>
                <w:b/>
                <w:sz w:val="22"/>
                <w:szCs w:val="22"/>
                <w:lang w:val="hr-HR"/>
              </w:rPr>
              <w:t>ponude</w:t>
            </w:r>
            <w:r w:rsidRPr="001156DA">
              <w:rPr>
                <w:rFonts w:ascii="Times New Roman" w:hAnsi="Times New Roman"/>
                <w:sz w:val="22"/>
                <w:szCs w:val="22"/>
                <w:lang w:val="hr-HR"/>
              </w:rPr>
              <w:t xml:space="preserve"> koja </w:t>
            </w:r>
            <w:r w:rsidRPr="001156DA">
              <w:rPr>
                <w:rFonts w:ascii="Times New Roman" w:hAnsi="Times New Roman"/>
                <w:b/>
                <w:sz w:val="22"/>
                <w:szCs w:val="22"/>
                <w:lang w:val="hr-HR"/>
              </w:rPr>
              <w:t>je trebala biti odbijena</w:t>
            </w:r>
            <w:r w:rsidRPr="001156DA">
              <w:rPr>
                <w:rFonts w:ascii="Times New Roman" w:hAnsi="Times New Roman"/>
                <w:sz w:val="22"/>
                <w:szCs w:val="22"/>
                <w:lang w:val="hr-HR"/>
              </w:rPr>
              <w:t xml:space="preserve"> da je pregled i ocjena ponuda izvršena u skladu s uvjetima i zahtjevima iz objavljene dokumentacije (</w:t>
            </w:r>
            <w:r w:rsidRPr="001156DA">
              <w:rPr>
                <w:rFonts w:ascii="Times New Roman" w:hAnsi="Times New Roman"/>
                <w:i/>
                <w:sz w:val="22"/>
                <w:szCs w:val="22"/>
                <w:lang w:val="hr-HR"/>
              </w:rPr>
              <w:t>ako nije mijenjao odgovoriti DA; ako je mijenjao odgovoriti NE)</w:t>
            </w:r>
            <w:r w:rsidRPr="001156DA">
              <w:rPr>
                <w:rStyle w:val="FootnoteReference"/>
                <w:rFonts w:ascii="Times New Roman" w:hAnsi="Times New Roman"/>
                <w:i/>
                <w:sz w:val="22"/>
                <w:szCs w:val="22"/>
                <w:lang w:val="hr-HR"/>
              </w:rPr>
              <w:footnoteReference w:id="27"/>
            </w:r>
          </w:p>
        </w:tc>
        <w:tc>
          <w:tcPr>
            <w:tcW w:w="1255" w:type="dxa"/>
            <w:tcBorders>
              <w:top w:val="single" w:sz="4" w:space="0" w:color="auto"/>
            </w:tcBorders>
          </w:tcPr>
          <w:p w14:paraId="0BCBE009" w14:textId="77777777" w:rsidR="004C65A6" w:rsidRPr="001156DA" w:rsidRDefault="004C65A6" w:rsidP="00FA0377">
            <w:pPr>
              <w:rPr>
                <w:rFonts w:ascii="Times New Roman" w:hAnsi="Times New Roman"/>
                <w:b/>
                <w:sz w:val="22"/>
                <w:szCs w:val="22"/>
                <w:lang w:val="hr-HR" w:eastAsia="en-US"/>
              </w:rPr>
            </w:pPr>
          </w:p>
        </w:tc>
        <w:tc>
          <w:tcPr>
            <w:tcW w:w="3491" w:type="dxa"/>
            <w:tcBorders>
              <w:top w:val="single" w:sz="4" w:space="0" w:color="auto"/>
            </w:tcBorders>
          </w:tcPr>
          <w:p w14:paraId="275E72BE" w14:textId="77777777" w:rsidR="004C65A6" w:rsidRPr="001156DA" w:rsidRDefault="004C65A6" w:rsidP="00FA0377">
            <w:pPr>
              <w:rPr>
                <w:rFonts w:ascii="Times New Roman" w:hAnsi="Times New Roman"/>
                <w:b/>
                <w:sz w:val="22"/>
                <w:szCs w:val="22"/>
                <w:lang w:val="hr-HR" w:eastAsia="en-US"/>
              </w:rPr>
            </w:pPr>
          </w:p>
        </w:tc>
      </w:tr>
      <w:tr w:rsidR="004C65A6" w:rsidRPr="001156DA" w14:paraId="696A3374" w14:textId="77777777" w:rsidTr="00FA0377">
        <w:tc>
          <w:tcPr>
            <w:tcW w:w="931" w:type="dxa"/>
            <w:tcBorders>
              <w:top w:val="single" w:sz="4" w:space="0" w:color="auto"/>
            </w:tcBorders>
          </w:tcPr>
          <w:p w14:paraId="48C30917" w14:textId="77777777" w:rsidR="004C65A6" w:rsidRPr="001156DA" w:rsidRDefault="004C65A6" w:rsidP="00FA0377">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t>4.</w:t>
            </w:r>
          </w:p>
        </w:tc>
        <w:tc>
          <w:tcPr>
            <w:tcW w:w="3395" w:type="dxa"/>
            <w:tcBorders>
              <w:top w:val="single" w:sz="4" w:space="0" w:color="auto"/>
            </w:tcBorders>
          </w:tcPr>
          <w:p w14:paraId="7D40A3A0" w14:textId="77777777" w:rsidR="004C65A6" w:rsidRPr="001156DA" w:rsidRDefault="004C65A6" w:rsidP="00FA0377">
            <w:pPr>
              <w:autoSpaceDE w:val="0"/>
              <w:autoSpaceDN w:val="0"/>
              <w:adjustRightInd w:val="0"/>
              <w:spacing w:after="120"/>
              <w:rPr>
                <w:rFonts w:ascii="Times New Roman" w:hAnsi="Times New Roman"/>
                <w:sz w:val="22"/>
                <w:szCs w:val="22"/>
                <w:lang w:val="hr-HR" w:eastAsia="en-US"/>
              </w:rPr>
            </w:pPr>
            <w:r w:rsidRPr="001156DA">
              <w:rPr>
                <w:rFonts w:ascii="Times New Roman" w:hAnsi="Times New Roman"/>
                <w:sz w:val="22"/>
                <w:szCs w:val="22"/>
                <w:lang w:val="hr-HR"/>
              </w:rPr>
              <w:t xml:space="preserve">Naručitelj nije formalno ili neformalno izmijenio objavljene uvjete i zahtjeve iz dokumentacije za nadmetanje nakon otvaranja ponuda zbog koje je došlo do </w:t>
            </w:r>
            <w:r w:rsidRPr="001156DA">
              <w:rPr>
                <w:rFonts w:ascii="Times New Roman" w:hAnsi="Times New Roman"/>
                <w:b/>
                <w:sz w:val="22"/>
                <w:szCs w:val="22"/>
                <w:lang w:val="hr-HR"/>
              </w:rPr>
              <w:t>isključenja ponuditelja</w:t>
            </w:r>
            <w:r w:rsidRPr="001156DA">
              <w:rPr>
                <w:rFonts w:ascii="Times New Roman" w:hAnsi="Times New Roman"/>
                <w:sz w:val="22"/>
                <w:szCs w:val="22"/>
                <w:lang w:val="hr-HR"/>
              </w:rPr>
              <w:t xml:space="preserve"> </w:t>
            </w:r>
            <w:r w:rsidRPr="001156DA">
              <w:rPr>
                <w:rFonts w:ascii="Times New Roman" w:hAnsi="Times New Roman"/>
                <w:b/>
                <w:sz w:val="22"/>
                <w:szCs w:val="22"/>
                <w:lang w:val="hr-HR"/>
              </w:rPr>
              <w:t xml:space="preserve">koji nije trebao biti isključen, </w:t>
            </w:r>
            <w:r w:rsidRPr="001156DA">
              <w:rPr>
                <w:rFonts w:ascii="Times New Roman" w:hAnsi="Times New Roman"/>
                <w:sz w:val="22"/>
                <w:szCs w:val="22"/>
                <w:lang w:val="hr-HR"/>
              </w:rPr>
              <w:t>odnosno</w:t>
            </w:r>
            <w:r w:rsidRPr="001156DA">
              <w:rPr>
                <w:rFonts w:ascii="Times New Roman" w:hAnsi="Times New Roman"/>
                <w:b/>
                <w:sz w:val="22"/>
                <w:szCs w:val="22"/>
                <w:lang w:val="hr-HR"/>
              </w:rPr>
              <w:t xml:space="preserve"> odbijanja ponude koja nije trebala biti odbijena</w:t>
            </w:r>
            <w:r w:rsidRPr="001156DA">
              <w:rPr>
                <w:rFonts w:ascii="Times New Roman" w:hAnsi="Times New Roman"/>
                <w:sz w:val="22"/>
                <w:szCs w:val="22"/>
                <w:lang w:val="hr-HR"/>
              </w:rPr>
              <w:t xml:space="preserve"> da je pregled i ocjena ponuda izvršena u skladu s uvjetima i zahtjevima iz objavljene dokumentacije (</w:t>
            </w:r>
            <w:r w:rsidRPr="001156DA">
              <w:rPr>
                <w:rFonts w:ascii="Times New Roman" w:hAnsi="Times New Roman"/>
                <w:i/>
                <w:sz w:val="22"/>
                <w:szCs w:val="22"/>
                <w:lang w:val="hr-HR"/>
              </w:rPr>
              <w:t>ako nije mijenjao</w:t>
            </w:r>
            <w:r w:rsidRPr="001156DA">
              <w:rPr>
                <w:rFonts w:ascii="Times New Roman" w:hAnsi="Times New Roman"/>
                <w:i/>
                <w:sz w:val="22"/>
                <w:szCs w:val="22"/>
              </w:rPr>
              <w:t xml:space="preserve"> </w:t>
            </w:r>
            <w:r w:rsidRPr="001156DA">
              <w:rPr>
                <w:rFonts w:ascii="Times New Roman" w:hAnsi="Times New Roman"/>
                <w:i/>
                <w:sz w:val="22"/>
                <w:szCs w:val="22"/>
                <w:lang w:val="hr-HR"/>
              </w:rPr>
              <w:t>odgovoriti DA; ako je mijenjao odgovoriti NE)</w:t>
            </w:r>
            <w:r w:rsidRPr="001156DA">
              <w:rPr>
                <w:rStyle w:val="FootnoteReference"/>
                <w:rFonts w:ascii="Times New Roman" w:hAnsi="Times New Roman"/>
                <w:i/>
                <w:sz w:val="22"/>
                <w:szCs w:val="22"/>
                <w:lang w:val="hr-HR"/>
              </w:rPr>
              <w:footnoteReference w:id="28"/>
            </w:r>
          </w:p>
        </w:tc>
        <w:tc>
          <w:tcPr>
            <w:tcW w:w="1255" w:type="dxa"/>
            <w:tcBorders>
              <w:top w:val="single" w:sz="4" w:space="0" w:color="auto"/>
            </w:tcBorders>
          </w:tcPr>
          <w:p w14:paraId="33D21D06" w14:textId="77777777" w:rsidR="004C65A6" w:rsidRPr="001156DA" w:rsidRDefault="004C65A6" w:rsidP="00FA0377">
            <w:pPr>
              <w:rPr>
                <w:rFonts w:ascii="Times New Roman" w:hAnsi="Times New Roman"/>
                <w:b/>
                <w:sz w:val="22"/>
                <w:szCs w:val="22"/>
                <w:lang w:val="hr-HR" w:eastAsia="en-US"/>
              </w:rPr>
            </w:pPr>
          </w:p>
        </w:tc>
        <w:tc>
          <w:tcPr>
            <w:tcW w:w="3491" w:type="dxa"/>
            <w:tcBorders>
              <w:top w:val="single" w:sz="4" w:space="0" w:color="auto"/>
            </w:tcBorders>
          </w:tcPr>
          <w:p w14:paraId="1EB0383D" w14:textId="77777777" w:rsidR="004C65A6" w:rsidRPr="001156DA" w:rsidRDefault="004C65A6" w:rsidP="00FA0377">
            <w:pPr>
              <w:rPr>
                <w:rFonts w:ascii="Times New Roman" w:hAnsi="Times New Roman"/>
                <w:i/>
                <w:sz w:val="22"/>
                <w:szCs w:val="22"/>
                <w:lang w:val="hr-HR" w:eastAsia="en-US"/>
              </w:rPr>
            </w:pPr>
          </w:p>
        </w:tc>
      </w:tr>
      <w:tr w:rsidR="004C65A6" w:rsidRPr="00C90076" w14:paraId="66B7670A" w14:textId="77777777" w:rsidTr="00FA0377">
        <w:tc>
          <w:tcPr>
            <w:tcW w:w="931" w:type="dxa"/>
            <w:tcBorders>
              <w:top w:val="single" w:sz="4" w:space="0" w:color="auto"/>
            </w:tcBorders>
          </w:tcPr>
          <w:p w14:paraId="2A44EB4B" w14:textId="77777777" w:rsidR="004C65A6" w:rsidRPr="00C90076" w:rsidRDefault="004C65A6" w:rsidP="00FA0377">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t>5.</w:t>
            </w:r>
            <w:r w:rsidRPr="00C90076">
              <w:rPr>
                <w:rFonts w:ascii="Times New Roman" w:hAnsi="Times New Roman"/>
                <w:b/>
                <w:sz w:val="22"/>
                <w:szCs w:val="22"/>
                <w:lang w:val="hr-HR" w:eastAsia="en-US"/>
              </w:rPr>
              <w:t xml:space="preserve"> </w:t>
            </w:r>
          </w:p>
        </w:tc>
        <w:tc>
          <w:tcPr>
            <w:tcW w:w="3395" w:type="dxa"/>
            <w:tcBorders>
              <w:top w:val="single" w:sz="4" w:space="0" w:color="auto"/>
            </w:tcBorders>
          </w:tcPr>
          <w:p w14:paraId="31036348" w14:textId="77777777" w:rsidR="004C65A6" w:rsidRDefault="004C65A6" w:rsidP="00FA0377">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Naručitelj nije koristio drugačije ili dodatne kriterije za odabir ponuda osim onih koje su objavljene u dokumentaciji o nabavi. </w:t>
            </w:r>
          </w:p>
          <w:p w14:paraId="6A047C1F" w14:textId="77777777" w:rsidR="004C65A6" w:rsidRPr="00C90076" w:rsidRDefault="004C65A6" w:rsidP="00FA0377">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i/>
                <w:sz w:val="22"/>
                <w:szCs w:val="22"/>
                <w:lang w:val="hr-HR" w:eastAsia="en-US"/>
              </w:rPr>
              <w:t xml:space="preserve">Ukoliko nije koristio odgovoriti sa </w:t>
            </w:r>
            <w:r w:rsidRPr="00266A2E">
              <w:rPr>
                <w:rFonts w:ascii="Times New Roman" w:hAnsi="Times New Roman"/>
                <w:i/>
                <w:sz w:val="22"/>
                <w:szCs w:val="22"/>
                <w:lang w:val="hr-HR" w:eastAsia="en-US"/>
              </w:rPr>
              <w:t>DA</w:t>
            </w:r>
            <w:r>
              <w:rPr>
                <w:rFonts w:ascii="Times New Roman" w:hAnsi="Times New Roman"/>
                <w:i/>
                <w:sz w:val="22"/>
                <w:szCs w:val="22"/>
                <w:lang w:val="hr-HR" w:eastAsia="en-US"/>
              </w:rPr>
              <w:t>, ukoliko je koristio odgovoriti NE.</w:t>
            </w:r>
          </w:p>
        </w:tc>
        <w:tc>
          <w:tcPr>
            <w:tcW w:w="1255" w:type="dxa"/>
            <w:tcBorders>
              <w:top w:val="single" w:sz="4" w:space="0" w:color="auto"/>
            </w:tcBorders>
          </w:tcPr>
          <w:p w14:paraId="491AAF97" w14:textId="77777777" w:rsidR="004C65A6" w:rsidRPr="00C90076" w:rsidRDefault="004C65A6" w:rsidP="00FA0377">
            <w:pPr>
              <w:rPr>
                <w:rFonts w:ascii="Times New Roman" w:hAnsi="Times New Roman"/>
                <w:b/>
                <w:sz w:val="22"/>
                <w:szCs w:val="22"/>
                <w:lang w:val="hr-HR" w:eastAsia="en-US"/>
              </w:rPr>
            </w:pPr>
          </w:p>
        </w:tc>
        <w:tc>
          <w:tcPr>
            <w:tcW w:w="3491" w:type="dxa"/>
            <w:tcBorders>
              <w:top w:val="single" w:sz="4" w:space="0" w:color="auto"/>
            </w:tcBorders>
          </w:tcPr>
          <w:p w14:paraId="1FCF1723" w14:textId="77777777" w:rsidR="004C65A6" w:rsidRPr="00C90076" w:rsidRDefault="004C65A6" w:rsidP="00FA0377">
            <w:pPr>
              <w:rPr>
                <w:rFonts w:ascii="Times New Roman" w:hAnsi="Times New Roman"/>
                <w:i/>
                <w:sz w:val="22"/>
                <w:szCs w:val="22"/>
                <w:lang w:val="hr-HR" w:eastAsia="en-US"/>
              </w:rPr>
            </w:pPr>
          </w:p>
        </w:tc>
      </w:tr>
      <w:tr w:rsidR="004C65A6" w:rsidRPr="00C90076" w14:paraId="0BDF71F7" w14:textId="77777777" w:rsidTr="00FA0377">
        <w:tc>
          <w:tcPr>
            <w:tcW w:w="931" w:type="dxa"/>
            <w:tcBorders>
              <w:top w:val="single" w:sz="4" w:space="0" w:color="auto"/>
            </w:tcBorders>
          </w:tcPr>
          <w:p w14:paraId="24F8D5DB" w14:textId="77777777" w:rsidR="004C65A6" w:rsidRPr="00C90076" w:rsidRDefault="004C65A6" w:rsidP="00FA0377">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t>6</w:t>
            </w:r>
            <w:r w:rsidRPr="00C90076">
              <w:rPr>
                <w:rFonts w:ascii="Times New Roman" w:hAnsi="Times New Roman"/>
                <w:b/>
                <w:sz w:val="22"/>
                <w:szCs w:val="22"/>
                <w:lang w:val="hr-HR" w:eastAsia="en-US"/>
              </w:rPr>
              <w:t>.</w:t>
            </w:r>
          </w:p>
        </w:tc>
        <w:tc>
          <w:tcPr>
            <w:tcW w:w="3395" w:type="dxa"/>
            <w:tcBorders>
              <w:top w:val="single" w:sz="4" w:space="0" w:color="auto"/>
            </w:tcBorders>
          </w:tcPr>
          <w:p w14:paraId="7931099F" w14:textId="77777777" w:rsidR="004C65A6" w:rsidRPr="00C90076" w:rsidRDefault="004C65A6" w:rsidP="00FA0377">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Postupak pregleda i ocjene ponuda bili su tajni do donošenja odluke naručitelja. </w:t>
            </w:r>
          </w:p>
        </w:tc>
        <w:tc>
          <w:tcPr>
            <w:tcW w:w="1255" w:type="dxa"/>
            <w:tcBorders>
              <w:top w:val="single" w:sz="4" w:space="0" w:color="auto"/>
            </w:tcBorders>
          </w:tcPr>
          <w:p w14:paraId="694B1B82" w14:textId="77777777" w:rsidR="004C65A6" w:rsidRPr="00C90076" w:rsidRDefault="004C65A6" w:rsidP="00FA0377">
            <w:pPr>
              <w:rPr>
                <w:rFonts w:ascii="Times New Roman" w:hAnsi="Times New Roman"/>
                <w:b/>
                <w:sz w:val="22"/>
                <w:szCs w:val="22"/>
                <w:lang w:val="hr-HR" w:eastAsia="en-US"/>
              </w:rPr>
            </w:pPr>
          </w:p>
        </w:tc>
        <w:tc>
          <w:tcPr>
            <w:tcW w:w="3491" w:type="dxa"/>
            <w:tcBorders>
              <w:top w:val="single" w:sz="4" w:space="0" w:color="auto"/>
            </w:tcBorders>
          </w:tcPr>
          <w:p w14:paraId="016B4916" w14:textId="77777777" w:rsidR="004C65A6" w:rsidRPr="00C90076" w:rsidRDefault="004C65A6" w:rsidP="00FA0377">
            <w:pPr>
              <w:rPr>
                <w:rFonts w:ascii="Times New Roman" w:hAnsi="Times New Roman"/>
                <w:b/>
                <w:sz w:val="22"/>
                <w:szCs w:val="22"/>
                <w:lang w:val="hr-HR" w:eastAsia="en-US"/>
              </w:rPr>
            </w:pPr>
          </w:p>
        </w:tc>
      </w:tr>
      <w:tr w:rsidR="004C65A6" w:rsidRPr="00C90076" w14:paraId="61BD9123" w14:textId="77777777" w:rsidTr="00FA0377">
        <w:tc>
          <w:tcPr>
            <w:tcW w:w="931" w:type="dxa"/>
            <w:tcBorders>
              <w:bottom w:val="dashSmallGap" w:sz="4" w:space="0" w:color="auto"/>
            </w:tcBorders>
          </w:tcPr>
          <w:p w14:paraId="1623C137" w14:textId="77777777" w:rsidR="004C65A6" w:rsidRPr="00C90076" w:rsidRDefault="004C65A6" w:rsidP="00FA0377">
            <w:pPr>
              <w:rPr>
                <w:rFonts w:ascii="Times New Roman" w:hAnsi="Times New Roman"/>
                <w:b/>
                <w:sz w:val="22"/>
                <w:szCs w:val="22"/>
                <w:lang w:val="hr-HR" w:eastAsia="en-US"/>
              </w:rPr>
            </w:pPr>
            <w:r>
              <w:rPr>
                <w:rFonts w:ascii="Times New Roman" w:hAnsi="Times New Roman"/>
                <w:b/>
                <w:sz w:val="22"/>
                <w:szCs w:val="22"/>
                <w:lang w:val="hr-HR" w:eastAsia="en-US"/>
              </w:rPr>
              <w:lastRenderedPageBreak/>
              <w:t>7</w:t>
            </w:r>
            <w:r w:rsidRPr="00C90076">
              <w:rPr>
                <w:rFonts w:ascii="Times New Roman" w:hAnsi="Times New Roman"/>
                <w:b/>
                <w:sz w:val="22"/>
                <w:szCs w:val="22"/>
                <w:lang w:val="hr-HR" w:eastAsia="en-US"/>
              </w:rPr>
              <w:t>.</w:t>
            </w:r>
          </w:p>
        </w:tc>
        <w:tc>
          <w:tcPr>
            <w:tcW w:w="3395" w:type="dxa"/>
            <w:tcBorders>
              <w:bottom w:val="dashSmallGap" w:sz="4" w:space="0" w:color="auto"/>
            </w:tcBorders>
          </w:tcPr>
          <w:p w14:paraId="74B80799" w14:textId="77777777" w:rsidR="004C65A6" w:rsidRPr="00C90076" w:rsidRDefault="004C65A6" w:rsidP="00FA0377">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Naručitelj je provjerio, u pravilu, sljedećim redoslijedom: </w:t>
            </w:r>
          </w:p>
        </w:tc>
        <w:tc>
          <w:tcPr>
            <w:tcW w:w="1255" w:type="dxa"/>
            <w:tcBorders>
              <w:bottom w:val="dashSmallGap" w:sz="4" w:space="0" w:color="auto"/>
            </w:tcBorders>
          </w:tcPr>
          <w:p w14:paraId="53086C02" w14:textId="77777777" w:rsidR="004C65A6" w:rsidRPr="00C90076" w:rsidRDefault="004C65A6" w:rsidP="00FA0377">
            <w:pPr>
              <w:rPr>
                <w:rFonts w:ascii="Times New Roman" w:hAnsi="Times New Roman"/>
                <w:b/>
                <w:sz w:val="22"/>
                <w:szCs w:val="22"/>
                <w:lang w:val="hr-HR" w:eastAsia="en-US"/>
              </w:rPr>
            </w:pPr>
          </w:p>
        </w:tc>
        <w:tc>
          <w:tcPr>
            <w:tcW w:w="3491" w:type="dxa"/>
            <w:tcBorders>
              <w:bottom w:val="dashSmallGap" w:sz="4" w:space="0" w:color="auto"/>
            </w:tcBorders>
          </w:tcPr>
          <w:p w14:paraId="05246EDC" w14:textId="77777777" w:rsidR="004C65A6" w:rsidRPr="00C90076" w:rsidRDefault="004C65A6" w:rsidP="00FA0377">
            <w:pPr>
              <w:rPr>
                <w:rFonts w:ascii="Times New Roman" w:hAnsi="Times New Roman"/>
                <w:b/>
                <w:sz w:val="22"/>
                <w:szCs w:val="22"/>
                <w:lang w:val="hr-HR" w:eastAsia="en-US"/>
              </w:rPr>
            </w:pPr>
          </w:p>
        </w:tc>
      </w:tr>
      <w:tr w:rsidR="004C65A6" w:rsidRPr="00C90076" w14:paraId="5716A8BD" w14:textId="77777777" w:rsidTr="00FA0377">
        <w:tc>
          <w:tcPr>
            <w:tcW w:w="931" w:type="dxa"/>
            <w:tcBorders>
              <w:top w:val="dashSmallGap" w:sz="4" w:space="0" w:color="auto"/>
              <w:bottom w:val="dashed" w:sz="4" w:space="0" w:color="auto"/>
            </w:tcBorders>
          </w:tcPr>
          <w:p w14:paraId="4075D3CA" w14:textId="77777777" w:rsidR="004C65A6" w:rsidRPr="00C90076" w:rsidRDefault="004C65A6" w:rsidP="00FA0377">
            <w:pPr>
              <w:rPr>
                <w:rFonts w:ascii="Times New Roman" w:hAnsi="Times New Roman"/>
                <w:b/>
                <w:sz w:val="22"/>
                <w:szCs w:val="22"/>
                <w:lang w:val="hr-HR" w:eastAsia="en-US"/>
              </w:rPr>
            </w:pPr>
            <w:r>
              <w:rPr>
                <w:rFonts w:ascii="Times New Roman" w:hAnsi="Times New Roman"/>
                <w:b/>
                <w:sz w:val="22"/>
                <w:szCs w:val="22"/>
                <w:lang w:val="hr-HR" w:eastAsia="en-US"/>
              </w:rPr>
              <w:t>7</w:t>
            </w:r>
            <w:r w:rsidRPr="00C90076">
              <w:rPr>
                <w:rFonts w:ascii="Times New Roman" w:hAnsi="Times New Roman"/>
                <w:b/>
                <w:sz w:val="22"/>
                <w:szCs w:val="22"/>
                <w:lang w:val="hr-HR" w:eastAsia="en-US"/>
              </w:rPr>
              <w:t>.1.</w:t>
            </w:r>
          </w:p>
        </w:tc>
        <w:tc>
          <w:tcPr>
            <w:tcW w:w="3395" w:type="dxa"/>
            <w:tcBorders>
              <w:top w:val="dashSmallGap" w:sz="4" w:space="0" w:color="auto"/>
              <w:bottom w:val="dashed" w:sz="4" w:space="0" w:color="auto"/>
            </w:tcBorders>
          </w:tcPr>
          <w:p w14:paraId="034AD1B1" w14:textId="77777777" w:rsidR="004C65A6" w:rsidRPr="00C90076" w:rsidRDefault="004C65A6" w:rsidP="00FA0377">
            <w:pPr>
              <w:numPr>
                <w:ilvl w:val="0"/>
                <w:numId w:val="18"/>
              </w:numPr>
              <w:autoSpaceDE w:val="0"/>
              <w:autoSpaceDN w:val="0"/>
              <w:adjustRightInd w:val="0"/>
              <w:spacing w:after="120"/>
              <w:ind w:left="279" w:hanging="279"/>
              <w:rPr>
                <w:rFonts w:ascii="Times New Roman" w:hAnsi="Times New Roman"/>
                <w:sz w:val="22"/>
                <w:szCs w:val="23"/>
                <w:lang w:val="hr-HR" w:eastAsia="en-US"/>
              </w:rPr>
            </w:pPr>
            <w:r w:rsidRPr="00C90076">
              <w:rPr>
                <w:rFonts w:ascii="Times New Roman" w:hAnsi="Times New Roman"/>
                <w:sz w:val="22"/>
                <w:szCs w:val="23"/>
                <w:lang w:val="hr-HR" w:eastAsia="en-US"/>
              </w:rPr>
              <w:t xml:space="preserve">je li dostavljeno jamstvo za ozbiljnost ponude, ako je traženo, te je li dostavljeno jamstvo valjano </w:t>
            </w:r>
          </w:p>
        </w:tc>
        <w:tc>
          <w:tcPr>
            <w:tcW w:w="1255" w:type="dxa"/>
            <w:tcBorders>
              <w:top w:val="dashSmallGap" w:sz="4" w:space="0" w:color="auto"/>
              <w:bottom w:val="dashed" w:sz="4" w:space="0" w:color="auto"/>
            </w:tcBorders>
          </w:tcPr>
          <w:p w14:paraId="685B1697" w14:textId="77777777" w:rsidR="004C65A6" w:rsidRPr="00C90076" w:rsidRDefault="004C65A6" w:rsidP="00FA0377">
            <w:pPr>
              <w:rPr>
                <w:rFonts w:ascii="Times New Roman" w:hAnsi="Times New Roman"/>
                <w:b/>
                <w:sz w:val="22"/>
                <w:szCs w:val="22"/>
                <w:lang w:val="hr-HR" w:eastAsia="en-US"/>
              </w:rPr>
            </w:pPr>
          </w:p>
        </w:tc>
        <w:tc>
          <w:tcPr>
            <w:tcW w:w="3491" w:type="dxa"/>
            <w:tcBorders>
              <w:top w:val="dashSmallGap" w:sz="4" w:space="0" w:color="auto"/>
              <w:bottom w:val="dashed" w:sz="4" w:space="0" w:color="auto"/>
            </w:tcBorders>
          </w:tcPr>
          <w:p w14:paraId="097E8DE8" w14:textId="77777777" w:rsidR="004C65A6" w:rsidRPr="00C90076" w:rsidRDefault="004C65A6" w:rsidP="00FA0377">
            <w:pPr>
              <w:rPr>
                <w:rFonts w:ascii="Times New Roman" w:hAnsi="Times New Roman"/>
                <w:b/>
                <w:sz w:val="22"/>
                <w:szCs w:val="22"/>
                <w:lang w:val="hr-HR" w:eastAsia="en-US"/>
              </w:rPr>
            </w:pPr>
          </w:p>
        </w:tc>
      </w:tr>
      <w:tr w:rsidR="004C65A6" w:rsidRPr="00C90076" w14:paraId="4A4A199E" w14:textId="77777777" w:rsidTr="00FA0377">
        <w:tc>
          <w:tcPr>
            <w:tcW w:w="931" w:type="dxa"/>
            <w:tcBorders>
              <w:top w:val="dashSmallGap" w:sz="4" w:space="0" w:color="auto"/>
              <w:bottom w:val="dashed" w:sz="4" w:space="0" w:color="auto"/>
            </w:tcBorders>
          </w:tcPr>
          <w:p w14:paraId="1B5441FD" w14:textId="77777777" w:rsidR="004C65A6" w:rsidRPr="00C90076" w:rsidRDefault="004C65A6" w:rsidP="00FA0377">
            <w:pPr>
              <w:rPr>
                <w:rFonts w:ascii="Times New Roman" w:hAnsi="Times New Roman"/>
                <w:b/>
                <w:sz w:val="22"/>
                <w:szCs w:val="22"/>
                <w:lang w:val="hr-HR" w:eastAsia="en-US"/>
              </w:rPr>
            </w:pPr>
            <w:r>
              <w:rPr>
                <w:rFonts w:ascii="Times New Roman" w:hAnsi="Times New Roman"/>
                <w:b/>
                <w:sz w:val="22"/>
                <w:szCs w:val="22"/>
                <w:lang w:val="hr-HR" w:eastAsia="en-US"/>
              </w:rPr>
              <w:t>7</w:t>
            </w:r>
            <w:r w:rsidRPr="00C90076">
              <w:rPr>
                <w:rFonts w:ascii="Times New Roman" w:hAnsi="Times New Roman"/>
                <w:b/>
                <w:sz w:val="22"/>
                <w:szCs w:val="22"/>
                <w:lang w:val="hr-HR" w:eastAsia="en-US"/>
              </w:rPr>
              <w:t>.2.</w:t>
            </w:r>
          </w:p>
        </w:tc>
        <w:tc>
          <w:tcPr>
            <w:tcW w:w="3395" w:type="dxa"/>
            <w:tcBorders>
              <w:top w:val="dashSmallGap" w:sz="4" w:space="0" w:color="auto"/>
              <w:bottom w:val="dashed" w:sz="4" w:space="0" w:color="auto"/>
            </w:tcBorders>
          </w:tcPr>
          <w:p w14:paraId="0A744CE6" w14:textId="77777777" w:rsidR="004C65A6" w:rsidRPr="00C90076" w:rsidRDefault="004C65A6" w:rsidP="00FA0377">
            <w:pPr>
              <w:numPr>
                <w:ilvl w:val="0"/>
                <w:numId w:val="18"/>
              </w:numPr>
              <w:autoSpaceDE w:val="0"/>
              <w:autoSpaceDN w:val="0"/>
              <w:adjustRightInd w:val="0"/>
              <w:spacing w:after="120"/>
              <w:ind w:left="279" w:hanging="279"/>
              <w:rPr>
                <w:rFonts w:ascii="Times New Roman" w:hAnsi="Times New Roman"/>
                <w:sz w:val="22"/>
                <w:szCs w:val="23"/>
                <w:lang w:val="hr-HR" w:eastAsia="en-US"/>
              </w:rPr>
            </w:pPr>
            <w:r w:rsidRPr="00C90076">
              <w:rPr>
                <w:rFonts w:ascii="Times New Roman" w:hAnsi="Times New Roman"/>
                <w:sz w:val="22"/>
                <w:szCs w:val="23"/>
                <w:lang w:val="hr-HR" w:eastAsia="en-US"/>
              </w:rPr>
              <w:t xml:space="preserve">odsutnost osnova za isključenje gospodarskog subjekta </w:t>
            </w:r>
          </w:p>
        </w:tc>
        <w:tc>
          <w:tcPr>
            <w:tcW w:w="1255" w:type="dxa"/>
            <w:tcBorders>
              <w:top w:val="dashSmallGap" w:sz="4" w:space="0" w:color="auto"/>
              <w:bottom w:val="dashed" w:sz="4" w:space="0" w:color="auto"/>
            </w:tcBorders>
          </w:tcPr>
          <w:p w14:paraId="2AB6B9B2" w14:textId="77777777" w:rsidR="004C65A6" w:rsidRPr="00C90076" w:rsidRDefault="004C65A6" w:rsidP="00FA0377">
            <w:pPr>
              <w:rPr>
                <w:rFonts w:ascii="Times New Roman" w:hAnsi="Times New Roman"/>
                <w:b/>
                <w:sz w:val="22"/>
                <w:szCs w:val="22"/>
                <w:lang w:val="hr-HR" w:eastAsia="en-US"/>
              </w:rPr>
            </w:pPr>
          </w:p>
        </w:tc>
        <w:tc>
          <w:tcPr>
            <w:tcW w:w="3491" w:type="dxa"/>
            <w:tcBorders>
              <w:top w:val="dashSmallGap" w:sz="4" w:space="0" w:color="auto"/>
              <w:bottom w:val="dashed" w:sz="4" w:space="0" w:color="auto"/>
            </w:tcBorders>
          </w:tcPr>
          <w:p w14:paraId="3EFEA699" w14:textId="77777777" w:rsidR="004C65A6" w:rsidRPr="00C90076" w:rsidRDefault="004C65A6" w:rsidP="00FA0377">
            <w:pPr>
              <w:rPr>
                <w:rFonts w:ascii="Times New Roman" w:hAnsi="Times New Roman"/>
                <w:b/>
                <w:sz w:val="22"/>
                <w:szCs w:val="22"/>
                <w:lang w:val="hr-HR" w:eastAsia="en-US"/>
              </w:rPr>
            </w:pPr>
          </w:p>
        </w:tc>
      </w:tr>
      <w:tr w:rsidR="004C65A6" w:rsidRPr="00C90076" w14:paraId="5D73BCC0" w14:textId="77777777" w:rsidTr="00FA0377">
        <w:tc>
          <w:tcPr>
            <w:tcW w:w="931" w:type="dxa"/>
            <w:tcBorders>
              <w:top w:val="dashSmallGap" w:sz="4" w:space="0" w:color="auto"/>
              <w:bottom w:val="dashed" w:sz="4" w:space="0" w:color="auto"/>
            </w:tcBorders>
          </w:tcPr>
          <w:p w14:paraId="17C59AAB" w14:textId="77777777" w:rsidR="004C65A6" w:rsidRPr="00C90076" w:rsidRDefault="004C65A6" w:rsidP="00FA0377">
            <w:pPr>
              <w:rPr>
                <w:rFonts w:ascii="Times New Roman" w:hAnsi="Times New Roman"/>
                <w:b/>
                <w:sz w:val="22"/>
                <w:szCs w:val="22"/>
                <w:lang w:val="hr-HR" w:eastAsia="en-US"/>
              </w:rPr>
            </w:pPr>
            <w:r>
              <w:rPr>
                <w:rFonts w:ascii="Times New Roman" w:hAnsi="Times New Roman"/>
                <w:b/>
                <w:sz w:val="22"/>
                <w:szCs w:val="22"/>
                <w:lang w:val="hr-HR" w:eastAsia="en-US"/>
              </w:rPr>
              <w:t>7</w:t>
            </w:r>
            <w:r w:rsidRPr="00C90076">
              <w:rPr>
                <w:rFonts w:ascii="Times New Roman" w:hAnsi="Times New Roman"/>
                <w:b/>
                <w:sz w:val="22"/>
                <w:szCs w:val="22"/>
                <w:lang w:val="hr-HR" w:eastAsia="en-US"/>
              </w:rPr>
              <w:t>.3.</w:t>
            </w:r>
          </w:p>
        </w:tc>
        <w:tc>
          <w:tcPr>
            <w:tcW w:w="3395" w:type="dxa"/>
            <w:tcBorders>
              <w:top w:val="dashSmallGap" w:sz="4" w:space="0" w:color="auto"/>
              <w:bottom w:val="dashed" w:sz="4" w:space="0" w:color="auto"/>
            </w:tcBorders>
          </w:tcPr>
          <w:p w14:paraId="12CB448D" w14:textId="77777777" w:rsidR="004C65A6" w:rsidRPr="00C90076" w:rsidRDefault="004C65A6" w:rsidP="00FA0377">
            <w:pPr>
              <w:numPr>
                <w:ilvl w:val="0"/>
                <w:numId w:val="18"/>
              </w:numPr>
              <w:autoSpaceDE w:val="0"/>
              <w:autoSpaceDN w:val="0"/>
              <w:adjustRightInd w:val="0"/>
              <w:spacing w:after="120"/>
              <w:ind w:left="279" w:hanging="279"/>
              <w:rPr>
                <w:rFonts w:ascii="Times New Roman" w:hAnsi="Times New Roman"/>
                <w:sz w:val="22"/>
                <w:szCs w:val="23"/>
                <w:lang w:val="hr-HR" w:eastAsia="en-US"/>
              </w:rPr>
            </w:pPr>
            <w:r w:rsidRPr="00C90076">
              <w:rPr>
                <w:rFonts w:ascii="Times New Roman" w:hAnsi="Times New Roman"/>
                <w:sz w:val="22"/>
                <w:szCs w:val="23"/>
                <w:lang w:val="hr-HR" w:eastAsia="en-US"/>
              </w:rPr>
              <w:t xml:space="preserve">ispunjenje traženih kriterija za odabir gospodarskog subjekta te, </w:t>
            </w:r>
          </w:p>
        </w:tc>
        <w:tc>
          <w:tcPr>
            <w:tcW w:w="1255" w:type="dxa"/>
            <w:tcBorders>
              <w:top w:val="dashSmallGap" w:sz="4" w:space="0" w:color="auto"/>
              <w:bottom w:val="dashed" w:sz="4" w:space="0" w:color="auto"/>
            </w:tcBorders>
          </w:tcPr>
          <w:p w14:paraId="1B119211" w14:textId="77777777" w:rsidR="004C65A6" w:rsidRPr="00C90076" w:rsidRDefault="004C65A6" w:rsidP="00FA0377">
            <w:pPr>
              <w:rPr>
                <w:rFonts w:ascii="Times New Roman" w:hAnsi="Times New Roman"/>
                <w:b/>
                <w:sz w:val="22"/>
                <w:szCs w:val="22"/>
                <w:lang w:val="hr-HR" w:eastAsia="en-US"/>
              </w:rPr>
            </w:pPr>
          </w:p>
        </w:tc>
        <w:tc>
          <w:tcPr>
            <w:tcW w:w="3491" w:type="dxa"/>
            <w:tcBorders>
              <w:top w:val="dashSmallGap" w:sz="4" w:space="0" w:color="auto"/>
              <w:bottom w:val="dashed" w:sz="4" w:space="0" w:color="auto"/>
            </w:tcBorders>
          </w:tcPr>
          <w:p w14:paraId="0C1D5C89" w14:textId="77777777" w:rsidR="004C65A6" w:rsidRPr="00C90076" w:rsidRDefault="004C65A6" w:rsidP="00FA0377">
            <w:pPr>
              <w:rPr>
                <w:rFonts w:ascii="Times New Roman" w:hAnsi="Times New Roman"/>
                <w:b/>
                <w:sz w:val="22"/>
                <w:szCs w:val="22"/>
                <w:lang w:val="hr-HR" w:eastAsia="en-US"/>
              </w:rPr>
            </w:pPr>
          </w:p>
        </w:tc>
      </w:tr>
      <w:tr w:rsidR="004C65A6" w:rsidRPr="00C90076" w14:paraId="26B7107B" w14:textId="77777777" w:rsidTr="00FA0377">
        <w:tc>
          <w:tcPr>
            <w:tcW w:w="931" w:type="dxa"/>
            <w:tcBorders>
              <w:top w:val="dashSmallGap" w:sz="4" w:space="0" w:color="auto"/>
              <w:bottom w:val="dashed" w:sz="4" w:space="0" w:color="auto"/>
            </w:tcBorders>
          </w:tcPr>
          <w:p w14:paraId="3C1CE871" w14:textId="77777777" w:rsidR="004C65A6" w:rsidRPr="00C90076" w:rsidRDefault="004C65A6" w:rsidP="00FA0377">
            <w:pPr>
              <w:rPr>
                <w:rFonts w:ascii="Times New Roman" w:hAnsi="Times New Roman"/>
                <w:b/>
                <w:sz w:val="22"/>
                <w:szCs w:val="22"/>
                <w:lang w:val="hr-HR" w:eastAsia="en-US"/>
              </w:rPr>
            </w:pPr>
            <w:r>
              <w:rPr>
                <w:rFonts w:ascii="Times New Roman" w:hAnsi="Times New Roman"/>
                <w:b/>
                <w:sz w:val="22"/>
                <w:szCs w:val="22"/>
                <w:lang w:val="hr-HR" w:eastAsia="en-US"/>
              </w:rPr>
              <w:t>7</w:t>
            </w:r>
            <w:r w:rsidRPr="00C90076">
              <w:rPr>
                <w:rFonts w:ascii="Times New Roman" w:hAnsi="Times New Roman"/>
                <w:b/>
                <w:sz w:val="22"/>
                <w:szCs w:val="22"/>
                <w:lang w:val="hr-HR" w:eastAsia="en-US"/>
              </w:rPr>
              <w:t>.4.</w:t>
            </w:r>
          </w:p>
        </w:tc>
        <w:tc>
          <w:tcPr>
            <w:tcW w:w="3395" w:type="dxa"/>
            <w:tcBorders>
              <w:top w:val="dashSmallGap" w:sz="4" w:space="0" w:color="auto"/>
              <w:bottom w:val="dashed" w:sz="4" w:space="0" w:color="auto"/>
            </w:tcBorders>
          </w:tcPr>
          <w:p w14:paraId="3C0E16F6" w14:textId="77777777" w:rsidR="004C65A6" w:rsidRPr="00C90076" w:rsidRDefault="004C65A6" w:rsidP="00FA0377">
            <w:pPr>
              <w:numPr>
                <w:ilvl w:val="0"/>
                <w:numId w:val="18"/>
              </w:numPr>
              <w:autoSpaceDE w:val="0"/>
              <w:autoSpaceDN w:val="0"/>
              <w:adjustRightInd w:val="0"/>
              <w:spacing w:after="120"/>
              <w:ind w:left="279" w:hanging="279"/>
              <w:rPr>
                <w:rFonts w:ascii="Times New Roman" w:hAnsi="Times New Roman"/>
                <w:sz w:val="22"/>
                <w:szCs w:val="23"/>
                <w:lang w:val="hr-HR" w:eastAsia="en-US"/>
              </w:rPr>
            </w:pPr>
            <w:r w:rsidRPr="00C90076">
              <w:rPr>
                <w:rFonts w:ascii="Times New Roman" w:hAnsi="Times New Roman"/>
                <w:sz w:val="22"/>
                <w:szCs w:val="23"/>
                <w:lang w:val="hr-HR" w:eastAsia="en-US"/>
              </w:rPr>
              <w:t xml:space="preserve">ispunjenje zahtjeva i uvjeta vezanih uz predmet nabave i tehničke specifikacije te ispunjenje ostalih zahtjeva, uvjeta i kriterija utvrđenih u obavijesti o nadmetanju te u dokumentaciji o nabavi, uzimajući u obzir, ako je primjenjivo, varijante ponuda, i </w:t>
            </w:r>
          </w:p>
        </w:tc>
        <w:tc>
          <w:tcPr>
            <w:tcW w:w="1255" w:type="dxa"/>
            <w:tcBorders>
              <w:top w:val="dashSmallGap" w:sz="4" w:space="0" w:color="auto"/>
              <w:bottom w:val="dashed" w:sz="4" w:space="0" w:color="auto"/>
            </w:tcBorders>
          </w:tcPr>
          <w:p w14:paraId="0393A207" w14:textId="77777777" w:rsidR="004C65A6" w:rsidRPr="00C90076" w:rsidRDefault="004C65A6" w:rsidP="00FA0377">
            <w:pPr>
              <w:rPr>
                <w:rFonts w:ascii="Times New Roman" w:hAnsi="Times New Roman"/>
                <w:b/>
                <w:sz w:val="22"/>
                <w:szCs w:val="22"/>
                <w:lang w:val="hr-HR" w:eastAsia="en-US"/>
              </w:rPr>
            </w:pPr>
          </w:p>
        </w:tc>
        <w:tc>
          <w:tcPr>
            <w:tcW w:w="3491" w:type="dxa"/>
            <w:tcBorders>
              <w:top w:val="dashSmallGap" w:sz="4" w:space="0" w:color="auto"/>
              <w:bottom w:val="dashed" w:sz="4" w:space="0" w:color="auto"/>
            </w:tcBorders>
          </w:tcPr>
          <w:p w14:paraId="51BBA508" w14:textId="77777777" w:rsidR="004C65A6" w:rsidRPr="00C90076" w:rsidRDefault="004C65A6" w:rsidP="00FA0377">
            <w:pPr>
              <w:rPr>
                <w:rFonts w:ascii="Times New Roman" w:hAnsi="Times New Roman"/>
                <w:b/>
                <w:sz w:val="22"/>
                <w:szCs w:val="22"/>
                <w:lang w:val="hr-HR" w:eastAsia="en-US"/>
              </w:rPr>
            </w:pPr>
          </w:p>
        </w:tc>
      </w:tr>
      <w:tr w:rsidR="004C65A6" w:rsidRPr="00C90076" w14:paraId="41CC7970" w14:textId="77777777" w:rsidTr="00FA0377">
        <w:tc>
          <w:tcPr>
            <w:tcW w:w="931" w:type="dxa"/>
            <w:tcBorders>
              <w:top w:val="dashSmallGap" w:sz="4" w:space="0" w:color="auto"/>
              <w:bottom w:val="dashed" w:sz="4" w:space="0" w:color="auto"/>
            </w:tcBorders>
          </w:tcPr>
          <w:p w14:paraId="57FFF9BA" w14:textId="77777777" w:rsidR="004C65A6" w:rsidRPr="00C90076" w:rsidRDefault="004C65A6" w:rsidP="00FA0377">
            <w:pPr>
              <w:rPr>
                <w:rFonts w:ascii="Times New Roman" w:hAnsi="Times New Roman"/>
                <w:b/>
                <w:sz w:val="22"/>
                <w:szCs w:val="22"/>
                <w:lang w:val="hr-HR" w:eastAsia="en-US"/>
              </w:rPr>
            </w:pPr>
            <w:r>
              <w:rPr>
                <w:rFonts w:ascii="Times New Roman" w:hAnsi="Times New Roman"/>
                <w:b/>
                <w:sz w:val="22"/>
                <w:szCs w:val="22"/>
                <w:lang w:val="hr-HR" w:eastAsia="en-US"/>
              </w:rPr>
              <w:t>7</w:t>
            </w:r>
            <w:r w:rsidRPr="00C90076">
              <w:rPr>
                <w:rFonts w:ascii="Times New Roman" w:hAnsi="Times New Roman"/>
                <w:b/>
                <w:sz w:val="22"/>
                <w:szCs w:val="22"/>
                <w:lang w:val="hr-HR" w:eastAsia="en-US"/>
              </w:rPr>
              <w:t>.5.</w:t>
            </w:r>
          </w:p>
        </w:tc>
        <w:tc>
          <w:tcPr>
            <w:tcW w:w="3395" w:type="dxa"/>
            <w:tcBorders>
              <w:top w:val="dashSmallGap" w:sz="4" w:space="0" w:color="auto"/>
              <w:bottom w:val="dashed" w:sz="4" w:space="0" w:color="auto"/>
            </w:tcBorders>
          </w:tcPr>
          <w:p w14:paraId="121C3382" w14:textId="77777777" w:rsidR="004C65A6" w:rsidRPr="00C90076" w:rsidRDefault="004C65A6" w:rsidP="00FA0377">
            <w:pPr>
              <w:numPr>
                <w:ilvl w:val="0"/>
                <w:numId w:val="18"/>
              </w:numPr>
              <w:autoSpaceDE w:val="0"/>
              <w:autoSpaceDN w:val="0"/>
              <w:adjustRightInd w:val="0"/>
              <w:spacing w:after="120"/>
              <w:ind w:left="279" w:hanging="279"/>
              <w:rPr>
                <w:rFonts w:ascii="Times New Roman" w:hAnsi="Times New Roman"/>
                <w:sz w:val="20"/>
                <w:szCs w:val="23"/>
                <w:lang w:val="hr-HR" w:eastAsia="en-US"/>
              </w:rPr>
            </w:pPr>
            <w:r w:rsidRPr="00C90076">
              <w:rPr>
                <w:rFonts w:ascii="Times New Roman" w:hAnsi="Times New Roman"/>
                <w:sz w:val="22"/>
                <w:szCs w:val="23"/>
                <w:lang w:val="hr-HR" w:eastAsia="en-US"/>
              </w:rPr>
              <w:t>računsku ispravnost ponude.</w:t>
            </w:r>
          </w:p>
        </w:tc>
        <w:tc>
          <w:tcPr>
            <w:tcW w:w="1255" w:type="dxa"/>
            <w:tcBorders>
              <w:top w:val="dashSmallGap" w:sz="4" w:space="0" w:color="auto"/>
              <w:bottom w:val="dashed" w:sz="4" w:space="0" w:color="auto"/>
            </w:tcBorders>
          </w:tcPr>
          <w:p w14:paraId="5EF0BB05" w14:textId="77777777" w:rsidR="004C65A6" w:rsidRPr="00C90076" w:rsidRDefault="004C65A6" w:rsidP="00FA0377">
            <w:pPr>
              <w:rPr>
                <w:rFonts w:ascii="Times New Roman" w:hAnsi="Times New Roman"/>
                <w:b/>
                <w:sz w:val="22"/>
                <w:szCs w:val="22"/>
                <w:lang w:val="hr-HR" w:eastAsia="en-US"/>
              </w:rPr>
            </w:pPr>
          </w:p>
        </w:tc>
        <w:tc>
          <w:tcPr>
            <w:tcW w:w="3491" w:type="dxa"/>
            <w:tcBorders>
              <w:top w:val="dashSmallGap" w:sz="4" w:space="0" w:color="auto"/>
              <w:bottom w:val="dashed" w:sz="4" w:space="0" w:color="auto"/>
            </w:tcBorders>
          </w:tcPr>
          <w:p w14:paraId="5443A2E1" w14:textId="77777777" w:rsidR="004C65A6" w:rsidRPr="00C90076" w:rsidRDefault="004C65A6" w:rsidP="00FA0377">
            <w:pPr>
              <w:rPr>
                <w:rFonts w:ascii="Times New Roman" w:hAnsi="Times New Roman"/>
                <w:b/>
                <w:sz w:val="22"/>
                <w:szCs w:val="22"/>
                <w:lang w:val="hr-HR" w:eastAsia="en-US"/>
              </w:rPr>
            </w:pPr>
          </w:p>
        </w:tc>
      </w:tr>
      <w:tr w:rsidR="004C65A6" w:rsidRPr="00C90076" w14:paraId="6B1A96B6" w14:textId="77777777" w:rsidTr="00FA0377">
        <w:tc>
          <w:tcPr>
            <w:tcW w:w="931" w:type="dxa"/>
            <w:tcBorders>
              <w:top w:val="dashSmallGap" w:sz="4" w:space="0" w:color="auto"/>
              <w:bottom w:val="dashed" w:sz="4" w:space="0" w:color="auto"/>
            </w:tcBorders>
          </w:tcPr>
          <w:p w14:paraId="5C5BA683" w14:textId="77777777" w:rsidR="004C65A6" w:rsidRPr="00C90076" w:rsidDel="009B6C3B" w:rsidRDefault="004C65A6" w:rsidP="00FA0377">
            <w:pPr>
              <w:rPr>
                <w:rFonts w:ascii="Times New Roman" w:hAnsi="Times New Roman"/>
                <w:b/>
                <w:sz w:val="22"/>
                <w:szCs w:val="22"/>
                <w:lang w:val="hr-HR" w:eastAsia="en-US"/>
              </w:rPr>
            </w:pPr>
            <w:r>
              <w:rPr>
                <w:rFonts w:ascii="Times New Roman" w:hAnsi="Times New Roman"/>
                <w:b/>
                <w:sz w:val="22"/>
                <w:szCs w:val="22"/>
                <w:lang w:val="hr-HR" w:eastAsia="en-US"/>
              </w:rPr>
              <w:t>8</w:t>
            </w:r>
            <w:r w:rsidRPr="00C90076">
              <w:rPr>
                <w:rFonts w:ascii="Times New Roman" w:hAnsi="Times New Roman"/>
                <w:b/>
                <w:sz w:val="22"/>
                <w:szCs w:val="22"/>
                <w:lang w:val="hr-HR" w:eastAsia="en-US"/>
              </w:rPr>
              <w:t xml:space="preserve">. </w:t>
            </w:r>
          </w:p>
        </w:tc>
        <w:tc>
          <w:tcPr>
            <w:tcW w:w="3395" w:type="dxa"/>
            <w:tcBorders>
              <w:top w:val="dashSmallGap" w:sz="4" w:space="0" w:color="auto"/>
              <w:bottom w:val="dashed" w:sz="4" w:space="0" w:color="auto"/>
            </w:tcBorders>
          </w:tcPr>
          <w:p w14:paraId="430FCDDA" w14:textId="77777777" w:rsidR="004C65A6" w:rsidRPr="00C90076" w:rsidRDefault="004C65A6" w:rsidP="00FA0377">
            <w:pPr>
              <w:autoSpaceDE w:val="0"/>
              <w:autoSpaceDN w:val="0"/>
              <w:adjustRightInd w:val="0"/>
              <w:spacing w:after="120"/>
              <w:ind w:left="34"/>
              <w:rPr>
                <w:rFonts w:ascii="Times New Roman" w:hAnsi="Times New Roman"/>
                <w:sz w:val="22"/>
                <w:szCs w:val="23"/>
                <w:lang w:val="hr-HR" w:eastAsia="en-US"/>
              </w:rPr>
            </w:pPr>
            <w:r w:rsidRPr="00C90076">
              <w:rPr>
                <w:rFonts w:ascii="Times New Roman" w:hAnsi="Times New Roman"/>
                <w:sz w:val="22"/>
                <w:szCs w:val="23"/>
                <w:lang w:val="hr-HR" w:eastAsia="en-US"/>
              </w:rPr>
              <w:t xml:space="preserve">Ukoliko je naručitelj </w:t>
            </w:r>
            <w:r w:rsidRPr="00C90076">
              <w:rPr>
                <w:rFonts w:ascii="Times New Roman" w:hAnsi="Times New Roman"/>
                <w:sz w:val="22"/>
                <w:szCs w:val="22"/>
                <w:lang w:val="hr-HR" w:eastAsia="en-US"/>
              </w:rPr>
              <w:t>dopustio ili zahtijevao varijante ponude,</w:t>
            </w:r>
            <w:r w:rsidRPr="00C90076">
              <w:rPr>
                <w:rFonts w:ascii="Times New Roman" w:hAnsi="Times New Roman"/>
                <w:sz w:val="22"/>
                <w:szCs w:val="23"/>
                <w:lang w:val="hr-HR" w:eastAsia="en-US"/>
              </w:rPr>
              <w:t xml:space="preserve"> dostavljene ponude koje su varijante ispunjavaju minimalne zahtjeve koje varijante trebaju zadovoljiti te posebne zahtjeve za njihovo podnošenje koje su određene u dokumentaciji o nabavi. </w:t>
            </w:r>
          </w:p>
        </w:tc>
        <w:tc>
          <w:tcPr>
            <w:tcW w:w="1255" w:type="dxa"/>
            <w:tcBorders>
              <w:top w:val="dashSmallGap" w:sz="4" w:space="0" w:color="auto"/>
              <w:bottom w:val="dashed" w:sz="4" w:space="0" w:color="auto"/>
            </w:tcBorders>
          </w:tcPr>
          <w:p w14:paraId="5058EB00" w14:textId="77777777" w:rsidR="004C65A6" w:rsidRPr="00C90076" w:rsidRDefault="004C65A6" w:rsidP="00FA0377">
            <w:pPr>
              <w:rPr>
                <w:rFonts w:ascii="Times New Roman" w:hAnsi="Times New Roman"/>
                <w:b/>
                <w:sz w:val="22"/>
                <w:szCs w:val="22"/>
                <w:lang w:val="hr-HR" w:eastAsia="en-US"/>
              </w:rPr>
            </w:pPr>
          </w:p>
        </w:tc>
        <w:tc>
          <w:tcPr>
            <w:tcW w:w="3491" w:type="dxa"/>
            <w:tcBorders>
              <w:top w:val="dashSmallGap" w:sz="4" w:space="0" w:color="auto"/>
              <w:bottom w:val="dashed" w:sz="4" w:space="0" w:color="auto"/>
            </w:tcBorders>
          </w:tcPr>
          <w:p w14:paraId="7E3C51C9" w14:textId="77777777" w:rsidR="004C65A6" w:rsidRPr="00C90076" w:rsidRDefault="004C65A6" w:rsidP="00FA0377">
            <w:pPr>
              <w:rPr>
                <w:rFonts w:ascii="Times New Roman" w:hAnsi="Times New Roman"/>
                <w:b/>
                <w:sz w:val="22"/>
                <w:szCs w:val="22"/>
                <w:lang w:val="hr-HR" w:eastAsia="en-US"/>
              </w:rPr>
            </w:pPr>
          </w:p>
        </w:tc>
      </w:tr>
      <w:tr w:rsidR="004C65A6" w:rsidRPr="00C90076" w14:paraId="5BC7CA23" w14:textId="77777777" w:rsidTr="00FA0377">
        <w:tc>
          <w:tcPr>
            <w:tcW w:w="931" w:type="dxa"/>
            <w:tcBorders>
              <w:top w:val="dashSmallGap" w:sz="4" w:space="0" w:color="auto"/>
              <w:bottom w:val="dashed" w:sz="4" w:space="0" w:color="auto"/>
            </w:tcBorders>
          </w:tcPr>
          <w:p w14:paraId="7614A658" w14:textId="77777777" w:rsidR="004C65A6" w:rsidRPr="00C90076" w:rsidRDefault="004C65A6" w:rsidP="00FA0377">
            <w:pPr>
              <w:rPr>
                <w:rFonts w:ascii="Times New Roman" w:hAnsi="Times New Roman"/>
                <w:b/>
                <w:sz w:val="22"/>
                <w:szCs w:val="22"/>
                <w:lang w:val="hr-HR" w:eastAsia="en-US"/>
              </w:rPr>
            </w:pPr>
            <w:r>
              <w:rPr>
                <w:rFonts w:ascii="Times New Roman" w:hAnsi="Times New Roman"/>
                <w:b/>
                <w:sz w:val="22"/>
                <w:szCs w:val="22"/>
                <w:lang w:val="hr-HR" w:eastAsia="en-US"/>
              </w:rPr>
              <w:t>9</w:t>
            </w:r>
            <w:r w:rsidRPr="00C90076">
              <w:rPr>
                <w:rFonts w:ascii="Times New Roman" w:hAnsi="Times New Roman"/>
                <w:b/>
                <w:sz w:val="22"/>
                <w:szCs w:val="22"/>
                <w:lang w:val="hr-HR" w:eastAsia="en-US"/>
              </w:rPr>
              <w:t>.</w:t>
            </w:r>
          </w:p>
        </w:tc>
        <w:tc>
          <w:tcPr>
            <w:tcW w:w="3395" w:type="dxa"/>
            <w:tcBorders>
              <w:top w:val="dashSmallGap" w:sz="4" w:space="0" w:color="auto"/>
              <w:bottom w:val="dashed" w:sz="4" w:space="0" w:color="auto"/>
            </w:tcBorders>
          </w:tcPr>
          <w:p w14:paraId="113E8345" w14:textId="77777777" w:rsidR="004C65A6" w:rsidRPr="00C90076" w:rsidRDefault="004C65A6" w:rsidP="00FA0377">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Ukoliko je naručitelj dopustio ili zahtijevao varijante ponude, nije odbio ponudu koja je varijanta samo iz razloga da ako zadovoljava sve ostale uvjete, bi dovela do sklapanja ugovora o javnoj nabavi usluga umjesto ugovora o javnoj nabavi robe ili obrnuto.</w:t>
            </w:r>
          </w:p>
        </w:tc>
        <w:tc>
          <w:tcPr>
            <w:tcW w:w="1255" w:type="dxa"/>
            <w:tcBorders>
              <w:top w:val="dashSmallGap" w:sz="4" w:space="0" w:color="auto"/>
              <w:bottom w:val="dashed" w:sz="4" w:space="0" w:color="auto"/>
            </w:tcBorders>
          </w:tcPr>
          <w:p w14:paraId="263EA6F0" w14:textId="77777777" w:rsidR="004C65A6" w:rsidRPr="00C90076" w:rsidRDefault="004C65A6" w:rsidP="00FA0377">
            <w:pPr>
              <w:rPr>
                <w:rFonts w:ascii="Times New Roman" w:hAnsi="Times New Roman"/>
                <w:b/>
                <w:sz w:val="22"/>
                <w:szCs w:val="22"/>
                <w:lang w:val="hr-HR" w:eastAsia="en-US"/>
              </w:rPr>
            </w:pPr>
          </w:p>
        </w:tc>
        <w:tc>
          <w:tcPr>
            <w:tcW w:w="3491" w:type="dxa"/>
            <w:tcBorders>
              <w:top w:val="dashSmallGap" w:sz="4" w:space="0" w:color="auto"/>
              <w:bottom w:val="dashed" w:sz="4" w:space="0" w:color="auto"/>
            </w:tcBorders>
          </w:tcPr>
          <w:p w14:paraId="4C9719DB" w14:textId="77777777" w:rsidR="004C65A6" w:rsidRPr="00C90076" w:rsidRDefault="004C65A6" w:rsidP="00FA0377">
            <w:pPr>
              <w:rPr>
                <w:rFonts w:ascii="Times New Roman" w:hAnsi="Times New Roman"/>
                <w:i/>
                <w:sz w:val="22"/>
                <w:szCs w:val="22"/>
                <w:lang w:val="hr-HR" w:eastAsia="en-US"/>
              </w:rPr>
            </w:pPr>
          </w:p>
        </w:tc>
      </w:tr>
      <w:tr w:rsidR="004C65A6" w:rsidRPr="00C90076" w14:paraId="75D5F545" w14:textId="77777777" w:rsidTr="00FA0377">
        <w:tc>
          <w:tcPr>
            <w:tcW w:w="931" w:type="dxa"/>
            <w:tcBorders>
              <w:top w:val="dashSmallGap" w:sz="4" w:space="0" w:color="auto"/>
              <w:bottom w:val="dashed" w:sz="4" w:space="0" w:color="auto"/>
            </w:tcBorders>
          </w:tcPr>
          <w:p w14:paraId="1AA289EB" w14:textId="77777777" w:rsidR="004C65A6" w:rsidRPr="00C90076" w:rsidRDefault="004C65A6" w:rsidP="00FA0377">
            <w:pPr>
              <w:rPr>
                <w:rFonts w:ascii="Times New Roman" w:hAnsi="Times New Roman"/>
                <w:b/>
                <w:sz w:val="22"/>
                <w:szCs w:val="22"/>
                <w:lang w:val="hr-HR" w:eastAsia="en-US"/>
              </w:rPr>
            </w:pPr>
            <w:r w:rsidRPr="00C90076">
              <w:rPr>
                <w:rFonts w:ascii="Times New Roman" w:hAnsi="Times New Roman"/>
                <w:b/>
                <w:sz w:val="22"/>
                <w:szCs w:val="22"/>
                <w:lang w:val="hr-HR" w:eastAsia="en-US"/>
              </w:rPr>
              <w:t>1</w:t>
            </w:r>
            <w:r>
              <w:rPr>
                <w:rFonts w:ascii="Times New Roman" w:hAnsi="Times New Roman"/>
                <w:b/>
                <w:sz w:val="22"/>
                <w:szCs w:val="22"/>
                <w:lang w:val="hr-HR" w:eastAsia="en-US"/>
              </w:rPr>
              <w:t>0</w:t>
            </w:r>
            <w:r w:rsidRPr="00C90076">
              <w:rPr>
                <w:rFonts w:ascii="Times New Roman" w:hAnsi="Times New Roman"/>
                <w:b/>
                <w:sz w:val="22"/>
                <w:szCs w:val="22"/>
                <w:lang w:val="hr-HR" w:eastAsia="en-US"/>
              </w:rPr>
              <w:t xml:space="preserve">. </w:t>
            </w:r>
          </w:p>
        </w:tc>
        <w:tc>
          <w:tcPr>
            <w:tcW w:w="3395" w:type="dxa"/>
            <w:tcBorders>
              <w:top w:val="dashSmallGap" w:sz="4" w:space="0" w:color="auto"/>
              <w:bottom w:val="dashed" w:sz="4" w:space="0" w:color="auto"/>
            </w:tcBorders>
          </w:tcPr>
          <w:p w14:paraId="6891B0BE" w14:textId="77777777" w:rsidR="004C65A6" w:rsidRPr="00C90076" w:rsidRDefault="004C65A6" w:rsidP="00FA0377">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Naručitelj je prihvatio jednakovrijedne</w:t>
            </w:r>
            <w:r>
              <w:rPr>
                <w:rFonts w:ascii="Times New Roman" w:hAnsi="Times New Roman"/>
                <w:sz w:val="22"/>
                <w:szCs w:val="23"/>
                <w:lang w:val="hr-HR" w:eastAsia="en-US"/>
              </w:rPr>
              <w:t xml:space="preserve"> potvrde i</w:t>
            </w:r>
            <w:r w:rsidRPr="00C90076">
              <w:rPr>
                <w:rFonts w:ascii="Times New Roman" w:hAnsi="Times New Roman"/>
                <w:sz w:val="22"/>
                <w:szCs w:val="23"/>
                <w:lang w:val="hr-HR" w:eastAsia="en-US"/>
              </w:rPr>
              <w:t xml:space="preserve"> certifikate ukoliko ih je tražio </w:t>
            </w:r>
          </w:p>
        </w:tc>
        <w:tc>
          <w:tcPr>
            <w:tcW w:w="1255" w:type="dxa"/>
            <w:tcBorders>
              <w:top w:val="dashSmallGap" w:sz="4" w:space="0" w:color="auto"/>
              <w:bottom w:val="dashed" w:sz="4" w:space="0" w:color="auto"/>
            </w:tcBorders>
          </w:tcPr>
          <w:p w14:paraId="383667F4" w14:textId="77777777" w:rsidR="004C65A6" w:rsidRPr="00C90076" w:rsidRDefault="004C65A6" w:rsidP="00FA0377">
            <w:pPr>
              <w:rPr>
                <w:rFonts w:ascii="Times New Roman" w:hAnsi="Times New Roman"/>
                <w:b/>
                <w:sz w:val="22"/>
                <w:szCs w:val="22"/>
                <w:lang w:val="hr-HR" w:eastAsia="en-US"/>
              </w:rPr>
            </w:pPr>
          </w:p>
        </w:tc>
        <w:tc>
          <w:tcPr>
            <w:tcW w:w="3491" w:type="dxa"/>
            <w:tcBorders>
              <w:top w:val="dashSmallGap" w:sz="4" w:space="0" w:color="auto"/>
              <w:bottom w:val="dashed" w:sz="4" w:space="0" w:color="auto"/>
            </w:tcBorders>
          </w:tcPr>
          <w:p w14:paraId="1A3EC9F1" w14:textId="77777777" w:rsidR="004C65A6" w:rsidRPr="00C90076" w:rsidRDefault="004C65A6" w:rsidP="00FA0377">
            <w:pPr>
              <w:rPr>
                <w:rFonts w:ascii="Times New Roman" w:hAnsi="Times New Roman"/>
                <w:b/>
                <w:sz w:val="22"/>
                <w:szCs w:val="22"/>
                <w:lang w:val="hr-HR" w:eastAsia="en-US"/>
              </w:rPr>
            </w:pPr>
          </w:p>
        </w:tc>
      </w:tr>
      <w:tr w:rsidR="004C65A6" w:rsidRPr="00C90076" w14:paraId="2F2189AD" w14:textId="77777777" w:rsidTr="00FA0377">
        <w:tc>
          <w:tcPr>
            <w:tcW w:w="931" w:type="dxa"/>
          </w:tcPr>
          <w:p w14:paraId="2C2F464A" w14:textId="77777777" w:rsidR="004C65A6" w:rsidRPr="00C90076" w:rsidRDefault="004C65A6" w:rsidP="00FA0377">
            <w:pPr>
              <w:rPr>
                <w:rFonts w:ascii="Times New Roman" w:hAnsi="Times New Roman"/>
                <w:b/>
                <w:sz w:val="22"/>
                <w:szCs w:val="22"/>
                <w:lang w:val="hr-HR" w:eastAsia="en-US"/>
              </w:rPr>
            </w:pPr>
            <w:r w:rsidRPr="00C90076">
              <w:rPr>
                <w:rFonts w:ascii="Times New Roman" w:hAnsi="Times New Roman"/>
                <w:b/>
                <w:sz w:val="22"/>
                <w:szCs w:val="22"/>
                <w:lang w:val="hr-HR" w:eastAsia="en-US"/>
              </w:rPr>
              <w:t>1</w:t>
            </w:r>
            <w:r>
              <w:rPr>
                <w:rFonts w:ascii="Times New Roman" w:hAnsi="Times New Roman"/>
                <w:b/>
                <w:sz w:val="22"/>
                <w:szCs w:val="22"/>
                <w:lang w:val="hr-HR" w:eastAsia="en-US"/>
              </w:rPr>
              <w:t>1</w:t>
            </w:r>
            <w:r w:rsidRPr="00C90076">
              <w:rPr>
                <w:rFonts w:ascii="Times New Roman" w:hAnsi="Times New Roman"/>
                <w:b/>
                <w:sz w:val="22"/>
                <w:szCs w:val="22"/>
                <w:lang w:val="hr-HR" w:eastAsia="en-US"/>
              </w:rPr>
              <w:t>.</w:t>
            </w:r>
          </w:p>
        </w:tc>
        <w:tc>
          <w:tcPr>
            <w:tcW w:w="3395" w:type="dxa"/>
            <w:tcBorders>
              <w:bottom w:val="dashSmallGap" w:sz="4" w:space="0" w:color="auto"/>
            </w:tcBorders>
          </w:tcPr>
          <w:p w14:paraId="2CA83FDA" w14:textId="77777777" w:rsidR="004C65A6" w:rsidRPr="00C90076" w:rsidRDefault="004C65A6" w:rsidP="00FA0377">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U </w:t>
            </w:r>
            <w:r w:rsidRPr="00C90076">
              <w:rPr>
                <w:rFonts w:ascii="Times New Roman" w:hAnsi="Times New Roman"/>
                <w:b/>
                <w:sz w:val="22"/>
                <w:szCs w:val="23"/>
                <w:lang w:val="hr-HR" w:eastAsia="en-US"/>
              </w:rPr>
              <w:t>otvorenom postupku</w:t>
            </w:r>
            <w:r w:rsidRPr="00C90076">
              <w:rPr>
                <w:rFonts w:ascii="Times New Roman" w:hAnsi="Times New Roman"/>
                <w:sz w:val="22"/>
                <w:szCs w:val="23"/>
                <w:lang w:val="hr-HR" w:eastAsia="en-US"/>
              </w:rPr>
              <w:t xml:space="preserve"> naručitelj je ocijenio ponude u dijelu koji se </w:t>
            </w:r>
            <w:r w:rsidRPr="00C90076">
              <w:rPr>
                <w:rFonts w:ascii="Times New Roman" w:hAnsi="Times New Roman"/>
                <w:sz w:val="22"/>
                <w:szCs w:val="23"/>
                <w:lang w:val="hr-HR" w:eastAsia="en-US"/>
              </w:rPr>
              <w:lastRenderedPageBreak/>
              <w:t xml:space="preserve">odnosi na zahtjeve i uvjete vezane uz predmet nabave i tehničke specifikacije prije provjere odsutnosti osnova za isključenje i ispunjenja kriterija za odabir gospodarskog subjekta. </w:t>
            </w:r>
          </w:p>
        </w:tc>
        <w:tc>
          <w:tcPr>
            <w:tcW w:w="1255" w:type="dxa"/>
          </w:tcPr>
          <w:p w14:paraId="4DA66629" w14:textId="77777777" w:rsidR="004C65A6" w:rsidRPr="00C90076" w:rsidRDefault="004C65A6" w:rsidP="00FA0377">
            <w:pPr>
              <w:rPr>
                <w:rFonts w:ascii="Times New Roman" w:hAnsi="Times New Roman"/>
                <w:b/>
                <w:sz w:val="22"/>
                <w:szCs w:val="22"/>
                <w:lang w:val="hr-HR" w:eastAsia="en-US"/>
              </w:rPr>
            </w:pPr>
          </w:p>
        </w:tc>
        <w:tc>
          <w:tcPr>
            <w:tcW w:w="3491" w:type="dxa"/>
          </w:tcPr>
          <w:p w14:paraId="03AA162E" w14:textId="77777777" w:rsidR="004C65A6" w:rsidRPr="00C90076" w:rsidRDefault="004C65A6" w:rsidP="00FA0377">
            <w:pPr>
              <w:rPr>
                <w:rFonts w:ascii="Times New Roman" w:hAnsi="Times New Roman"/>
                <w:b/>
                <w:sz w:val="22"/>
                <w:szCs w:val="22"/>
                <w:lang w:val="hr-HR" w:eastAsia="en-US"/>
              </w:rPr>
            </w:pPr>
          </w:p>
        </w:tc>
      </w:tr>
      <w:tr w:rsidR="004C65A6" w:rsidRPr="00C90076" w14:paraId="33A99A11" w14:textId="77777777" w:rsidTr="00FA0377">
        <w:tc>
          <w:tcPr>
            <w:tcW w:w="931" w:type="dxa"/>
            <w:tcBorders>
              <w:top w:val="dashSmallGap" w:sz="4" w:space="0" w:color="auto"/>
            </w:tcBorders>
          </w:tcPr>
          <w:p w14:paraId="34AB76B5" w14:textId="77777777" w:rsidR="004C65A6" w:rsidRPr="00C90076" w:rsidRDefault="004C65A6" w:rsidP="00FA0377">
            <w:pPr>
              <w:rPr>
                <w:rFonts w:ascii="Times New Roman" w:hAnsi="Times New Roman"/>
                <w:b/>
                <w:sz w:val="22"/>
                <w:szCs w:val="22"/>
                <w:lang w:val="hr-HR" w:eastAsia="en-US"/>
              </w:rPr>
            </w:pPr>
            <w:r w:rsidRPr="00C90076">
              <w:rPr>
                <w:rFonts w:ascii="Times New Roman" w:hAnsi="Times New Roman"/>
                <w:b/>
                <w:sz w:val="22"/>
                <w:szCs w:val="22"/>
                <w:lang w:val="hr-HR" w:eastAsia="en-US"/>
              </w:rPr>
              <w:t>1</w:t>
            </w:r>
            <w:r>
              <w:rPr>
                <w:rFonts w:ascii="Times New Roman" w:hAnsi="Times New Roman"/>
                <w:b/>
                <w:sz w:val="22"/>
                <w:szCs w:val="22"/>
                <w:lang w:val="hr-HR" w:eastAsia="en-US"/>
              </w:rPr>
              <w:t>1</w:t>
            </w:r>
            <w:r w:rsidRPr="00C90076">
              <w:rPr>
                <w:rFonts w:ascii="Times New Roman" w:hAnsi="Times New Roman"/>
                <w:b/>
                <w:sz w:val="22"/>
                <w:szCs w:val="22"/>
                <w:lang w:val="hr-HR" w:eastAsia="en-US"/>
              </w:rPr>
              <w:t>.1.</w:t>
            </w:r>
          </w:p>
        </w:tc>
        <w:tc>
          <w:tcPr>
            <w:tcW w:w="3395" w:type="dxa"/>
            <w:tcBorders>
              <w:top w:val="dashSmallGap" w:sz="4" w:space="0" w:color="auto"/>
            </w:tcBorders>
          </w:tcPr>
          <w:p w14:paraId="30F5D4D2" w14:textId="77777777" w:rsidR="004C65A6" w:rsidRPr="00C90076" w:rsidRDefault="004C65A6" w:rsidP="00FA0377">
            <w:pPr>
              <w:autoSpaceDE w:val="0"/>
              <w:autoSpaceDN w:val="0"/>
              <w:adjustRightInd w:val="0"/>
              <w:spacing w:after="120"/>
              <w:rPr>
                <w:rFonts w:ascii="Times New Roman" w:hAnsi="Times New Roman"/>
                <w:b/>
                <w:sz w:val="20"/>
                <w:szCs w:val="23"/>
                <w:lang w:val="hr-HR" w:eastAsia="en-US"/>
              </w:rPr>
            </w:pPr>
            <w:r w:rsidRPr="00C90076">
              <w:rPr>
                <w:rFonts w:ascii="Times New Roman" w:hAnsi="Times New Roman"/>
                <w:sz w:val="22"/>
                <w:szCs w:val="23"/>
                <w:lang w:val="hr-HR" w:eastAsia="en-US"/>
              </w:rPr>
              <w:t>Ako DA, naručitelj je osigurao da se provjera odsutnosti osnova za isključenje i ispunjenja kriterija za odabir gospodarskog subjekta provela na nepristran i transparentan način kako ugovor o javnoj nabavi ne bi bio dodijeljen ponuditelju koji je trebao biti isključen iz postupka javne nabave jer postoje osnove za njegovo isključenje ili ponuditelju koji ne ispunjava kriterije za odabir gospodarskog subjekta.</w:t>
            </w:r>
          </w:p>
        </w:tc>
        <w:tc>
          <w:tcPr>
            <w:tcW w:w="1255" w:type="dxa"/>
            <w:tcBorders>
              <w:top w:val="dashSmallGap" w:sz="4" w:space="0" w:color="auto"/>
            </w:tcBorders>
          </w:tcPr>
          <w:p w14:paraId="61F258AD" w14:textId="77777777" w:rsidR="004C65A6" w:rsidRPr="00C90076" w:rsidRDefault="004C65A6" w:rsidP="00FA0377">
            <w:pPr>
              <w:rPr>
                <w:rFonts w:ascii="Times New Roman" w:hAnsi="Times New Roman"/>
                <w:b/>
                <w:sz w:val="22"/>
                <w:szCs w:val="22"/>
                <w:lang w:val="hr-HR" w:eastAsia="en-US"/>
              </w:rPr>
            </w:pPr>
          </w:p>
        </w:tc>
        <w:tc>
          <w:tcPr>
            <w:tcW w:w="3491" w:type="dxa"/>
            <w:tcBorders>
              <w:top w:val="dashSmallGap" w:sz="4" w:space="0" w:color="auto"/>
            </w:tcBorders>
          </w:tcPr>
          <w:p w14:paraId="2940BD44" w14:textId="77777777" w:rsidR="004C65A6" w:rsidRPr="00C90076" w:rsidRDefault="004C65A6" w:rsidP="00FA0377">
            <w:pPr>
              <w:rPr>
                <w:rFonts w:ascii="Times New Roman" w:hAnsi="Times New Roman"/>
                <w:b/>
                <w:sz w:val="22"/>
                <w:szCs w:val="22"/>
                <w:lang w:val="hr-HR" w:eastAsia="en-US"/>
              </w:rPr>
            </w:pPr>
          </w:p>
        </w:tc>
      </w:tr>
      <w:tr w:rsidR="004C65A6" w:rsidRPr="00C90076" w14:paraId="7CFA647F" w14:textId="77777777" w:rsidTr="00FA0377">
        <w:tc>
          <w:tcPr>
            <w:tcW w:w="931" w:type="dxa"/>
            <w:tcBorders>
              <w:bottom w:val="dashSmallGap" w:sz="4" w:space="0" w:color="auto"/>
            </w:tcBorders>
          </w:tcPr>
          <w:p w14:paraId="0C885924" w14:textId="77777777" w:rsidR="004C65A6" w:rsidRPr="00C90076" w:rsidRDefault="004C65A6" w:rsidP="00FA0377">
            <w:pPr>
              <w:rPr>
                <w:rFonts w:ascii="Times New Roman" w:hAnsi="Times New Roman"/>
                <w:b/>
                <w:sz w:val="22"/>
                <w:szCs w:val="22"/>
                <w:lang w:val="hr-HR" w:eastAsia="en-US"/>
              </w:rPr>
            </w:pPr>
            <w:r w:rsidRPr="00C90076">
              <w:rPr>
                <w:rFonts w:ascii="Times New Roman" w:hAnsi="Times New Roman"/>
                <w:b/>
                <w:sz w:val="22"/>
                <w:szCs w:val="22"/>
                <w:lang w:val="hr-HR" w:eastAsia="en-US"/>
              </w:rPr>
              <w:t>1</w:t>
            </w:r>
            <w:r>
              <w:rPr>
                <w:rFonts w:ascii="Times New Roman" w:hAnsi="Times New Roman"/>
                <w:b/>
                <w:sz w:val="22"/>
                <w:szCs w:val="22"/>
                <w:lang w:val="hr-HR" w:eastAsia="en-US"/>
              </w:rPr>
              <w:t>2</w:t>
            </w:r>
            <w:r w:rsidRPr="00C90076">
              <w:rPr>
                <w:rFonts w:ascii="Times New Roman" w:hAnsi="Times New Roman"/>
                <w:b/>
                <w:sz w:val="22"/>
                <w:szCs w:val="22"/>
                <w:lang w:val="hr-HR" w:eastAsia="en-US"/>
              </w:rPr>
              <w:t>.</w:t>
            </w:r>
          </w:p>
        </w:tc>
        <w:tc>
          <w:tcPr>
            <w:tcW w:w="3395" w:type="dxa"/>
            <w:tcBorders>
              <w:bottom w:val="dashSmallGap" w:sz="4" w:space="0" w:color="auto"/>
            </w:tcBorders>
          </w:tcPr>
          <w:p w14:paraId="65D0812F" w14:textId="77777777" w:rsidR="004C65A6" w:rsidRPr="00C90076" w:rsidRDefault="004C65A6" w:rsidP="00FA0377">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Ako je to bilo potrebno za pravilno provođenje postupka</w:t>
            </w:r>
            <w:r w:rsidRPr="00C90076">
              <w:rPr>
                <w:rFonts w:ascii="Times New Roman" w:hAnsi="Times New Roman"/>
                <w:sz w:val="22"/>
                <w:szCs w:val="23"/>
                <w:vertAlign w:val="superscript"/>
                <w:lang w:val="hr-HR" w:eastAsia="en-US"/>
              </w:rPr>
              <w:footnoteReference w:id="29"/>
            </w:r>
            <w:r w:rsidRPr="00C90076">
              <w:rPr>
                <w:rFonts w:ascii="Times New Roman" w:hAnsi="Times New Roman"/>
                <w:sz w:val="22"/>
                <w:szCs w:val="23"/>
                <w:lang w:val="hr-HR" w:eastAsia="en-US"/>
              </w:rPr>
              <w:t xml:space="preserve">, naručitelj je tijekom postupka javne nabave, provjerio informacije navedene u ESPD-u kod nadležnog tijela za vođenje službene evidencije o tim podacima (npr. kaznena evidencija) sukladno posebnom propisu i zatražio izdavanje potvrde o tome, uvidom u popratne dokumente ili dokaze koje već posjeduje, ili izravnim pristupom elektroničkim sredstvima komunikacije besplatnoj nacionalnoj bazi podataka na hrvatskom jeziku. </w:t>
            </w:r>
          </w:p>
        </w:tc>
        <w:tc>
          <w:tcPr>
            <w:tcW w:w="1255" w:type="dxa"/>
            <w:tcBorders>
              <w:bottom w:val="dashSmallGap" w:sz="4" w:space="0" w:color="auto"/>
            </w:tcBorders>
          </w:tcPr>
          <w:p w14:paraId="0AF8D061" w14:textId="77777777" w:rsidR="004C65A6" w:rsidRPr="00C90076" w:rsidRDefault="004C65A6" w:rsidP="00FA0377">
            <w:pPr>
              <w:rPr>
                <w:rFonts w:ascii="Times New Roman" w:hAnsi="Times New Roman"/>
                <w:b/>
                <w:sz w:val="22"/>
                <w:szCs w:val="22"/>
                <w:lang w:val="hr-HR" w:eastAsia="en-US"/>
              </w:rPr>
            </w:pPr>
          </w:p>
        </w:tc>
        <w:tc>
          <w:tcPr>
            <w:tcW w:w="3491" w:type="dxa"/>
            <w:tcBorders>
              <w:bottom w:val="dashSmallGap" w:sz="4" w:space="0" w:color="auto"/>
            </w:tcBorders>
          </w:tcPr>
          <w:p w14:paraId="065EC6B9" w14:textId="77777777" w:rsidR="004C65A6" w:rsidRPr="00C90076" w:rsidRDefault="004C65A6" w:rsidP="00FA0377">
            <w:pPr>
              <w:rPr>
                <w:rFonts w:ascii="Times New Roman" w:hAnsi="Times New Roman"/>
                <w:b/>
                <w:sz w:val="22"/>
                <w:szCs w:val="22"/>
                <w:lang w:val="hr-HR" w:eastAsia="en-US"/>
              </w:rPr>
            </w:pPr>
          </w:p>
        </w:tc>
      </w:tr>
      <w:tr w:rsidR="004C65A6" w:rsidRPr="00C90076" w14:paraId="0D4CF9F8" w14:textId="77777777" w:rsidTr="00FA0377">
        <w:tc>
          <w:tcPr>
            <w:tcW w:w="931" w:type="dxa"/>
            <w:tcBorders>
              <w:top w:val="dashSmallGap" w:sz="4" w:space="0" w:color="auto"/>
            </w:tcBorders>
          </w:tcPr>
          <w:p w14:paraId="2CEE4C4E" w14:textId="77777777" w:rsidR="004C65A6" w:rsidRPr="00C90076" w:rsidRDefault="004C65A6" w:rsidP="00FA0377">
            <w:pPr>
              <w:rPr>
                <w:rFonts w:ascii="Times New Roman" w:hAnsi="Times New Roman"/>
                <w:b/>
                <w:sz w:val="22"/>
                <w:szCs w:val="22"/>
                <w:lang w:val="hr-HR" w:eastAsia="en-US"/>
              </w:rPr>
            </w:pPr>
            <w:r w:rsidRPr="00C90076">
              <w:rPr>
                <w:rFonts w:ascii="Times New Roman" w:hAnsi="Times New Roman"/>
                <w:b/>
                <w:sz w:val="22"/>
                <w:szCs w:val="22"/>
                <w:lang w:val="hr-HR" w:eastAsia="en-US"/>
              </w:rPr>
              <w:t>1</w:t>
            </w:r>
            <w:r>
              <w:rPr>
                <w:rFonts w:ascii="Times New Roman" w:hAnsi="Times New Roman"/>
                <w:b/>
                <w:sz w:val="22"/>
                <w:szCs w:val="22"/>
                <w:lang w:val="hr-HR" w:eastAsia="en-US"/>
              </w:rPr>
              <w:t>2</w:t>
            </w:r>
            <w:r w:rsidRPr="00C90076">
              <w:rPr>
                <w:rFonts w:ascii="Times New Roman" w:hAnsi="Times New Roman"/>
                <w:b/>
                <w:sz w:val="22"/>
                <w:szCs w:val="22"/>
                <w:lang w:val="hr-HR" w:eastAsia="en-US"/>
              </w:rPr>
              <w:t>.1.</w:t>
            </w:r>
          </w:p>
        </w:tc>
        <w:tc>
          <w:tcPr>
            <w:tcW w:w="3395" w:type="dxa"/>
            <w:tcBorders>
              <w:top w:val="dashSmallGap" w:sz="4" w:space="0" w:color="auto"/>
            </w:tcBorders>
          </w:tcPr>
          <w:p w14:paraId="4CF22307" w14:textId="77777777" w:rsidR="004C65A6" w:rsidRPr="00C90076" w:rsidRDefault="004C65A6" w:rsidP="00FA0377">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Ako se nije mogla obaviti provjera ili ishoditi potvrda sukladno </w:t>
            </w:r>
            <w:r w:rsidRPr="00C90076">
              <w:rPr>
                <w:rFonts w:ascii="Times New Roman" w:hAnsi="Times New Roman"/>
                <w:sz w:val="22"/>
                <w:szCs w:val="23"/>
                <w:lang w:val="hr-HR" w:eastAsia="en-US"/>
              </w:rPr>
              <w:lastRenderedPageBreak/>
              <w:t>prethodnoj točki, naručitelj je zahtijevao od gospodarskog subjekta da u primjerenom roku, ne kraćem od 5 dana, dostavi sve ili dio popratnih dokumenata ili dokaza.</w:t>
            </w:r>
          </w:p>
        </w:tc>
        <w:tc>
          <w:tcPr>
            <w:tcW w:w="1255" w:type="dxa"/>
            <w:tcBorders>
              <w:top w:val="dashSmallGap" w:sz="4" w:space="0" w:color="auto"/>
            </w:tcBorders>
          </w:tcPr>
          <w:p w14:paraId="0036A375" w14:textId="77777777" w:rsidR="004C65A6" w:rsidRPr="00C90076" w:rsidRDefault="004C65A6" w:rsidP="00FA0377">
            <w:pPr>
              <w:rPr>
                <w:rFonts w:ascii="Times New Roman" w:hAnsi="Times New Roman"/>
                <w:b/>
                <w:sz w:val="22"/>
                <w:szCs w:val="22"/>
                <w:lang w:val="hr-HR" w:eastAsia="en-US"/>
              </w:rPr>
            </w:pPr>
          </w:p>
        </w:tc>
        <w:tc>
          <w:tcPr>
            <w:tcW w:w="3491" w:type="dxa"/>
            <w:tcBorders>
              <w:top w:val="dashSmallGap" w:sz="4" w:space="0" w:color="auto"/>
            </w:tcBorders>
          </w:tcPr>
          <w:p w14:paraId="4B295FCC" w14:textId="77777777" w:rsidR="004C65A6" w:rsidRPr="00C90076" w:rsidRDefault="004C65A6" w:rsidP="00FA0377">
            <w:pPr>
              <w:rPr>
                <w:rFonts w:ascii="Times New Roman" w:hAnsi="Times New Roman"/>
                <w:b/>
                <w:sz w:val="22"/>
                <w:szCs w:val="22"/>
                <w:lang w:val="hr-HR" w:eastAsia="en-US"/>
              </w:rPr>
            </w:pPr>
          </w:p>
        </w:tc>
      </w:tr>
      <w:tr w:rsidR="004C65A6" w:rsidRPr="00C90076" w14:paraId="549671EF" w14:textId="77777777" w:rsidTr="00FA0377">
        <w:tc>
          <w:tcPr>
            <w:tcW w:w="931" w:type="dxa"/>
          </w:tcPr>
          <w:p w14:paraId="5D1E4D53" w14:textId="77777777" w:rsidR="004C65A6" w:rsidRPr="00C90076" w:rsidRDefault="004C65A6" w:rsidP="00FA0377">
            <w:pPr>
              <w:rPr>
                <w:rFonts w:ascii="Times New Roman" w:hAnsi="Times New Roman"/>
                <w:b/>
                <w:sz w:val="22"/>
                <w:szCs w:val="22"/>
                <w:lang w:val="hr-HR" w:eastAsia="en-US"/>
              </w:rPr>
            </w:pPr>
            <w:r w:rsidRPr="00C90076">
              <w:rPr>
                <w:rFonts w:ascii="Times New Roman" w:hAnsi="Times New Roman"/>
                <w:b/>
                <w:sz w:val="22"/>
                <w:szCs w:val="22"/>
                <w:lang w:val="hr-HR" w:eastAsia="en-US"/>
              </w:rPr>
              <w:t>1</w:t>
            </w:r>
            <w:r>
              <w:rPr>
                <w:rFonts w:ascii="Times New Roman" w:hAnsi="Times New Roman"/>
                <w:b/>
                <w:sz w:val="22"/>
                <w:szCs w:val="22"/>
                <w:lang w:val="hr-HR" w:eastAsia="en-US"/>
              </w:rPr>
              <w:t>3</w:t>
            </w:r>
            <w:r w:rsidRPr="00C90076">
              <w:rPr>
                <w:rFonts w:ascii="Times New Roman" w:hAnsi="Times New Roman"/>
                <w:b/>
                <w:sz w:val="22"/>
                <w:szCs w:val="22"/>
                <w:lang w:val="hr-HR" w:eastAsia="en-US"/>
              </w:rPr>
              <w:t>.</w:t>
            </w:r>
          </w:p>
        </w:tc>
        <w:tc>
          <w:tcPr>
            <w:tcW w:w="3395" w:type="dxa"/>
          </w:tcPr>
          <w:p w14:paraId="6E8945C3" w14:textId="77777777" w:rsidR="004C65A6" w:rsidRPr="00C90076" w:rsidRDefault="004C65A6" w:rsidP="00FA0377">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Naručitelj je prije donošenja odluke (VV)</w:t>
            </w:r>
            <w:r w:rsidRPr="00C90076">
              <w:rPr>
                <w:rFonts w:ascii="Times New Roman" w:hAnsi="Times New Roman"/>
                <w:sz w:val="22"/>
                <w:szCs w:val="23"/>
                <w:vertAlign w:val="superscript"/>
                <w:lang w:val="hr-HR" w:eastAsia="en-US"/>
              </w:rPr>
              <w:footnoteReference w:id="30"/>
            </w:r>
            <w:r w:rsidRPr="00C90076">
              <w:rPr>
                <w:rFonts w:ascii="Times New Roman" w:hAnsi="Times New Roman"/>
                <w:sz w:val="22"/>
                <w:szCs w:val="23"/>
                <w:lang w:val="hr-HR" w:eastAsia="en-US"/>
              </w:rPr>
              <w:t xml:space="preserve"> od ponuditelja koji je podnio ekonomski najpovoljniju ponudu zatražio da u primjerenom roku, ne kraćem od 5 dana, dostavi ažurne popratne dokumente, osim ako već posjeduje te dokumente. </w:t>
            </w:r>
          </w:p>
        </w:tc>
        <w:tc>
          <w:tcPr>
            <w:tcW w:w="1255" w:type="dxa"/>
          </w:tcPr>
          <w:p w14:paraId="2346372A" w14:textId="77777777" w:rsidR="004C65A6" w:rsidRPr="00C90076" w:rsidRDefault="004C65A6" w:rsidP="00FA0377">
            <w:pPr>
              <w:rPr>
                <w:rFonts w:ascii="Times New Roman" w:hAnsi="Times New Roman"/>
                <w:b/>
                <w:sz w:val="22"/>
                <w:szCs w:val="22"/>
                <w:lang w:val="hr-HR" w:eastAsia="en-US"/>
              </w:rPr>
            </w:pPr>
          </w:p>
        </w:tc>
        <w:tc>
          <w:tcPr>
            <w:tcW w:w="3491" w:type="dxa"/>
          </w:tcPr>
          <w:p w14:paraId="57BEFA55" w14:textId="77777777" w:rsidR="004C65A6" w:rsidRPr="00C90076" w:rsidRDefault="004C65A6" w:rsidP="00FA0377">
            <w:pPr>
              <w:rPr>
                <w:rFonts w:ascii="Times New Roman" w:hAnsi="Times New Roman"/>
                <w:b/>
                <w:sz w:val="22"/>
                <w:szCs w:val="22"/>
                <w:lang w:val="hr-HR" w:eastAsia="en-US"/>
              </w:rPr>
            </w:pPr>
          </w:p>
        </w:tc>
      </w:tr>
      <w:tr w:rsidR="004C65A6" w:rsidRPr="00C90076" w14:paraId="4FB43B36" w14:textId="77777777" w:rsidTr="00FA0377">
        <w:tc>
          <w:tcPr>
            <w:tcW w:w="931" w:type="dxa"/>
            <w:tcBorders>
              <w:bottom w:val="dashSmallGap" w:sz="4" w:space="0" w:color="auto"/>
            </w:tcBorders>
          </w:tcPr>
          <w:p w14:paraId="2A9DBC9C" w14:textId="77777777" w:rsidR="004C65A6" w:rsidRPr="00C90076" w:rsidRDefault="004C65A6" w:rsidP="00FA0377">
            <w:pPr>
              <w:rPr>
                <w:rFonts w:ascii="Times New Roman" w:hAnsi="Times New Roman"/>
                <w:b/>
                <w:sz w:val="22"/>
                <w:szCs w:val="22"/>
                <w:lang w:val="hr-HR" w:eastAsia="en-US"/>
              </w:rPr>
            </w:pPr>
            <w:r w:rsidRPr="00C90076">
              <w:rPr>
                <w:rFonts w:ascii="Times New Roman" w:hAnsi="Times New Roman"/>
                <w:b/>
                <w:sz w:val="22"/>
                <w:szCs w:val="22"/>
                <w:lang w:val="hr-HR" w:eastAsia="en-US"/>
              </w:rPr>
              <w:t>1</w:t>
            </w:r>
            <w:r>
              <w:rPr>
                <w:rFonts w:ascii="Times New Roman" w:hAnsi="Times New Roman"/>
                <w:b/>
                <w:sz w:val="22"/>
                <w:szCs w:val="22"/>
                <w:lang w:val="hr-HR" w:eastAsia="en-US"/>
              </w:rPr>
              <w:t>4</w:t>
            </w:r>
            <w:r w:rsidRPr="00C90076">
              <w:rPr>
                <w:rFonts w:ascii="Times New Roman" w:hAnsi="Times New Roman"/>
                <w:b/>
                <w:sz w:val="22"/>
                <w:szCs w:val="22"/>
                <w:lang w:val="hr-HR" w:eastAsia="en-US"/>
              </w:rPr>
              <w:t>.</w:t>
            </w:r>
          </w:p>
        </w:tc>
        <w:tc>
          <w:tcPr>
            <w:tcW w:w="3395" w:type="dxa"/>
            <w:tcBorders>
              <w:bottom w:val="dashSmallGap" w:sz="4" w:space="0" w:color="auto"/>
            </w:tcBorders>
          </w:tcPr>
          <w:p w14:paraId="00597DE6" w14:textId="77777777" w:rsidR="004C65A6" w:rsidRPr="00C90076" w:rsidRDefault="004C65A6" w:rsidP="00FA0377">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Ako je potrebno</w:t>
            </w:r>
            <w:r w:rsidRPr="00C90076">
              <w:rPr>
                <w:rFonts w:ascii="Times New Roman" w:hAnsi="Times New Roman"/>
                <w:sz w:val="22"/>
                <w:szCs w:val="23"/>
                <w:vertAlign w:val="superscript"/>
                <w:lang w:val="hr-HR" w:eastAsia="en-US"/>
              </w:rPr>
              <w:footnoteReference w:id="31"/>
            </w:r>
            <w:r w:rsidRPr="00C90076">
              <w:rPr>
                <w:rFonts w:ascii="Times New Roman" w:hAnsi="Times New Roman"/>
                <w:sz w:val="22"/>
                <w:szCs w:val="23"/>
                <w:lang w:val="hr-HR" w:eastAsia="en-US"/>
              </w:rPr>
              <w:t xml:space="preserve">, naručitelj je pozvao gospodarske subjekte da nadopune ili pojasne zaprimljene dokumente. </w:t>
            </w:r>
          </w:p>
        </w:tc>
        <w:tc>
          <w:tcPr>
            <w:tcW w:w="1255" w:type="dxa"/>
            <w:tcBorders>
              <w:bottom w:val="dashSmallGap" w:sz="4" w:space="0" w:color="auto"/>
            </w:tcBorders>
          </w:tcPr>
          <w:p w14:paraId="043F9023" w14:textId="77777777" w:rsidR="004C65A6" w:rsidRPr="00C90076" w:rsidRDefault="004C65A6" w:rsidP="00FA0377">
            <w:pPr>
              <w:rPr>
                <w:rFonts w:ascii="Times New Roman" w:hAnsi="Times New Roman"/>
                <w:b/>
                <w:sz w:val="22"/>
                <w:szCs w:val="22"/>
                <w:lang w:val="hr-HR" w:eastAsia="en-US"/>
              </w:rPr>
            </w:pPr>
          </w:p>
        </w:tc>
        <w:tc>
          <w:tcPr>
            <w:tcW w:w="3491" w:type="dxa"/>
            <w:tcBorders>
              <w:bottom w:val="dashSmallGap" w:sz="4" w:space="0" w:color="auto"/>
            </w:tcBorders>
          </w:tcPr>
          <w:p w14:paraId="15894F4F" w14:textId="77777777" w:rsidR="004C65A6" w:rsidRPr="00C90076" w:rsidRDefault="004C65A6" w:rsidP="00FA0377">
            <w:pPr>
              <w:rPr>
                <w:rFonts w:ascii="Times New Roman" w:hAnsi="Times New Roman"/>
                <w:b/>
                <w:sz w:val="22"/>
                <w:szCs w:val="22"/>
                <w:lang w:val="hr-HR" w:eastAsia="en-US"/>
              </w:rPr>
            </w:pPr>
          </w:p>
        </w:tc>
      </w:tr>
      <w:tr w:rsidR="004C65A6" w:rsidRPr="00C90076" w14:paraId="3F01C632" w14:textId="77777777" w:rsidTr="00FA0377">
        <w:tc>
          <w:tcPr>
            <w:tcW w:w="931" w:type="dxa"/>
            <w:tcBorders>
              <w:bottom w:val="dashSmallGap" w:sz="4" w:space="0" w:color="auto"/>
            </w:tcBorders>
          </w:tcPr>
          <w:p w14:paraId="50507267" w14:textId="77777777" w:rsidR="004C65A6" w:rsidRPr="00C90076" w:rsidRDefault="004C65A6" w:rsidP="00FA0377">
            <w:pPr>
              <w:rPr>
                <w:rFonts w:ascii="Times New Roman" w:hAnsi="Times New Roman"/>
                <w:b/>
                <w:sz w:val="22"/>
                <w:szCs w:val="22"/>
                <w:lang w:val="hr-HR" w:eastAsia="en-US"/>
              </w:rPr>
            </w:pPr>
            <w:r w:rsidRPr="00C90076">
              <w:rPr>
                <w:rFonts w:ascii="Times New Roman" w:hAnsi="Times New Roman"/>
                <w:b/>
                <w:sz w:val="22"/>
                <w:szCs w:val="22"/>
                <w:lang w:val="hr-HR" w:eastAsia="en-US"/>
              </w:rPr>
              <w:t>1</w:t>
            </w:r>
            <w:r>
              <w:rPr>
                <w:rFonts w:ascii="Times New Roman" w:hAnsi="Times New Roman"/>
                <w:b/>
                <w:sz w:val="22"/>
                <w:szCs w:val="22"/>
                <w:lang w:val="hr-HR" w:eastAsia="en-US"/>
              </w:rPr>
              <w:t>4</w:t>
            </w:r>
            <w:r w:rsidRPr="00C90076">
              <w:rPr>
                <w:rFonts w:ascii="Times New Roman" w:hAnsi="Times New Roman"/>
                <w:b/>
                <w:sz w:val="22"/>
                <w:szCs w:val="22"/>
                <w:lang w:val="hr-HR" w:eastAsia="en-US"/>
              </w:rPr>
              <w:t>.1.</w:t>
            </w:r>
          </w:p>
        </w:tc>
        <w:tc>
          <w:tcPr>
            <w:tcW w:w="3395" w:type="dxa"/>
            <w:tcBorders>
              <w:bottom w:val="dashSmallGap" w:sz="4" w:space="0" w:color="auto"/>
            </w:tcBorders>
          </w:tcPr>
          <w:p w14:paraId="3941AB3E" w14:textId="77777777" w:rsidR="004C65A6" w:rsidRPr="00C90076" w:rsidRDefault="004C65A6" w:rsidP="00FA0377">
            <w:pPr>
              <w:pStyle w:val="FootnoteText"/>
              <w:spacing w:after="60"/>
              <w:ind w:left="34"/>
              <w:rPr>
                <w:rFonts w:ascii="Times New Roman" w:hAnsi="Times New Roman"/>
              </w:rPr>
            </w:pPr>
            <w:r w:rsidRPr="00C90076">
              <w:rPr>
                <w:rFonts w:ascii="Times New Roman" w:hAnsi="Times New Roman"/>
                <w:sz w:val="22"/>
                <w:szCs w:val="23"/>
                <w:lang w:val="hr-HR" w:eastAsia="en-US"/>
              </w:rPr>
              <w:t xml:space="preserve">Postupanje sukladno prethodnoj točki nije dovelo do </w:t>
            </w:r>
            <w:r w:rsidRPr="00C90076">
              <w:rPr>
                <w:rFonts w:ascii="Times New Roman" w:hAnsi="Times New Roman"/>
                <w:lang w:val="hr-HR"/>
              </w:rPr>
              <w:t>pregovaranja u vezi s kriterijem za odabir ponude ili ponuđenim predmetom nabave.</w:t>
            </w:r>
          </w:p>
        </w:tc>
        <w:tc>
          <w:tcPr>
            <w:tcW w:w="1255" w:type="dxa"/>
            <w:tcBorders>
              <w:bottom w:val="dashSmallGap" w:sz="4" w:space="0" w:color="auto"/>
            </w:tcBorders>
          </w:tcPr>
          <w:p w14:paraId="27532A7D" w14:textId="77777777" w:rsidR="004C65A6" w:rsidRPr="00C90076" w:rsidRDefault="004C65A6" w:rsidP="00FA0377">
            <w:pPr>
              <w:rPr>
                <w:rFonts w:ascii="Times New Roman" w:hAnsi="Times New Roman"/>
                <w:b/>
                <w:sz w:val="22"/>
                <w:szCs w:val="22"/>
                <w:lang w:val="hr-HR" w:eastAsia="en-US"/>
              </w:rPr>
            </w:pPr>
          </w:p>
        </w:tc>
        <w:tc>
          <w:tcPr>
            <w:tcW w:w="3491" w:type="dxa"/>
            <w:tcBorders>
              <w:bottom w:val="dashSmallGap" w:sz="4" w:space="0" w:color="auto"/>
            </w:tcBorders>
          </w:tcPr>
          <w:p w14:paraId="3C91C365" w14:textId="77777777" w:rsidR="004C65A6" w:rsidRPr="00C90076" w:rsidRDefault="004C65A6" w:rsidP="00FA0377">
            <w:pPr>
              <w:rPr>
                <w:rFonts w:ascii="Times New Roman" w:hAnsi="Times New Roman"/>
                <w:b/>
                <w:sz w:val="22"/>
                <w:szCs w:val="22"/>
                <w:lang w:val="hr-HR" w:eastAsia="en-US"/>
              </w:rPr>
            </w:pPr>
          </w:p>
        </w:tc>
      </w:tr>
      <w:tr w:rsidR="004C65A6" w:rsidRPr="00C90076" w14:paraId="00BFE463" w14:textId="77777777" w:rsidTr="00FA0377">
        <w:tc>
          <w:tcPr>
            <w:tcW w:w="931" w:type="dxa"/>
            <w:tcBorders>
              <w:top w:val="dashSmallGap" w:sz="4" w:space="0" w:color="auto"/>
            </w:tcBorders>
          </w:tcPr>
          <w:p w14:paraId="421D3119" w14:textId="77777777" w:rsidR="004C65A6" w:rsidRPr="00C90076" w:rsidRDefault="004C65A6" w:rsidP="00FA0377">
            <w:pPr>
              <w:rPr>
                <w:rFonts w:ascii="Times New Roman" w:hAnsi="Times New Roman"/>
                <w:b/>
                <w:sz w:val="22"/>
                <w:szCs w:val="22"/>
                <w:lang w:val="hr-HR" w:eastAsia="en-US"/>
              </w:rPr>
            </w:pPr>
            <w:r w:rsidRPr="00C90076">
              <w:rPr>
                <w:rFonts w:ascii="Times New Roman" w:hAnsi="Times New Roman"/>
                <w:b/>
                <w:sz w:val="22"/>
                <w:szCs w:val="22"/>
                <w:lang w:val="hr-HR" w:eastAsia="en-US"/>
              </w:rPr>
              <w:t>1</w:t>
            </w:r>
            <w:r>
              <w:rPr>
                <w:rFonts w:ascii="Times New Roman" w:hAnsi="Times New Roman"/>
                <w:b/>
                <w:sz w:val="22"/>
                <w:szCs w:val="22"/>
                <w:lang w:val="hr-HR" w:eastAsia="en-US"/>
              </w:rPr>
              <w:t>4</w:t>
            </w:r>
            <w:r w:rsidRPr="00C90076">
              <w:rPr>
                <w:rFonts w:ascii="Times New Roman" w:hAnsi="Times New Roman"/>
                <w:b/>
                <w:sz w:val="22"/>
                <w:szCs w:val="22"/>
                <w:lang w:val="hr-HR" w:eastAsia="en-US"/>
              </w:rPr>
              <w:t>.2.</w:t>
            </w:r>
          </w:p>
        </w:tc>
        <w:tc>
          <w:tcPr>
            <w:tcW w:w="3395" w:type="dxa"/>
            <w:tcBorders>
              <w:top w:val="dashSmallGap" w:sz="4" w:space="0" w:color="auto"/>
            </w:tcBorders>
          </w:tcPr>
          <w:p w14:paraId="74F16A1D" w14:textId="77777777" w:rsidR="004C65A6" w:rsidRPr="00C90076" w:rsidRDefault="004C65A6" w:rsidP="00FA0377">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Ako naručitelj u postupku javne nabave nije primijenio prethodnu mogućnost u zapisniku o pregledu i ocjeni je obrazložio razloge za takvo postupanje.</w:t>
            </w:r>
          </w:p>
        </w:tc>
        <w:tc>
          <w:tcPr>
            <w:tcW w:w="1255" w:type="dxa"/>
            <w:tcBorders>
              <w:top w:val="dashSmallGap" w:sz="4" w:space="0" w:color="auto"/>
            </w:tcBorders>
          </w:tcPr>
          <w:p w14:paraId="6C80D929" w14:textId="77777777" w:rsidR="004C65A6" w:rsidRPr="00C90076" w:rsidRDefault="004C65A6" w:rsidP="00FA0377">
            <w:pPr>
              <w:rPr>
                <w:rFonts w:ascii="Times New Roman" w:hAnsi="Times New Roman"/>
                <w:b/>
                <w:sz w:val="22"/>
                <w:szCs w:val="22"/>
                <w:lang w:val="hr-HR" w:eastAsia="en-US"/>
              </w:rPr>
            </w:pPr>
          </w:p>
        </w:tc>
        <w:tc>
          <w:tcPr>
            <w:tcW w:w="3491" w:type="dxa"/>
            <w:tcBorders>
              <w:top w:val="dashSmallGap" w:sz="4" w:space="0" w:color="auto"/>
            </w:tcBorders>
          </w:tcPr>
          <w:p w14:paraId="2617F933" w14:textId="77777777" w:rsidR="004C65A6" w:rsidRPr="00C90076" w:rsidRDefault="004C65A6" w:rsidP="00FA0377">
            <w:pPr>
              <w:rPr>
                <w:rFonts w:ascii="Times New Roman" w:hAnsi="Times New Roman"/>
                <w:b/>
                <w:sz w:val="22"/>
                <w:szCs w:val="22"/>
                <w:lang w:val="hr-HR" w:eastAsia="en-US"/>
              </w:rPr>
            </w:pPr>
          </w:p>
        </w:tc>
      </w:tr>
      <w:tr w:rsidR="004C65A6" w:rsidRPr="00C90076" w14:paraId="25DE4F03" w14:textId="77777777" w:rsidTr="00FA0377">
        <w:tc>
          <w:tcPr>
            <w:tcW w:w="931" w:type="dxa"/>
            <w:tcBorders>
              <w:top w:val="dashSmallGap" w:sz="4" w:space="0" w:color="auto"/>
            </w:tcBorders>
          </w:tcPr>
          <w:p w14:paraId="5CA948AF" w14:textId="77777777" w:rsidR="004C65A6" w:rsidRPr="00C90076" w:rsidRDefault="004C65A6" w:rsidP="00FA0377">
            <w:pPr>
              <w:rPr>
                <w:rFonts w:ascii="Times New Roman" w:hAnsi="Times New Roman"/>
                <w:b/>
                <w:sz w:val="22"/>
                <w:szCs w:val="22"/>
                <w:lang w:val="hr-HR" w:eastAsia="en-US"/>
              </w:rPr>
            </w:pPr>
            <w:r w:rsidRPr="00C90076">
              <w:rPr>
                <w:rFonts w:ascii="Times New Roman" w:hAnsi="Times New Roman"/>
                <w:b/>
                <w:sz w:val="22"/>
                <w:szCs w:val="22"/>
                <w:lang w:val="hr-HR" w:eastAsia="en-US"/>
              </w:rPr>
              <w:t>1</w:t>
            </w:r>
            <w:r>
              <w:rPr>
                <w:rFonts w:ascii="Times New Roman" w:hAnsi="Times New Roman"/>
                <w:b/>
                <w:sz w:val="22"/>
                <w:szCs w:val="22"/>
                <w:lang w:val="hr-HR" w:eastAsia="en-US"/>
              </w:rPr>
              <w:t>5</w:t>
            </w:r>
            <w:r w:rsidRPr="00C90076">
              <w:rPr>
                <w:rFonts w:ascii="Times New Roman" w:hAnsi="Times New Roman"/>
                <w:b/>
                <w:sz w:val="22"/>
                <w:szCs w:val="22"/>
                <w:lang w:val="hr-HR" w:eastAsia="en-US"/>
              </w:rPr>
              <w:t xml:space="preserve">. </w:t>
            </w:r>
          </w:p>
        </w:tc>
        <w:tc>
          <w:tcPr>
            <w:tcW w:w="3395" w:type="dxa"/>
            <w:tcBorders>
              <w:top w:val="dashSmallGap" w:sz="4" w:space="0" w:color="auto"/>
            </w:tcBorders>
          </w:tcPr>
          <w:p w14:paraId="65564D8C" w14:textId="77777777" w:rsidR="004C65A6" w:rsidRPr="00C90076" w:rsidRDefault="004C65A6" w:rsidP="00FA0377">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Naručitelj nije dozvolio nezakonitu  izmjenu ponude koja je odabrana kao ekonomski najpovoljnija ponuda nakon otvaranja ponuda (kroz nadopunu ili pojašnjenje ponude). </w:t>
            </w:r>
          </w:p>
        </w:tc>
        <w:tc>
          <w:tcPr>
            <w:tcW w:w="1255" w:type="dxa"/>
            <w:tcBorders>
              <w:top w:val="dashSmallGap" w:sz="4" w:space="0" w:color="auto"/>
            </w:tcBorders>
          </w:tcPr>
          <w:p w14:paraId="3AE9CF59" w14:textId="77777777" w:rsidR="004C65A6" w:rsidRPr="00C90076" w:rsidRDefault="004C65A6" w:rsidP="00FA0377">
            <w:pPr>
              <w:rPr>
                <w:rFonts w:ascii="Times New Roman" w:hAnsi="Times New Roman"/>
                <w:b/>
                <w:sz w:val="22"/>
                <w:szCs w:val="22"/>
                <w:lang w:val="hr-HR" w:eastAsia="en-US"/>
              </w:rPr>
            </w:pPr>
          </w:p>
        </w:tc>
        <w:tc>
          <w:tcPr>
            <w:tcW w:w="3491" w:type="dxa"/>
            <w:tcBorders>
              <w:top w:val="dashSmallGap" w:sz="4" w:space="0" w:color="auto"/>
            </w:tcBorders>
          </w:tcPr>
          <w:p w14:paraId="36C45ADB" w14:textId="77777777" w:rsidR="004C65A6" w:rsidRPr="00C90076" w:rsidRDefault="004C65A6" w:rsidP="00FA0377">
            <w:pPr>
              <w:rPr>
                <w:rFonts w:ascii="Times New Roman" w:hAnsi="Times New Roman"/>
                <w:b/>
                <w:i/>
                <w:sz w:val="22"/>
                <w:szCs w:val="22"/>
                <w:lang w:val="hr-HR" w:eastAsia="en-US"/>
              </w:rPr>
            </w:pPr>
          </w:p>
        </w:tc>
      </w:tr>
      <w:tr w:rsidR="004C65A6" w:rsidRPr="00C90076" w14:paraId="08DAE9B4" w14:textId="77777777" w:rsidTr="00FA0377">
        <w:tc>
          <w:tcPr>
            <w:tcW w:w="931" w:type="dxa"/>
            <w:tcBorders>
              <w:top w:val="dashSmallGap" w:sz="4" w:space="0" w:color="auto"/>
            </w:tcBorders>
          </w:tcPr>
          <w:p w14:paraId="5C89FC8E" w14:textId="77777777" w:rsidR="004C65A6" w:rsidRPr="00C90076" w:rsidRDefault="004C65A6" w:rsidP="00FA0377">
            <w:pPr>
              <w:rPr>
                <w:rFonts w:ascii="Times New Roman" w:hAnsi="Times New Roman"/>
                <w:b/>
                <w:sz w:val="22"/>
                <w:szCs w:val="22"/>
                <w:lang w:val="hr-HR" w:eastAsia="en-US"/>
              </w:rPr>
            </w:pPr>
            <w:r w:rsidRPr="00C90076">
              <w:rPr>
                <w:rFonts w:ascii="Times New Roman" w:hAnsi="Times New Roman"/>
                <w:b/>
                <w:sz w:val="22"/>
                <w:szCs w:val="22"/>
                <w:lang w:val="hr-HR" w:eastAsia="en-US"/>
              </w:rPr>
              <w:t>1</w:t>
            </w:r>
            <w:r>
              <w:rPr>
                <w:rFonts w:ascii="Times New Roman" w:hAnsi="Times New Roman"/>
                <w:b/>
                <w:sz w:val="22"/>
                <w:szCs w:val="22"/>
                <w:lang w:val="hr-HR" w:eastAsia="en-US"/>
              </w:rPr>
              <w:t>6</w:t>
            </w:r>
            <w:r w:rsidRPr="00C90076">
              <w:rPr>
                <w:rFonts w:ascii="Times New Roman" w:hAnsi="Times New Roman"/>
                <w:b/>
                <w:sz w:val="22"/>
                <w:szCs w:val="22"/>
                <w:lang w:val="hr-HR" w:eastAsia="en-US"/>
              </w:rPr>
              <w:t xml:space="preserve">. </w:t>
            </w:r>
          </w:p>
        </w:tc>
        <w:tc>
          <w:tcPr>
            <w:tcW w:w="3395" w:type="dxa"/>
            <w:tcBorders>
              <w:top w:val="dashSmallGap" w:sz="4" w:space="0" w:color="auto"/>
            </w:tcBorders>
          </w:tcPr>
          <w:p w14:paraId="34AAC4F4" w14:textId="77777777" w:rsidR="004C65A6" w:rsidRPr="00C90076" w:rsidRDefault="004C65A6" w:rsidP="00FA0377">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Ponuda koja je odabrana kao ekonomski najpovoljnija ponuda </w:t>
            </w:r>
            <w:r w:rsidRPr="00C90076">
              <w:rPr>
                <w:rFonts w:ascii="Times New Roman" w:hAnsi="Times New Roman"/>
                <w:sz w:val="22"/>
                <w:szCs w:val="23"/>
                <w:lang w:val="hr-HR" w:eastAsia="en-US"/>
              </w:rPr>
              <w:lastRenderedPageBreak/>
              <w:t xml:space="preserve">zadovoljava sve uvjete i zahtjeve iz dokumentacije o nabavi. </w:t>
            </w:r>
          </w:p>
          <w:p w14:paraId="165297AA" w14:textId="77777777" w:rsidR="004C65A6" w:rsidRPr="00C90076" w:rsidRDefault="004C65A6" w:rsidP="00FA0377">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w:t>
            </w:r>
            <w:r w:rsidRPr="00C90076">
              <w:rPr>
                <w:rFonts w:ascii="Times New Roman" w:hAnsi="Times New Roman"/>
                <w:i/>
                <w:sz w:val="22"/>
                <w:szCs w:val="23"/>
                <w:lang w:val="hr-HR" w:eastAsia="en-US"/>
              </w:rPr>
              <w:t>Provjeriti i usporediti postoje li ili razlozi za isključenje drugih ponuditelja ili razlozi za odbijanje drugih ponuda i kod odabranog ponuditelja.</w:t>
            </w:r>
            <w:r w:rsidRPr="00C90076">
              <w:rPr>
                <w:rFonts w:ascii="Times New Roman" w:hAnsi="Times New Roman"/>
                <w:sz w:val="22"/>
                <w:szCs w:val="23"/>
                <w:lang w:val="hr-HR" w:eastAsia="en-US"/>
              </w:rPr>
              <w:t xml:space="preserve">) </w:t>
            </w:r>
          </w:p>
        </w:tc>
        <w:tc>
          <w:tcPr>
            <w:tcW w:w="1255" w:type="dxa"/>
            <w:tcBorders>
              <w:top w:val="dashSmallGap" w:sz="4" w:space="0" w:color="auto"/>
            </w:tcBorders>
          </w:tcPr>
          <w:p w14:paraId="7991121F" w14:textId="77777777" w:rsidR="004C65A6" w:rsidRPr="00C90076" w:rsidRDefault="004C65A6" w:rsidP="00FA0377">
            <w:pPr>
              <w:rPr>
                <w:rFonts w:ascii="Times New Roman" w:hAnsi="Times New Roman"/>
                <w:b/>
                <w:sz w:val="22"/>
                <w:szCs w:val="22"/>
                <w:lang w:val="hr-HR" w:eastAsia="en-US"/>
              </w:rPr>
            </w:pPr>
          </w:p>
        </w:tc>
        <w:tc>
          <w:tcPr>
            <w:tcW w:w="3491" w:type="dxa"/>
            <w:tcBorders>
              <w:top w:val="dashSmallGap" w:sz="4" w:space="0" w:color="auto"/>
            </w:tcBorders>
          </w:tcPr>
          <w:p w14:paraId="4D712666" w14:textId="77777777" w:rsidR="004C65A6" w:rsidRPr="00C90076" w:rsidRDefault="004C65A6" w:rsidP="00FA0377">
            <w:pPr>
              <w:rPr>
                <w:rFonts w:ascii="Times New Roman" w:hAnsi="Times New Roman"/>
                <w:b/>
                <w:i/>
                <w:sz w:val="22"/>
                <w:szCs w:val="22"/>
                <w:lang w:val="hr-HR" w:eastAsia="en-US"/>
              </w:rPr>
            </w:pPr>
          </w:p>
        </w:tc>
      </w:tr>
      <w:tr w:rsidR="004C65A6" w:rsidRPr="00C90076" w14:paraId="13420DFE" w14:textId="77777777" w:rsidTr="00FA0377">
        <w:tc>
          <w:tcPr>
            <w:tcW w:w="931" w:type="dxa"/>
          </w:tcPr>
          <w:p w14:paraId="51445F47" w14:textId="77777777" w:rsidR="004C65A6" w:rsidRPr="00C90076" w:rsidRDefault="004C65A6" w:rsidP="00FA0377">
            <w:pPr>
              <w:rPr>
                <w:rFonts w:ascii="Times New Roman" w:hAnsi="Times New Roman"/>
                <w:b/>
                <w:sz w:val="22"/>
                <w:szCs w:val="22"/>
                <w:lang w:val="hr-HR" w:eastAsia="en-US"/>
              </w:rPr>
            </w:pPr>
            <w:r w:rsidRPr="00C90076">
              <w:rPr>
                <w:rFonts w:ascii="Times New Roman" w:hAnsi="Times New Roman"/>
                <w:b/>
                <w:sz w:val="22"/>
                <w:szCs w:val="22"/>
                <w:lang w:val="hr-HR" w:eastAsia="en-US"/>
              </w:rPr>
              <w:t>1</w:t>
            </w:r>
            <w:r>
              <w:rPr>
                <w:rFonts w:ascii="Times New Roman" w:hAnsi="Times New Roman"/>
                <w:b/>
                <w:sz w:val="22"/>
                <w:szCs w:val="22"/>
                <w:lang w:val="hr-HR" w:eastAsia="en-US"/>
              </w:rPr>
              <w:t>7</w:t>
            </w:r>
            <w:r w:rsidRPr="00C90076">
              <w:rPr>
                <w:rFonts w:ascii="Times New Roman" w:hAnsi="Times New Roman"/>
                <w:b/>
                <w:sz w:val="22"/>
                <w:szCs w:val="22"/>
                <w:lang w:val="hr-HR" w:eastAsia="en-US"/>
              </w:rPr>
              <w:t>.</w:t>
            </w:r>
          </w:p>
        </w:tc>
        <w:tc>
          <w:tcPr>
            <w:tcW w:w="3395" w:type="dxa"/>
          </w:tcPr>
          <w:p w14:paraId="47080C2C" w14:textId="77777777" w:rsidR="004C65A6" w:rsidRPr="00C90076" w:rsidRDefault="004C65A6" w:rsidP="00FA0377">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Ako ponuditelj koji je podnio ekonomski najpovoljniju ponudu nije dostavio ažurne popratne dokumente u ostavljenom roku ili njima nije dokazao da ispunjava uvjete, naručitelj je odbio ponudu tog ponuditelja te zatražio ažurne popratne dokumente u odnosu na ponuditelja koji je podnio sljedeću najpovoljniju ponudu ili poništio postupak javne nabave, ako su postojali razlozi za poništenje. </w:t>
            </w:r>
          </w:p>
        </w:tc>
        <w:tc>
          <w:tcPr>
            <w:tcW w:w="1255" w:type="dxa"/>
          </w:tcPr>
          <w:p w14:paraId="1AC7C49C" w14:textId="77777777" w:rsidR="004C65A6" w:rsidRPr="00C90076" w:rsidRDefault="004C65A6" w:rsidP="00FA0377">
            <w:pPr>
              <w:rPr>
                <w:rFonts w:ascii="Times New Roman" w:hAnsi="Times New Roman"/>
                <w:b/>
                <w:sz w:val="22"/>
                <w:szCs w:val="22"/>
                <w:lang w:val="hr-HR" w:eastAsia="en-US"/>
              </w:rPr>
            </w:pPr>
          </w:p>
        </w:tc>
        <w:tc>
          <w:tcPr>
            <w:tcW w:w="3491" w:type="dxa"/>
          </w:tcPr>
          <w:p w14:paraId="7CCE593A" w14:textId="77777777" w:rsidR="004C65A6" w:rsidRPr="00C90076" w:rsidRDefault="004C65A6" w:rsidP="00FA0377">
            <w:pPr>
              <w:rPr>
                <w:rFonts w:ascii="Times New Roman" w:hAnsi="Times New Roman"/>
                <w:b/>
                <w:sz w:val="22"/>
                <w:szCs w:val="22"/>
                <w:lang w:val="hr-HR" w:eastAsia="en-US"/>
              </w:rPr>
            </w:pPr>
          </w:p>
        </w:tc>
      </w:tr>
      <w:tr w:rsidR="004C65A6" w:rsidRPr="00C90076" w14:paraId="6611C5E9" w14:textId="77777777" w:rsidTr="00FA0377">
        <w:tc>
          <w:tcPr>
            <w:tcW w:w="931" w:type="dxa"/>
          </w:tcPr>
          <w:p w14:paraId="681F8FEE" w14:textId="77777777" w:rsidR="004C65A6" w:rsidRPr="00C90076" w:rsidRDefault="004C65A6" w:rsidP="00FA0377">
            <w:pPr>
              <w:rPr>
                <w:rFonts w:ascii="Times New Roman" w:hAnsi="Times New Roman"/>
                <w:b/>
                <w:sz w:val="22"/>
                <w:szCs w:val="22"/>
                <w:lang w:val="hr-HR" w:eastAsia="en-US"/>
              </w:rPr>
            </w:pPr>
            <w:r>
              <w:rPr>
                <w:rFonts w:ascii="Times New Roman" w:hAnsi="Times New Roman"/>
                <w:b/>
                <w:sz w:val="22"/>
                <w:szCs w:val="22"/>
                <w:lang w:val="hr-HR" w:eastAsia="en-US"/>
              </w:rPr>
              <w:t>18</w:t>
            </w:r>
            <w:r w:rsidRPr="00C90076">
              <w:rPr>
                <w:rFonts w:ascii="Times New Roman" w:hAnsi="Times New Roman"/>
                <w:b/>
                <w:sz w:val="22"/>
                <w:szCs w:val="22"/>
                <w:lang w:val="hr-HR" w:eastAsia="en-US"/>
              </w:rPr>
              <w:t>.</w:t>
            </w:r>
          </w:p>
        </w:tc>
        <w:tc>
          <w:tcPr>
            <w:tcW w:w="3395" w:type="dxa"/>
          </w:tcPr>
          <w:p w14:paraId="1DE18251" w14:textId="77777777" w:rsidR="004C65A6" w:rsidRPr="00C90076" w:rsidRDefault="004C65A6" w:rsidP="00FA0377">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U slučaju postojanja sumnje u istinitost podataka dostavljenih od strane gospodarskog subjekta naručitelj je dostavljene podatke provjerio kod izdavatelja dokumenta, nadležnog tijela ili treće strane koja ima saznanja o relevantnim činjenicama, osim u slučaju ako je gospodarski subjekt upisan u popis iz članka 279. ZJN-a.</w:t>
            </w:r>
          </w:p>
        </w:tc>
        <w:tc>
          <w:tcPr>
            <w:tcW w:w="1255" w:type="dxa"/>
          </w:tcPr>
          <w:p w14:paraId="6F5123A2" w14:textId="77777777" w:rsidR="004C65A6" w:rsidRPr="00C90076" w:rsidRDefault="004C65A6" w:rsidP="00FA0377">
            <w:pPr>
              <w:rPr>
                <w:rFonts w:ascii="Times New Roman" w:hAnsi="Times New Roman"/>
                <w:b/>
                <w:sz w:val="22"/>
                <w:szCs w:val="22"/>
                <w:lang w:val="hr-HR" w:eastAsia="en-US"/>
              </w:rPr>
            </w:pPr>
          </w:p>
        </w:tc>
        <w:tc>
          <w:tcPr>
            <w:tcW w:w="3491" w:type="dxa"/>
          </w:tcPr>
          <w:p w14:paraId="16D0DF43" w14:textId="77777777" w:rsidR="004C65A6" w:rsidRPr="00C90076" w:rsidRDefault="004C65A6" w:rsidP="00FA0377">
            <w:pPr>
              <w:rPr>
                <w:rFonts w:ascii="Times New Roman" w:hAnsi="Times New Roman"/>
                <w:b/>
                <w:sz w:val="22"/>
                <w:szCs w:val="22"/>
                <w:lang w:val="hr-HR" w:eastAsia="en-US"/>
              </w:rPr>
            </w:pPr>
          </w:p>
        </w:tc>
      </w:tr>
      <w:tr w:rsidR="004C65A6" w:rsidRPr="00C90076" w14:paraId="3F9CB822" w14:textId="77777777" w:rsidTr="00FA0377">
        <w:tc>
          <w:tcPr>
            <w:tcW w:w="931" w:type="dxa"/>
          </w:tcPr>
          <w:p w14:paraId="52E25ACD" w14:textId="77777777" w:rsidR="004C65A6" w:rsidRPr="00C90076" w:rsidRDefault="004C65A6" w:rsidP="00FA0377">
            <w:pPr>
              <w:rPr>
                <w:rFonts w:ascii="Times New Roman" w:hAnsi="Times New Roman"/>
                <w:b/>
                <w:sz w:val="22"/>
                <w:szCs w:val="22"/>
                <w:lang w:val="hr-HR" w:eastAsia="en-US"/>
              </w:rPr>
            </w:pPr>
            <w:r>
              <w:rPr>
                <w:rFonts w:ascii="Times New Roman" w:hAnsi="Times New Roman"/>
                <w:b/>
                <w:sz w:val="22"/>
                <w:szCs w:val="22"/>
                <w:lang w:val="hr-HR" w:eastAsia="en-US"/>
              </w:rPr>
              <w:t>19</w:t>
            </w:r>
            <w:r w:rsidRPr="00C90076">
              <w:rPr>
                <w:rFonts w:ascii="Times New Roman" w:hAnsi="Times New Roman"/>
                <w:b/>
                <w:sz w:val="22"/>
                <w:szCs w:val="22"/>
                <w:lang w:val="hr-HR" w:eastAsia="en-US"/>
              </w:rPr>
              <w:t>.</w:t>
            </w:r>
          </w:p>
        </w:tc>
        <w:tc>
          <w:tcPr>
            <w:tcW w:w="3395" w:type="dxa"/>
          </w:tcPr>
          <w:p w14:paraId="50C25E89" w14:textId="77777777" w:rsidR="004C65A6" w:rsidRPr="00C90076" w:rsidRDefault="004C65A6" w:rsidP="00FA0377">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Ako se gospodarski subjekt radi dokazivanja ispunjavanja kriterija za odabir gospodarskog subjekta koji se odnose na ekonomsku i financijsku sposobnost te tehničku i stručnu sposobnost oslonio na sposobnost drugih subjekata dokazao je naručitelju da će imati na raspolaganju potrebne resurse za izvršenje ugovora, primjerice prihvaćanjem obveze drugih subjekata da će te resurse staviti na raspolaganje gospodarskom subjektu. </w:t>
            </w:r>
          </w:p>
        </w:tc>
        <w:tc>
          <w:tcPr>
            <w:tcW w:w="1255" w:type="dxa"/>
          </w:tcPr>
          <w:p w14:paraId="4BB19578" w14:textId="77777777" w:rsidR="004C65A6" w:rsidRPr="00C90076" w:rsidRDefault="004C65A6" w:rsidP="00FA0377">
            <w:pPr>
              <w:rPr>
                <w:rFonts w:ascii="Times New Roman" w:hAnsi="Times New Roman"/>
                <w:b/>
                <w:sz w:val="22"/>
                <w:szCs w:val="22"/>
                <w:lang w:val="hr-HR" w:eastAsia="en-US"/>
              </w:rPr>
            </w:pPr>
          </w:p>
        </w:tc>
        <w:tc>
          <w:tcPr>
            <w:tcW w:w="3491" w:type="dxa"/>
          </w:tcPr>
          <w:p w14:paraId="76C0056A" w14:textId="77777777" w:rsidR="004C65A6" w:rsidRPr="00C90076" w:rsidRDefault="004C65A6" w:rsidP="00FA0377">
            <w:pPr>
              <w:rPr>
                <w:rFonts w:ascii="Times New Roman" w:hAnsi="Times New Roman"/>
                <w:b/>
                <w:sz w:val="22"/>
                <w:szCs w:val="22"/>
                <w:lang w:val="hr-HR" w:eastAsia="en-US"/>
              </w:rPr>
            </w:pPr>
          </w:p>
        </w:tc>
      </w:tr>
      <w:tr w:rsidR="004C65A6" w:rsidRPr="00C90076" w14:paraId="4A7BEA7F" w14:textId="77777777" w:rsidTr="00FA0377">
        <w:tc>
          <w:tcPr>
            <w:tcW w:w="931" w:type="dxa"/>
          </w:tcPr>
          <w:p w14:paraId="7A50B74E" w14:textId="77777777" w:rsidR="004C65A6" w:rsidRPr="00C90076" w:rsidRDefault="004C65A6" w:rsidP="00FA0377">
            <w:pPr>
              <w:rPr>
                <w:rFonts w:ascii="Times New Roman" w:hAnsi="Times New Roman"/>
                <w:b/>
                <w:sz w:val="22"/>
                <w:szCs w:val="22"/>
                <w:lang w:val="hr-HR" w:eastAsia="en-US"/>
              </w:rPr>
            </w:pPr>
            <w:r w:rsidRPr="00C90076">
              <w:rPr>
                <w:rFonts w:ascii="Times New Roman" w:hAnsi="Times New Roman"/>
                <w:b/>
                <w:sz w:val="22"/>
                <w:szCs w:val="22"/>
                <w:lang w:val="hr-HR" w:eastAsia="en-US"/>
              </w:rPr>
              <w:lastRenderedPageBreak/>
              <w:t>2</w:t>
            </w:r>
            <w:r>
              <w:rPr>
                <w:rFonts w:ascii="Times New Roman" w:hAnsi="Times New Roman"/>
                <w:b/>
                <w:sz w:val="22"/>
                <w:szCs w:val="22"/>
                <w:lang w:val="hr-HR" w:eastAsia="en-US"/>
              </w:rPr>
              <w:t>0</w:t>
            </w:r>
            <w:r w:rsidRPr="00C90076">
              <w:rPr>
                <w:rFonts w:ascii="Times New Roman" w:hAnsi="Times New Roman"/>
                <w:b/>
                <w:sz w:val="22"/>
                <w:szCs w:val="22"/>
                <w:lang w:val="hr-HR" w:eastAsia="en-US"/>
              </w:rPr>
              <w:t>.</w:t>
            </w:r>
          </w:p>
        </w:tc>
        <w:tc>
          <w:tcPr>
            <w:tcW w:w="3395" w:type="dxa"/>
          </w:tcPr>
          <w:p w14:paraId="05952C11" w14:textId="77777777" w:rsidR="004C65A6" w:rsidRPr="00C90076" w:rsidRDefault="004C65A6" w:rsidP="00FA0377">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Ako se gospodarski subjekt oslonio na sposobnost drugih subjekata radi dokazivanja ispunjavanja kriterija koji su vezani uz obrazovne i stručne kvalifikacije</w:t>
            </w:r>
            <w:r w:rsidRPr="00C90076">
              <w:rPr>
                <w:rFonts w:ascii="Times New Roman" w:hAnsi="Times New Roman"/>
                <w:sz w:val="18"/>
                <w:szCs w:val="18"/>
                <w:lang w:val="hr-HR" w:eastAsia="en-US"/>
              </w:rPr>
              <w:t xml:space="preserve"> </w:t>
            </w:r>
            <w:r w:rsidRPr="00C90076">
              <w:rPr>
                <w:rFonts w:ascii="Times New Roman" w:hAnsi="Times New Roman"/>
                <w:sz w:val="22"/>
                <w:szCs w:val="18"/>
                <w:lang w:val="hr-HR" w:eastAsia="en-US"/>
              </w:rPr>
              <w:t>pružatelja usluge ili izvođača radova ili njihovog rukovodećeg osoblja (pod uvjetom da se oni ne ocjenjuju u okviru kriterija za odabir ponude)</w:t>
            </w:r>
            <w:r w:rsidRPr="00C90076">
              <w:rPr>
                <w:rFonts w:ascii="Times New Roman" w:hAnsi="Times New Roman"/>
                <w:sz w:val="28"/>
                <w:szCs w:val="23"/>
                <w:vertAlign w:val="superscript"/>
                <w:lang w:val="hr-HR" w:eastAsia="en-US"/>
              </w:rPr>
              <w:t xml:space="preserve"> </w:t>
            </w:r>
            <w:r w:rsidRPr="00C90076">
              <w:rPr>
                <w:rFonts w:ascii="Times New Roman" w:hAnsi="Times New Roman"/>
                <w:sz w:val="22"/>
                <w:szCs w:val="23"/>
                <w:lang w:val="hr-HR" w:eastAsia="en-US"/>
              </w:rPr>
              <w:t>ili uz relevantno stručno iskustvo, ti će subjekti izvoditi radove ili pružati usluge za koje se ta sposobnost traži.</w:t>
            </w:r>
          </w:p>
        </w:tc>
        <w:tc>
          <w:tcPr>
            <w:tcW w:w="1255" w:type="dxa"/>
          </w:tcPr>
          <w:p w14:paraId="46C83E0D" w14:textId="77777777" w:rsidR="004C65A6" w:rsidRPr="00C90076" w:rsidRDefault="004C65A6" w:rsidP="00FA0377">
            <w:pPr>
              <w:rPr>
                <w:rFonts w:ascii="Times New Roman" w:hAnsi="Times New Roman"/>
                <w:b/>
                <w:sz w:val="22"/>
                <w:szCs w:val="22"/>
                <w:lang w:val="hr-HR" w:eastAsia="en-US"/>
              </w:rPr>
            </w:pPr>
          </w:p>
        </w:tc>
        <w:tc>
          <w:tcPr>
            <w:tcW w:w="3491" w:type="dxa"/>
          </w:tcPr>
          <w:p w14:paraId="0B014334" w14:textId="77777777" w:rsidR="004C65A6" w:rsidRPr="00C90076" w:rsidRDefault="004C65A6" w:rsidP="00FA0377">
            <w:pPr>
              <w:rPr>
                <w:rFonts w:ascii="Times New Roman" w:hAnsi="Times New Roman"/>
                <w:b/>
                <w:sz w:val="22"/>
                <w:szCs w:val="22"/>
                <w:lang w:val="hr-HR" w:eastAsia="en-US"/>
              </w:rPr>
            </w:pPr>
          </w:p>
        </w:tc>
      </w:tr>
      <w:tr w:rsidR="004C65A6" w:rsidRPr="00C90076" w14:paraId="673B38B8" w14:textId="77777777" w:rsidTr="00FA0377">
        <w:tc>
          <w:tcPr>
            <w:tcW w:w="931" w:type="dxa"/>
            <w:tcBorders>
              <w:bottom w:val="dashSmallGap" w:sz="4" w:space="0" w:color="auto"/>
            </w:tcBorders>
          </w:tcPr>
          <w:p w14:paraId="0EDFE45B" w14:textId="77777777" w:rsidR="004C65A6" w:rsidRPr="00C90076" w:rsidRDefault="004C65A6" w:rsidP="00FA0377">
            <w:pPr>
              <w:rPr>
                <w:rFonts w:ascii="Times New Roman" w:hAnsi="Times New Roman"/>
                <w:b/>
                <w:sz w:val="22"/>
                <w:szCs w:val="22"/>
                <w:lang w:val="hr-HR" w:eastAsia="en-US"/>
              </w:rPr>
            </w:pPr>
            <w:r w:rsidRPr="00C90076">
              <w:rPr>
                <w:rFonts w:ascii="Times New Roman" w:hAnsi="Times New Roman"/>
                <w:b/>
                <w:sz w:val="22"/>
                <w:szCs w:val="22"/>
                <w:lang w:val="hr-HR" w:eastAsia="en-US"/>
              </w:rPr>
              <w:t>2</w:t>
            </w:r>
            <w:r>
              <w:rPr>
                <w:rFonts w:ascii="Times New Roman" w:hAnsi="Times New Roman"/>
                <w:b/>
                <w:sz w:val="22"/>
                <w:szCs w:val="22"/>
                <w:lang w:val="hr-HR" w:eastAsia="en-US"/>
              </w:rPr>
              <w:t>1</w:t>
            </w:r>
            <w:r w:rsidRPr="00C90076">
              <w:rPr>
                <w:rFonts w:ascii="Times New Roman" w:hAnsi="Times New Roman"/>
                <w:b/>
                <w:sz w:val="22"/>
                <w:szCs w:val="22"/>
                <w:lang w:val="hr-HR" w:eastAsia="en-US"/>
              </w:rPr>
              <w:t>.</w:t>
            </w:r>
          </w:p>
        </w:tc>
        <w:tc>
          <w:tcPr>
            <w:tcW w:w="3395" w:type="dxa"/>
            <w:tcBorders>
              <w:bottom w:val="dashSmallGap" w:sz="4" w:space="0" w:color="auto"/>
            </w:tcBorders>
          </w:tcPr>
          <w:p w14:paraId="3E481ED9" w14:textId="77777777" w:rsidR="004C65A6" w:rsidRPr="00C90076" w:rsidRDefault="004C65A6" w:rsidP="00FA0377">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Naručitelj je provjerio ispunjavaju li drugi subjekti na čiju se sposobnost gospodarski subjekt oslanja relevantne kriterije za odabir gospodarskog subjekta te postoje li osnove za njihovo isključenje. </w:t>
            </w:r>
          </w:p>
        </w:tc>
        <w:tc>
          <w:tcPr>
            <w:tcW w:w="1255" w:type="dxa"/>
            <w:tcBorders>
              <w:bottom w:val="dashSmallGap" w:sz="4" w:space="0" w:color="auto"/>
            </w:tcBorders>
          </w:tcPr>
          <w:p w14:paraId="6FD42F9D" w14:textId="77777777" w:rsidR="004C65A6" w:rsidRPr="00C90076" w:rsidRDefault="004C65A6" w:rsidP="00FA0377">
            <w:pPr>
              <w:rPr>
                <w:rFonts w:ascii="Times New Roman" w:hAnsi="Times New Roman"/>
                <w:b/>
                <w:sz w:val="22"/>
                <w:szCs w:val="22"/>
                <w:lang w:val="hr-HR" w:eastAsia="en-US"/>
              </w:rPr>
            </w:pPr>
          </w:p>
        </w:tc>
        <w:tc>
          <w:tcPr>
            <w:tcW w:w="3491" w:type="dxa"/>
            <w:tcBorders>
              <w:bottom w:val="dashSmallGap" w:sz="4" w:space="0" w:color="auto"/>
            </w:tcBorders>
          </w:tcPr>
          <w:p w14:paraId="3A33907F" w14:textId="77777777" w:rsidR="004C65A6" w:rsidRPr="00C90076" w:rsidRDefault="004C65A6" w:rsidP="00FA0377">
            <w:pPr>
              <w:rPr>
                <w:rFonts w:ascii="Times New Roman" w:hAnsi="Times New Roman"/>
                <w:b/>
                <w:sz w:val="22"/>
                <w:szCs w:val="22"/>
                <w:lang w:val="hr-HR" w:eastAsia="en-US"/>
              </w:rPr>
            </w:pPr>
          </w:p>
        </w:tc>
      </w:tr>
      <w:tr w:rsidR="004C65A6" w:rsidRPr="00C90076" w14:paraId="4DBC5707" w14:textId="77777777" w:rsidTr="00FA0377">
        <w:tc>
          <w:tcPr>
            <w:tcW w:w="931" w:type="dxa"/>
            <w:tcBorders>
              <w:top w:val="dashSmallGap" w:sz="4" w:space="0" w:color="auto"/>
            </w:tcBorders>
          </w:tcPr>
          <w:p w14:paraId="65FBC9DA" w14:textId="77777777" w:rsidR="004C65A6" w:rsidRPr="00C90076" w:rsidRDefault="004C65A6" w:rsidP="00FA0377">
            <w:pPr>
              <w:rPr>
                <w:rFonts w:ascii="Times New Roman" w:hAnsi="Times New Roman"/>
                <w:b/>
                <w:sz w:val="22"/>
                <w:szCs w:val="22"/>
                <w:lang w:val="hr-HR" w:eastAsia="en-US"/>
              </w:rPr>
            </w:pPr>
            <w:r w:rsidRPr="00C90076">
              <w:rPr>
                <w:rFonts w:ascii="Times New Roman" w:hAnsi="Times New Roman"/>
                <w:b/>
                <w:sz w:val="22"/>
                <w:szCs w:val="22"/>
                <w:lang w:val="hr-HR" w:eastAsia="en-US"/>
              </w:rPr>
              <w:t>2</w:t>
            </w:r>
            <w:r>
              <w:rPr>
                <w:rFonts w:ascii="Times New Roman" w:hAnsi="Times New Roman"/>
                <w:b/>
                <w:sz w:val="22"/>
                <w:szCs w:val="22"/>
                <w:lang w:val="hr-HR" w:eastAsia="en-US"/>
              </w:rPr>
              <w:t>2</w:t>
            </w:r>
            <w:r w:rsidRPr="00C90076">
              <w:rPr>
                <w:rFonts w:ascii="Times New Roman" w:hAnsi="Times New Roman"/>
                <w:b/>
                <w:sz w:val="22"/>
                <w:szCs w:val="22"/>
                <w:lang w:val="hr-HR" w:eastAsia="en-US"/>
              </w:rPr>
              <w:t>.</w:t>
            </w:r>
          </w:p>
        </w:tc>
        <w:tc>
          <w:tcPr>
            <w:tcW w:w="3395" w:type="dxa"/>
            <w:tcBorders>
              <w:top w:val="dashSmallGap" w:sz="4" w:space="0" w:color="auto"/>
            </w:tcBorders>
          </w:tcPr>
          <w:p w14:paraId="077B9654" w14:textId="77777777" w:rsidR="004C65A6" w:rsidRPr="00C90076" w:rsidRDefault="004C65A6" w:rsidP="00FA0377">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Ako je utvrdio da kod tog subjekta postoje osnove za isključenje ili da ne udovoljava relevantnim kriterijima za odabir gospodarskog subjekta, naručitelj je od gospodarskog subjekta zahtijevao da zamjeni subjekt na čiju se sposobnost oslonio radi dokazivanja kriterija za odabir. </w:t>
            </w:r>
          </w:p>
        </w:tc>
        <w:tc>
          <w:tcPr>
            <w:tcW w:w="1255" w:type="dxa"/>
            <w:tcBorders>
              <w:top w:val="dashSmallGap" w:sz="4" w:space="0" w:color="auto"/>
            </w:tcBorders>
          </w:tcPr>
          <w:p w14:paraId="2B42B7BC" w14:textId="77777777" w:rsidR="004C65A6" w:rsidRPr="00C90076" w:rsidRDefault="004C65A6" w:rsidP="00FA0377">
            <w:pPr>
              <w:rPr>
                <w:rFonts w:ascii="Times New Roman" w:hAnsi="Times New Roman"/>
                <w:b/>
                <w:sz w:val="22"/>
                <w:szCs w:val="22"/>
                <w:lang w:val="hr-HR" w:eastAsia="en-US"/>
              </w:rPr>
            </w:pPr>
          </w:p>
        </w:tc>
        <w:tc>
          <w:tcPr>
            <w:tcW w:w="3491" w:type="dxa"/>
            <w:tcBorders>
              <w:top w:val="dashSmallGap" w:sz="4" w:space="0" w:color="auto"/>
            </w:tcBorders>
          </w:tcPr>
          <w:p w14:paraId="398F6902" w14:textId="77777777" w:rsidR="004C65A6" w:rsidRPr="00C90076" w:rsidRDefault="004C65A6" w:rsidP="00FA0377">
            <w:pPr>
              <w:rPr>
                <w:rFonts w:ascii="Times New Roman" w:hAnsi="Times New Roman"/>
                <w:b/>
                <w:sz w:val="22"/>
                <w:szCs w:val="22"/>
                <w:lang w:val="hr-HR" w:eastAsia="en-US"/>
              </w:rPr>
            </w:pPr>
          </w:p>
        </w:tc>
      </w:tr>
      <w:tr w:rsidR="004C65A6" w:rsidRPr="00C90076" w14:paraId="0ED86E6E" w14:textId="77777777" w:rsidTr="00FA0377">
        <w:tc>
          <w:tcPr>
            <w:tcW w:w="931" w:type="dxa"/>
            <w:tcBorders>
              <w:bottom w:val="dashSmallGap" w:sz="4" w:space="0" w:color="auto"/>
            </w:tcBorders>
          </w:tcPr>
          <w:p w14:paraId="4D63978F" w14:textId="77777777" w:rsidR="004C65A6" w:rsidRPr="00C90076" w:rsidRDefault="004C65A6" w:rsidP="00FA0377">
            <w:pPr>
              <w:rPr>
                <w:rFonts w:ascii="Times New Roman" w:hAnsi="Times New Roman"/>
                <w:b/>
                <w:sz w:val="22"/>
                <w:szCs w:val="22"/>
                <w:lang w:val="hr-HR" w:eastAsia="en-US"/>
              </w:rPr>
            </w:pPr>
            <w:r w:rsidRPr="00C90076">
              <w:rPr>
                <w:rFonts w:ascii="Times New Roman" w:hAnsi="Times New Roman"/>
                <w:b/>
                <w:sz w:val="22"/>
                <w:szCs w:val="22"/>
                <w:lang w:val="hr-HR" w:eastAsia="en-US"/>
              </w:rPr>
              <w:t>2</w:t>
            </w:r>
            <w:r>
              <w:rPr>
                <w:rFonts w:ascii="Times New Roman" w:hAnsi="Times New Roman"/>
                <w:b/>
                <w:sz w:val="22"/>
                <w:szCs w:val="22"/>
                <w:lang w:val="hr-HR" w:eastAsia="en-US"/>
              </w:rPr>
              <w:t>3</w:t>
            </w:r>
            <w:r w:rsidRPr="00C90076">
              <w:rPr>
                <w:rFonts w:ascii="Times New Roman" w:hAnsi="Times New Roman"/>
                <w:b/>
                <w:sz w:val="22"/>
                <w:szCs w:val="22"/>
                <w:lang w:val="hr-HR" w:eastAsia="en-US"/>
              </w:rPr>
              <w:t>.</w:t>
            </w:r>
          </w:p>
        </w:tc>
        <w:tc>
          <w:tcPr>
            <w:tcW w:w="3395" w:type="dxa"/>
            <w:tcBorders>
              <w:bottom w:val="dashSmallGap" w:sz="4" w:space="0" w:color="auto"/>
            </w:tcBorders>
          </w:tcPr>
          <w:p w14:paraId="00BA37FF" w14:textId="77777777" w:rsidR="004C65A6" w:rsidRPr="00C90076" w:rsidRDefault="004C65A6" w:rsidP="00FA0377">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Naručitelj je provjerio postoje li osnove za isključenje podugovaratelja iz članka 252. stavka 1. ZJN-a.</w:t>
            </w:r>
          </w:p>
        </w:tc>
        <w:tc>
          <w:tcPr>
            <w:tcW w:w="1255" w:type="dxa"/>
            <w:tcBorders>
              <w:bottom w:val="dashSmallGap" w:sz="4" w:space="0" w:color="auto"/>
            </w:tcBorders>
          </w:tcPr>
          <w:p w14:paraId="0302EC76" w14:textId="77777777" w:rsidR="004C65A6" w:rsidRPr="00C90076" w:rsidRDefault="004C65A6" w:rsidP="00FA0377">
            <w:pPr>
              <w:rPr>
                <w:rFonts w:ascii="Times New Roman" w:hAnsi="Times New Roman"/>
                <w:b/>
                <w:sz w:val="22"/>
                <w:szCs w:val="22"/>
                <w:lang w:val="hr-HR" w:eastAsia="en-US"/>
              </w:rPr>
            </w:pPr>
          </w:p>
        </w:tc>
        <w:tc>
          <w:tcPr>
            <w:tcW w:w="3491" w:type="dxa"/>
            <w:tcBorders>
              <w:bottom w:val="dashSmallGap" w:sz="4" w:space="0" w:color="auto"/>
            </w:tcBorders>
          </w:tcPr>
          <w:p w14:paraId="22360E89" w14:textId="77777777" w:rsidR="004C65A6" w:rsidRPr="00C90076" w:rsidRDefault="004C65A6" w:rsidP="00FA0377">
            <w:pPr>
              <w:rPr>
                <w:rFonts w:ascii="Times New Roman" w:hAnsi="Times New Roman"/>
                <w:b/>
                <w:sz w:val="22"/>
                <w:szCs w:val="22"/>
                <w:lang w:val="hr-HR" w:eastAsia="en-US"/>
              </w:rPr>
            </w:pPr>
          </w:p>
        </w:tc>
      </w:tr>
      <w:tr w:rsidR="004C65A6" w:rsidRPr="00C90076" w14:paraId="63D1660A" w14:textId="77777777" w:rsidTr="00FA0377">
        <w:tc>
          <w:tcPr>
            <w:tcW w:w="931" w:type="dxa"/>
            <w:tcBorders>
              <w:top w:val="dashSmallGap" w:sz="4" w:space="0" w:color="auto"/>
            </w:tcBorders>
          </w:tcPr>
          <w:p w14:paraId="2011362F" w14:textId="77777777" w:rsidR="004C65A6" w:rsidRPr="00C90076" w:rsidRDefault="004C65A6" w:rsidP="00FA0377">
            <w:pPr>
              <w:rPr>
                <w:rFonts w:ascii="Times New Roman" w:hAnsi="Times New Roman"/>
                <w:b/>
                <w:sz w:val="22"/>
                <w:szCs w:val="22"/>
                <w:lang w:val="hr-HR" w:eastAsia="en-US"/>
              </w:rPr>
            </w:pPr>
            <w:r w:rsidRPr="00C90076">
              <w:rPr>
                <w:rFonts w:ascii="Times New Roman" w:hAnsi="Times New Roman"/>
                <w:b/>
                <w:sz w:val="22"/>
                <w:szCs w:val="22"/>
                <w:lang w:val="hr-HR" w:eastAsia="en-US"/>
              </w:rPr>
              <w:t>2</w:t>
            </w:r>
            <w:r>
              <w:rPr>
                <w:rFonts w:ascii="Times New Roman" w:hAnsi="Times New Roman"/>
                <w:b/>
                <w:sz w:val="22"/>
                <w:szCs w:val="22"/>
                <w:lang w:val="hr-HR" w:eastAsia="en-US"/>
              </w:rPr>
              <w:t>3</w:t>
            </w:r>
            <w:r w:rsidRPr="00C90076">
              <w:rPr>
                <w:rFonts w:ascii="Times New Roman" w:hAnsi="Times New Roman"/>
                <w:b/>
                <w:sz w:val="22"/>
                <w:szCs w:val="22"/>
                <w:lang w:val="hr-HR" w:eastAsia="en-US"/>
              </w:rPr>
              <w:t>.1.</w:t>
            </w:r>
          </w:p>
        </w:tc>
        <w:tc>
          <w:tcPr>
            <w:tcW w:w="3395" w:type="dxa"/>
            <w:tcBorders>
              <w:top w:val="dashSmallGap" w:sz="4" w:space="0" w:color="auto"/>
            </w:tcBorders>
          </w:tcPr>
          <w:p w14:paraId="4F587E74" w14:textId="77777777" w:rsidR="004C65A6" w:rsidRPr="00C90076" w:rsidRDefault="004C65A6" w:rsidP="00FA0377">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Naručitelj je provjerio postoje li ostale osnove za isključenje podugovaratelja, ako je tako odredio u dokumentaciji o nabavi. </w:t>
            </w:r>
          </w:p>
        </w:tc>
        <w:tc>
          <w:tcPr>
            <w:tcW w:w="1255" w:type="dxa"/>
            <w:tcBorders>
              <w:top w:val="dashSmallGap" w:sz="4" w:space="0" w:color="auto"/>
            </w:tcBorders>
          </w:tcPr>
          <w:p w14:paraId="10F81461" w14:textId="77777777" w:rsidR="004C65A6" w:rsidRPr="00C90076" w:rsidRDefault="004C65A6" w:rsidP="00FA0377">
            <w:pPr>
              <w:rPr>
                <w:rFonts w:ascii="Times New Roman" w:hAnsi="Times New Roman"/>
                <w:b/>
                <w:sz w:val="22"/>
                <w:szCs w:val="22"/>
                <w:lang w:val="hr-HR" w:eastAsia="en-US"/>
              </w:rPr>
            </w:pPr>
          </w:p>
        </w:tc>
        <w:tc>
          <w:tcPr>
            <w:tcW w:w="3491" w:type="dxa"/>
            <w:tcBorders>
              <w:top w:val="dashSmallGap" w:sz="4" w:space="0" w:color="auto"/>
            </w:tcBorders>
          </w:tcPr>
          <w:p w14:paraId="18327C25" w14:textId="77777777" w:rsidR="004C65A6" w:rsidRPr="00C90076" w:rsidRDefault="004C65A6" w:rsidP="00FA0377">
            <w:pPr>
              <w:rPr>
                <w:rFonts w:ascii="Times New Roman" w:hAnsi="Times New Roman"/>
                <w:b/>
                <w:sz w:val="22"/>
                <w:szCs w:val="22"/>
                <w:lang w:val="hr-HR" w:eastAsia="en-US"/>
              </w:rPr>
            </w:pPr>
          </w:p>
        </w:tc>
      </w:tr>
      <w:tr w:rsidR="004C65A6" w:rsidRPr="00C90076" w14:paraId="5EBDEA95" w14:textId="77777777" w:rsidTr="00FA0377">
        <w:tc>
          <w:tcPr>
            <w:tcW w:w="931" w:type="dxa"/>
            <w:tcBorders>
              <w:top w:val="dashSmallGap" w:sz="4" w:space="0" w:color="auto"/>
            </w:tcBorders>
          </w:tcPr>
          <w:p w14:paraId="73447C39" w14:textId="77777777" w:rsidR="004C65A6" w:rsidRPr="00C90076" w:rsidRDefault="004C65A6" w:rsidP="00FA0377">
            <w:pPr>
              <w:rPr>
                <w:rFonts w:ascii="Times New Roman" w:hAnsi="Times New Roman"/>
                <w:b/>
                <w:sz w:val="22"/>
                <w:szCs w:val="22"/>
                <w:lang w:val="hr-HR" w:eastAsia="en-US"/>
              </w:rPr>
            </w:pPr>
            <w:r w:rsidRPr="00C90076">
              <w:rPr>
                <w:rFonts w:ascii="Times New Roman" w:hAnsi="Times New Roman"/>
                <w:b/>
                <w:sz w:val="22"/>
                <w:szCs w:val="22"/>
                <w:lang w:val="hr-HR" w:eastAsia="en-US"/>
              </w:rPr>
              <w:t>2</w:t>
            </w:r>
            <w:r>
              <w:rPr>
                <w:rFonts w:ascii="Times New Roman" w:hAnsi="Times New Roman"/>
                <w:b/>
                <w:sz w:val="22"/>
                <w:szCs w:val="22"/>
                <w:lang w:val="hr-HR" w:eastAsia="en-US"/>
              </w:rPr>
              <w:t>3</w:t>
            </w:r>
            <w:r w:rsidRPr="00C90076">
              <w:rPr>
                <w:rFonts w:ascii="Times New Roman" w:hAnsi="Times New Roman"/>
                <w:b/>
                <w:sz w:val="22"/>
                <w:szCs w:val="22"/>
                <w:lang w:val="hr-HR" w:eastAsia="en-US"/>
              </w:rPr>
              <w:t>.2</w:t>
            </w:r>
          </w:p>
        </w:tc>
        <w:tc>
          <w:tcPr>
            <w:tcW w:w="3395" w:type="dxa"/>
            <w:tcBorders>
              <w:top w:val="dashSmallGap" w:sz="4" w:space="0" w:color="auto"/>
            </w:tcBorders>
          </w:tcPr>
          <w:p w14:paraId="255E9ACF" w14:textId="77777777" w:rsidR="004C65A6" w:rsidRPr="00C90076" w:rsidRDefault="004C65A6" w:rsidP="00FA0377">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Naručitelj je provjerio postoje li osnove za isključenje podugovaratelja podugovaratelja ili na subjekte koji se nalaze niže u podugovarateljskom lancu, ako je tako odredio u dokumentaciji o nabavi. </w:t>
            </w:r>
          </w:p>
        </w:tc>
        <w:tc>
          <w:tcPr>
            <w:tcW w:w="1255" w:type="dxa"/>
            <w:tcBorders>
              <w:top w:val="dashSmallGap" w:sz="4" w:space="0" w:color="auto"/>
            </w:tcBorders>
          </w:tcPr>
          <w:p w14:paraId="3965B3AB" w14:textId="77777777" w:rsidR="004C65A6" w:rsidRPr="00C90076" w:rsidRDefault="004C65A6" w:rsidP="00FA0377">
            <w:pPr>
              <w:rPr>
                <w:rFonts w:ascii="Times New Roman" w:hAnsi="Times New Roman"/>
                <w:b/>
                <w:sz w:val="22"/>
                <w:szCs w:val="22"/>
                <w:lang w:val="hr-HR" w:eastAsia="en-US"/>
              </w:rPr>
            </w:pPr>
          </w:p>
        </w:tc>
        <w:tc>
          <w:tcPr>
            <w:tcW w:w="3491" w:type="dxa"/>
            <w:tcBorders>
              <w:top w:val="dashSmallGap" w:sz="4" w:space="0" w:color="auto"/>
            </w:tcBorders>
          </w:tcPr>
          <w:p w14:paraId="0DAA7101" w14:textId="77777777" w:rsidR="004C65A6" w:rsidRPr="00C90076" w:rsidRDefault="004C65A6" w:rsidP="00FA0377">
            <w:pPr>
              <w:rPr>
                <w:rFonts w:ascii="Times New Roman" w:hAnsi="Times New Roman"/>
                <w:b/>
                <w:sz w:val="22"/>
                <w:szCs w:val="22"/>
                <w:lang w:val="hr-HR" w:eastAsia="en-US"/>
              </w:rPr>
            </w:pPr>
          </w:p>
        </w:tc>
      </w:tr>
      <w:tr w:rsidR="004C65A6" w:rsidRPr="00C90076" w14:paraId="29CB9F5F" w14:textId="77777777" w:rsidTr="00FA0377">
        <w:tc>
          <w:tcPr>
            <w:tcW w:w="931" w:type="dxa"/>
            <w:tcBorders>
              <w:top w:val="dashSmallGap" w:sz="4" w:space="0" w:color="auto"/>
            </w:tcBorders>
          </w:tcPr>
          <w:p w14:paraId="36DD5150" w14:textId="77777777" w:rsidR="004C65A6" w:rsidRPr="00C90076" w:rsidRDefault="004C65A6" w:rsidP="00FA0377">
            <w:pPr>
              <w:rPr>
                <w:rFonts w:ascii="Times New Roman" w:hAnsi="Times New Roman"/>
                <w:b/>
                <w:sz w:val="22"/>
                <w:szCs w:val="22"/>
                <w:lang w:val="hr-HR" w:eastAsia="en-US"/>
              </w:rPr>
            </w:pPr>
            <w:r w:rsidRPr="00C90076">
              <w:rPr>
                <w:rFonts w:ascii="Times New Roman" w:hAnsi="Times New Roman"/>
                <w:b/>
                <w:sz w:val="22"/>
                <w:szCs w:val="22"/>
                <w:lang w:val="hr-HR" w:eastAsia="en-US"/>
              </w:rPr>
              <w:lastRenderedPageBreak/>
              <w:t>2</w:t>
            </w:r>
            <w:r>
              <w:rPr>
                <w:rFonts w:ascii="Times New Roman" w:hAnsi="Times New Roman"/>
                <w:b/>
                <w:sz w:val="22"/>
                <w:szCs w:val="22"/>
                <w:lang w:val="hr-HR" w:eastAsia="en-US"/>
              </w:rPr>
              <w:t>3.</w:t>
            </w:r>
            <w:r w:rsidRPr="00C90076">
              <w:rPr>
                <w:rFonts w:ascii="Times New Roman" w:hAnsi="Times New Roman"/>
                <w:b/>
                <w:sz w:val="22"/>
                <w:szCs w:val="22"/>
                <w:lang w:val="hr-HR" w:eastAsia="en-US"/>
              </w:rPr>
              <w:t>3.</w:t>
            </w:r>
          </w:p>
        </w:tc>
        <w:tc>
          <w:tcPr>
            <w:tcW w:w="3395" w:type="dxa"/>
            <w:tcBorders>
              <w:top w:val="dashSmallGap" w:sz="4" w:space="0" w:color="auto"/>
            </w:tcBorders>
          </w:tcPr>
          <w:p w14:paraId="63853537" w14:textId="77777777" w:rsidR="004C65A6" w:rsidRPr="00C90076" w:rsidRDefault="004C65A6" w:rsidP="00FA0377">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Ako je naručitelj utvrdio da postoji osnova za isključenje podugovaratelja, od gospodarskog subjekta je zatražio zamjenu tog podugovaratelja u primjerenom roku, ne kraćem od 5 dana.</w:t>
            </w:r>
          </w:p>
        </w:tc>
        <w:tc>
          <w:tcPr>
            <w:tcW w:w="1255" w:type="dxa"/>
            <w:tcBorders>
              <w:top w:val="dashSmallGap" w:sz="4" w:space="0" w:color="auto"/>
            </w:tcBorders>
          </w:tcPr>
          <w:p w14:paraId="08575FF1" w14:textId="77777777" w:rsidR="004C65A6" w:rsidRPr="00C90076" w:rsidRDefault="004C65A6" w:rsidP="00FA0377">
            <w:pPr>
              <w:rPr>
                <w:rFonts w:ascii="Times New Roman" w:hAnsi="Times New Roman"/>
                <w:b/>
                <w:sz w:val="22"/>
                <w:szCs w:val="22"/>
                <w:lang w:val="hr-HR" w:eastAsia="en-US"/>
              </w:rPr>
            </w:pPr>
          </w:p>
        </w:tc>
        <w:tc>
          <w:tcPr>
            <w:tcW w:w="3491" w:type="dxa"/>
            <w:tcBorders>
              <w:top w:val="dashSmallGap" w:sz="4" w:space="0" w:color="auto"/>
            </w:tcBorders>
          </w:tcPr>
          <w:p w14:paraId="1B0855AD" w14:textId="77777777" w:rsidR="004C65A6" w:rsidRPr="00C90076" w:rsidRDefault="004C65A6" w:rsidP="00FA0377">
            <w:pPr>
              <w:rPr>
                <w:rFonts w:ascii="Times New Roman" w:hAnsi="Times New Roman"/>
                <w:b/>
                <w:sz w:val="22"/>
                <w:szCs w:val="22"/>
                <w:lang w:val="hr-HR" w:eastAsia="en-US"/>
              </w:rPr>
            </w:pPr>
          </w:p>
        </w:tc>
      </w:tr>
      <w:tr w:rsidR="004C65A6" w:rsidRPr="00C90076" w14:paraId="63547053" w14:textId="77777777" w:rsidTr="00FA0377">
        <w:tc>
          <w:tcPr>
            <w:tcW w:w="931" w:type="dxa"/>
          </w:tcPr>
          <w:p w14:paraId="03ADCAF8" w14:textId="77777777" w:rsidR="004C65A6" w:rsidRPr="00C90076" w:rsidRDefault="004C65A6" w:rsidP="00FA0377">
            <w:pPr>
              <w:rPr>
                <w:rFonts w:ascii="Times New Roman" w:hAnsi="Times New Roman"/>
                <w:b/>
                <w:sz w:val="22"/>
                <w:szCs w:val="22"/>
                <w:lang w:val="hr-HR" w:eastAsia="en-US"/>
              </w:rPr>
            </w:pPr>
            <w:r w:rsidRPr="00C90076">
              <w:rPr>
                <w:rFonts w:ascii="Times New Roman" w:hAnsi="Times New Roman"/>
                <w:b/>
                <w:sz w:val="22"/>
                <w:szCs w:val="22"/>
                <w:lang w:val="hr-HR" w:eastAsia="en-US"/>
              </w:rPr>
              <w:t>2</w:t>
            </w:r>
            <w:r>
              <w:rPr>
                <w:rFonts w:ascii="Times New Roman" w:hAnsi="Times New Roman"/>
                <w:b/>
                <w:sz w:val="22"/>
                <w:szCs w:val="22"/>
                <w:lang w:val="hr-HR" w:eastAsia="en-US"/>
              </w:rPr>
              <w:t>4</w:t>
            </w:r>
            <w:r w:rsidRPr="00C90076">
              <w:rPr>
                <w:rFonts w:ascii="Times New Roman" w:hAnsi="Times New Roman"/>
                <w:b/>
                <w:sz w:val="22"/>
                <w:szCs w:val="22"/>
                <w:lang w:val="hr-HR" w:eastAsia="en-US"/>
              </w:rPr>
              <w:t>.</w:t>
            </w:r>
          </w:p>
        </w:tc>
        <w:tc>
          <w:tcPr>
            <w:tcW w:w="3395" w:type="dxa"/>
          </w:tcPr>
          <w:p w14:paraId="3D503C33" w14:textId="77777777" w:rsidR="004C65A6" w:rsidRPr="00C90076" w:rsidRDefault="004C65A6" w:rsidP="00FA0377">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Naručitelj je usporedio cijene ponuda bez poreza na dodanu vrijednost, ako može koristiti pravo na pretporez. </w:t>
            </w:r>
          </w:p>
        </w:tc>
        <w:tc>
          <w:tcPr>
            <w:tcW w:w="1255" w:type="dxa"/>
          </w:tcPr>
          <w:p w14:paraId="4A223B88" w14:textId="77777777" w:rsidR="004C65A6" w:rsidRPr="00C90076" w:rsidRDefault="004C65A6" w:rsidP="00FA0377">
            <w:pPr>
              <w:rPr>
                <w:rFonts w:ascii="Times New Roman" w:hAnsi="Times New Roman"/>
                <w:b/>
                <w:sz w:val="22"/>
                <w:szCs w:val="22"/>
                <w:lang w:val="hr-HR" w:eastAsia="en-US"/>
              </w:rPr>
            </w:pPr>
          </w:p>
        </w:tc>
        <w:tc>
          <w:tcPr>
            <w:tcW w:w="3491" w:type="dxa"/>
          </w:tcPr>
          <w:p w14:paraId="1E52A36E" w14:textId="77777777" w:rsidR="004C65A6" w:rsidRPr="00C90076" w:rsidRDefault="004C65A6" w:rsidP="00FA0377">
            <w:pPr>
              <w:rPr>
                <w:rFonts w:ascii="Times New Roman" w:hAnsi="Times New Roman"/>
                <w:b/>
                <w:sz w:val="22"/>
                <w:szCs w:val="22"/>
                <w:lang w:val="hr-HR" w:eastAsia="en-US"/>
              </w:rPr>
            </w:pPr>
          </w:p>
        </w:tc>
      </w:tr>
      <w:tr w:rsidR="004C65A6" w:rsidRPr="00C90076" w14:paraId="32938A58" w14:textId="77777777" w:rsidTr="00FA0377">
        <w:tc>
          <w:tcPr>
            <w:tcW w:w="931" w:type="dxa"/>
          </w:tcPr>
          <w:p w14:paraId="3966174A" w14:textId="77777777" w:rsidR="004C65A6" w:rsidRPr="00C90076" w:rsidRDefault="004C65A6" w:rsidP="00FA0377">
            <w:pPr>
              <w:rPr>
                <w:rFonts w:ascii="Times New Roman" w:hAnsi="Times New Roman"/>
                <w:b/>
                <w:sz w:val="22"/>
                <w:szCs w:val="22"/>
                <w:lang w:val="hr-HR" w:eastAsia="en-US"/>
              </w:rPr>
            </w:pPr>
            <w:r w:rsidRPr="00C90076">
              <w:rPr>
                <w:rFonts w:ascii="Times New Roman" w:hAnsi="Times New Roman"/>
                <w:b/>
                <w:sz w:val="22"/>
                <w:szCs w:val="22"/>
                <w:lang w:val="hr-HR" w:eastAsia="en-US"/>
              </w:rPr>
              <w:t>2</w:t>
            </w:r>
            <w:r>
              <w:rPr>
                <w:rFonts w:ascii="Times New Roman" w:hAnsi="Times New Roman"/>
                <w:b/>
                <w:sz w:val="22"/>
                <w:szCs w:val="22"/>
                <w:lang w:val="hr-HR" w:eastAsia="en-US"/>
              </w:rPr>
              <w:t>5</w:t>
            </w:r>
            <w:r w:rsidRPr="00C90076">
              <w:rPr>
                <w:rFonts w:ascii="Times New Roman" w:hAnsi="Times New Roman"/>
                <w:b/>
                <w:sz w:val="22"/>
                <w:szCs w:val="22"/>
                <w:lang w:val="hr-HR" w:eastAsia="en-US"/>
              </w:rPr>
              <w:t>.</w:t>
            </w:r>
          </w:p>
        </w:tc>
        <w:tc>
          <w:tcPr>
            <w:tcW w:w="3395" w:type="dxa"/>
          </w:tcPr>
          <w:p w14:paraId="1C984462" w14:textId="77777777" w:rsidR="004C65A6" w:rsidRPr="00C90076" w:rsidRDefault="004C65A6" w:rsidP="00FA0377">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Naručitelj je usporedio cijene ponuda s porezom na dodanu vrijednost, ako ne može koristiti pravo na pretporez. </w:t>
            </w:r>
          </w:p>
        </w:tc>
        <w:tc>
          <w:tcPr>
            <w:tcW w:w="1255" w:type="dxa"/>
          </w:tcPr>
          <w:p w14:paraId="1884168E" w14:textId="77777777" w:rsidR="004C65A6" w:rsidRPr="00C90076" w:rsidRDefault="004C65A6" w:rsidP="00FA0377">
            <w:pPr>
              <w:rPr>
                <w:rFonts w:ascii="Times New Roman" w:hAnsi="Times New Roman"/>
                <w:b/>
                <w:sz w:val="22"/>
                <w:szCs w:val="22"/>
                <w:lang w:val="hr-HR" w:eastAsia="en-US"/>
              </w:rPr>
            </w:pPr>
          </w:p>
        </w:tc>
        <w:tc>
          <w:tcPr>
            <w:tcW w:w="3491" w:type="dxa"/>
          </w:tcPr>
          <w:p w14:paraId="1E620CD8" w14:textId="77777777" w:rsidR="004C65A6" w:rsidRPr="00C90076" w:rsidRDefault="004C65A6" w:rsidP="00FA0377">
            <w:pPr>
              <w:rPr>
                <w:rFonts w:ascii="Times New Roman" w:hAnsi="Times New Roman"/>
                <w:b/>
                <w:sz w:val="22"/>
                <w:szCs w:val="22"/>
                <w:lang w:val="hr-HR" w:eastAsia="en-US"/>
              </w:rPr>
            </w:pPr>
          </w:p>
        </w:tc>
      </w:tr>
      <w:tr w:rsidR="004C65A6" w:rsidRPr="00C90076" w14:paraId="50778396" w14:textId="77777777" w:rsidTr="00FA0377">
        <w:tc>
          <w:tcPr>
            <w:tcW w:w="931" w:type="dxa"/>
          </w:tcPr>
          <w:p w14:paraId="612F1D92" w14:textId="77777777" w:rsidR="004C65A6" w:rsidRPr="00C90076" w:rsidRDefault="004C65A6" w:rsidP="00FA0377">
            <w:pPr>
              <w:rPr>
                <w:rFonts w:ascii="Times New Roman" w:hAnsi="Times New Roman"/>
                <w:b/>
                <w:sz w:val="22"/>
                <w:szCs w:val="22"/>
                <w:lang w:val="hr-HR" w:eastAsia="en-US"/>
              </w:rPr>
            </w:pPr>
            <w:r w:rsidRPr="00C90076">
              <w:rPr>
                <w:rFonts w:ascii="Times New Roman" w:hAnsi="Times New Roman"/>
                <w:b/>
                <w:sz w:val="22"/>
                <w:szCs w:val="22"/>
                <w:lang w:val="hr-HR" w:eastAsia="en-US"/>
              </w:rPr>
              <w:t>2</w:t>
            </w:r>
            <w:r>
              <w:rPr>
                <w:rFonts w:ascii="Times New Roman" w:hAnsi="Times New Roman"/>
                <w:b/>
                <w:sz w:val="22"/>
                <w:szCs w:val="22"/>
                <w:lang w:val="hr-HR" w:eastAsia="en-US"/>
              </w:rPr>
              <w:t>6</w:t>
            </w:r>
            <w:r w:rsidRPr="00C90076">
              <w:rPr>
                <w:rFonts w:ascii="Times New Roman" w:hAnsi="Times New Roman"/>
                <w:b/>
                <w:sz w:val="22"/>
                <w:szCs w:val="22"/>
                <w:lang w:val="hr-HR" w:eastAsia="en-US"/>
              </w:rPr>
              <w:t>.</w:t>
            </w:r>
          </w:p>
        </w:tc>
        <w:tc>
          <w:tcPr>
            <w:tcW w:w="3395" w:type="dxa"/>
          </w:tcPr>
          <w:p w14:paraId="678E4E71" w14:textId="77777777" w:rsidR="004C65A6" w:rsidRPr="00C90076" w:rsidRDefault="004C65A6" w:rsidP="00FA0377">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Ako je ponuda sadržavala računsku pogrešku, naručitelj je od ponuditelja zatražio prihvat ispravka računske pogreške, a ponuditelj je odgovorio u roku od pet dana od dana zaprimanja zahtjeva. </w:t>
            </w:r>
          </w:p>
        </w:tc>
        <w:tc>
          <w:tcPr>
            <w:tcW w:w="1255" w:type="dxa"/>
          </w:tcPr>
          <w:p w14:paraId="59642E2D" w14:textId="77777777" w:rsidR="004C65A6" w:rsidRPr="00C90076" w:rsidRDefault="004C65A6" w:rsidP="00FA0377">
            <w:pPr>
              <w:rPr>
                <w:rFonts w:ascii="Times New Roman" w:hAnsi="Times New Roman"/>
                <w:b/>
                <w:sz w:val="22"/>
                <w:szCs w:val="22"/>
                <w:lang w:val="hr-HR" w:eastAsia="en-US"/>
              </w:rPr>
            </w:pPr>
          </w:p>
        </w:tc>
        <w:tc>
          <w:tcPr>
            <w:tcW w:w="3491" w:type="dxa"/>
          </w:tcPr>
          <w:p w14:paraId="734C481D" w14:textId="77777777" w:rsidR="004C65A6" w:rsidRPr="00C90076" w:rsidRDefault="004C65A6" w:rsidP="00FA0377">
            <w:pPr>
              <w:rPr>
                <w:rFonts w:ascii="Times New Roman" w:hAnsi="Times New Roman"/>
                <w:b/>
                <w:sz w:val="22"/>
                <w:szCs w:val="22"/>
                <w:lang w:val="hr-HR" w:eastAsia="en-US"/>
              </w:rPr>
            </w:pPr>
          </w:p>
        </w:tc>
      </w:tr>
      <w:tr w:rsidR="004C65A6" w:rsidRPr="00C90076" w14:paraId="61CDB5CA" w14:textId="77777777" w:rsidTr="00FA0377">
        <w:tc>
          <w:tcPr>
            <w:tcW w:w="931" w:type="dxa"/>
            <w:tcBorders>
              <w:bottom w:val="dashSmallGap" w:sz="4" w:space="0" w:color="auto"/>
            </w:tcBorders>
          </w:tcPr>
          <w:p w14:paraId="13FFDF7F" w14:textId="77777777" w:rsidR="004C65A6" w:rsidRPr="00C90076" w:rsidRDefault="004C65A6" w:rsidP="00FA0377">
            <w:pPr>
              <w:rPr>
                <w:rFonts w:ascii="Times New Roman" w:hAnsi="Times New Roman"/>
                <w:b/>
                <w:sz w:val="22"/>
                <w:szCs w:val="22"/>
                <w:lang w:val="hr-HR" w:eastAsia="en-US"/>
              </w:rPr>
            </w:pPr>
            <w:r w:rsidRPr="00C90076">
              <w:rPr>
                <w:rFonts w:ascii="Times New Roman" w:hAnsi="Times New Roman"/>
                <w:b/>
                <w:sz w:val="22"/>
                <w:szCs w:val="22"/>
                <w:lang w:val="hr-HR" w:eastAsia="en-US"/>
              </w:rPr>
              <w:t>2</w:t>
            </w:r>
            <w:r>
              <w:rPr>
                <w:rFonts w:ascii="Times New Roman" w:hAnsi="Times New Roman"/>
                <w:b/>
                <w:sz w:val="22"/>
                <w:szCs w:val="22"/>
                <w:lang w:val="hr-HR" w:eastAsia="en-US"/>
              </w:rPr>
              <w:t>7</w:t>
            </w:r>
            <w:r w:rsidRPr="00C90076">
              <w:rPr>
                <w:rFonts w:ascii="Times New Roman" w:hAnsi="Times New Roman"/>
                <w:b/>
                <w:sz w:val="22"/>
                <w:szCs w:val="22"/>
                <w:lang w:val="hr-HR" w:eastAsia="en-US"/>
              </w:rPr>
              <w:t>.</w:t>
            </w:r>
          </w:p>
        </w:tc>
        <w:tc>
          <w:tcPr>
            <w:tcW w:w="3395" w:type="dxa"/>
            <w:tcBorders>
              <w:bottom w:val="dashSmallGap" w:sz="4" w:space="0" w:color="auto"/>
            </w:tcBorders>
          </w:tcPr>
          <w:p w14:paraId="5A2DC1FC" w14:textId="77777777" w:rsidR="004C65A6" w:rsidRPr="00C90076" w:rsidRDefault="004C65A6" w:rsidP="00FA0377">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Ako se ponuda činila izuzetno niska u odnosu na radove, robu ili usluge, naručitelj je zahtijevao od gospodarskog subjekta da, u primjerenom roku ne kraćem od 5 dana, objasni cijenu ili trošak naveden u ponudi. </w:t>
            </w:r>
          </w:p>
        </w:tc>
        <w:tc>
          <w:tcPr>
            <w:tcW w:w="1255" w:type="dxa"/>
            <w:tcBorders>
              <w:bottom w:val="dashSmallGap" w:sz="4" w:space="0" w:color="auto"/>
            </w:tcBorders>
          </w:tcPr>
          <w:p w14:paraId="2877B8E4" w14:textId="77777777" w:rsidR="004C65A6" w:rsidRPr="00C90076" w:rsidRDefault="004C65A6" w:rsidP="00FA0377">
            <w:pPr>
              <w:rPr>
                <w:rFonts w:ascii="Times New Roman" w:hAnsi="Times New Roman"/>
                <w:b/>
                <w:sz w:val="22"/>
                <w:szCs w:val="22"/>
                <w:lang w:val="hr-HR" w:eastAsia="en-US"/>
              </w:rPr>
            </w:pPr>
          </w:p>
        </w:tc>
        <w:tc>
          <w:tcPr>
            <w:tcW w:w="3491" w:type="dxa"/>
            <w:tcBorders>
              <w:bottom w:val="dashSmallGap" w:sz="4" w:space="0" w:color="auto"/>
            </w:tcBorders>
          </w:tcPr>
          <w:p w14:paraId="13FCBC3A" w14:textId="77777777" w:rsidR="004C65A6" w:rsidRPr="00C90076" w:rsidRDefault="004C65A6" w:rsidP="00FA0377">
            <w:pPr>
              <w:rPr>
                <w:rFonts w:ascii="Times New Roman" w:hAnsi="Times New Roman"/>
                <w:b/>
                <w:sz w:val="22"/>
                <w:szCs w:val="22"/>
                <w:lang w:val="hr-HR" w:eastAsia="en-US"/>
              </w:rPr>
            </w:pPr>
          </w:p>
        </w:tc>
      </w:tr>
      <w:tr w:rsidR="004C65A6" w:rsidRPr="00C90076" w14:paraId="4D8D8224" w14:textId="77777777" w:rsidTr="00FA0377">
        <w:tc>
          <w:tcPr>
            <w:tcW w:w="931" w:type="dxa"/>
            <w:tcBorders>
              <w:top w:val="dashSmallGap" w:sz="4" w:space="0" w:color="auto"/>
            </w:tcBorders>
          </w:tcPr>
          <w:p w14:paraId="2BC3F37B" w14:textId="77777777" w:rsidR="004C65A6" w:rsidRPr="00C90076" w:rsidRDefault="004C65A6" w:rsidP="00FA0377">
            <w:pPr>
              <w:rPr>
                <w:rFonts w:ascii="Times New Roman" w:hAnsi="Times New Roman"/>
                <w:b/>
                <w:sz w:val="22"/>
                <w:szCs w:val="22"/>
                <w:lang w:val="hr-HR" w:eastAsia="en-US"/>
              </w:rPr>
            </w:pPr>
            <w:r>
              <w:rPr>
                <w:rFonts w:ascii="Times New Roman" w:hAnsi="Times New Roman"/>
                <w:b/>
                <w:sz w:val="22"/>
                <w:szCs w:val="22"/>
                <w:lang w:val="hr-HR" w:eastAsia="en-US"/>
              </w:rPr>
              <w:t>28</w:t>
            </w:r>
            <w:r w:rsidRPr="00C90076">
              <w:rPr>
                <w:rFonts w:ascii="Times New Roman" w:hAnsi="Times New Roman"/>
                <w:b/>
                <w:sz w:val="22"/>
                <w:szCs w:val="22"/>
                <w:lang w:val="hr-HR" w:eastAsia="en-US"/>
              </w:rPr>
              <w:t>.</w:t>
            </w:r>
          </w:p>
        </w:tc>
        <w:tc>
          <w:tcPr>
            <w:tcW w:w="3395" w:type="dxa"/>
            <w:tcBorders>
              <w:top w:val="dashSmallGap" w:sz="4" w:space="0" w:color="auto"/>
            </w:tcBorders>
          </w:tcPr>
          <w:p w14:paraId="17607B25" w14:textId="77777777" w:rsidR="004C65A6" w:rsidRPr="00C90076" w:rsidRDefault="004C65A6" w:rsidP="00FA0377">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Objašnjenja gospodarskog subjekta posebice su se odnosila na: </w:t>
            </w:r>
          </w:p>
        </w:tc>
        <w:tc>
          <w:tcPr>
            <w:tcW w:w="1255" w:type="dxa"/>
            <w:tcBorders>
              <w:top w:val="dashSmallGap" w:sz="4" w:space="0" w:color="auto"/>
            </w:tcBorders>
          </w:tcPr>
          <w:p w14:paraId="6B60FC87" w14:textId="77777777" w:rsidR="004C65A6" w:rsidRPr="00C90076" w:rsidRDefault="004C65A6" w:rsidP="00FA0377">
            <w:pPr>
              <w:rPr>
                <w:rFonts w:ascii="Times New Roman" w:hAnsi="Times New Roman"/>
                <w:b/>
                <w:sz w:val="22"/>
                <w:szCs w:val="22"/>
                <w:lang w:val="hr-HR" w:eastAsia="en-US"/>
              </w:rPr>
            </w:pPr>
          </w:p>
        </w:tc>
        <w:tc>
          <w:tcPr>
            <w:tcW w:w="3491" w:type="dxa"/>
            <w:tcBorders>
              <w:top w:val="dashSmallGap" w:sz="4" w:space="0" w:color="auto"/>
            </w:tcBorders>
          </w:tcPr>
          <w:p w14:paraId="02C4A8D4" w14:textId="77777777" w:rsidR="004C65A6" w:rsidRPr="00C90076" w:rsidRDefault="004C65A6" w:rsidP="00FA0377">
            <w:pPr>
              <w:rPr>
                <w:rFonts w:ascii="Times New Roman" w:hAnsi="Times New Roman"/>
                <w:b/>
                <w:sz w:val="22"/>
                <w:szCs w:val="22"/>
                <w:lang w:val="hr-HR" w:eastAsia="en-US"/>
              </w:rPr>
            </w:pPr>
          </w:p>
        </w:tc>
      </w:tr>
      <w:tr w:rsidR="004C65A6" w:rsidRPr="00C90076" w14:paraId="14AD3FB8" w14:textId="77777777" w:rsidTr="00FA0377">
        <w:tc>
          <w:tcPr>
            <w:tcW w:w="931" w:type="dxa"/>
            <w:tcBorders>
              <w:top w:val="dashSmallGap" w:sz="4" w:space="0" w:color="auto"/>
            </w:tcBorders>
          </w:tcPr>
          <w:p w14:paraId="48C6709A" w14:textId="77777777" w:rsidR="004C65A6" w:rsidRPr="00C90076" w:rsidRDefault="004C65A6" w:rsidP="00FA0377">
            <w:pPr>
              <w:rPr>
                <w:rFonts w:ascii="Times New Roman" w:hAnsi="Times New Roman"/>
                <w:b/>
                <w:sz w:val="22"/>
                <w:szCs w:val="22"/>
                <w:lang w:val="hr-HR" w:eastAsia="en-US"/>
              </w:rPr>
            </w:pPr>
            <w:r>
              <w:rPr>
                <w:rFonts w:ascii="Times New Roman" w:hAnsi="Times New Roman"/>
                <w:b/>
                <w:sz w:val="22"/>
                <w:szCs w:val="22"/>
                <w:lang w:val="hr-HR" w:eastAsia="en-US"/>
              </w:rPr>
              <w:t>29</w:t>
            </w:r>
            <w:r w:rsidRPr="00C90076">
              <w:rPr>
                <w:rFonts w:ascii="Times New Roman" w:hAnsi="Times New Roman"/>
                <w:b/>
                <w:sz w:val="22"/>
                <w:szCs w:val="22"/>
                <w:lang w:val="hr-HR" w:eastAsia="en-US"/>
              </w:rPr>
              <w:t>.1.</w:t>
            </w:r>
          </w:p>
        </w:tc>
        <w:tc>
          <w:tcPr>
            <w:tcW w:w="3395" w:type="dxa"/>
            <w:tcBorders>
              <w:top w:val="dashSmallGap" w:sz="4" w:space="0" w:color="auto"/>
            </w:tcBorders>
          </w:tcPr>
          <w:p w14:paraId="7FDAA666" w14:textId="77777777" w:rsidR="004C65A6" w:rsidRPr="00C90076" w:rsidRDefault="004C65A6" w:rsidP="00FA0377">
            <w:pPr>
              <w:numPr>
                <w:ilvl w:val="1"/>
                <w:numId w:val="19"/>
              </w:numPr>
              <w:autoSpaceDE w:val="0"/>
              <w:autoSpaceDN w:val="0"/>
              <w:adjustRightInd w:val="0"/>
              <w:spacing w:after="120"/>
              <w:ind w:left="279" w:hanging="279"/>
              <w:rPr>
                <w:rFonts w:ascii="Times New Roman" w:hAnsi="Times New Roman"/>
                <w:sz w:val="22"/>
                <w:szCs w:val="23"/>
                <w:lang w:val="hr-HR" w:eastAsia="en-US"/>
              </w:rPr>
            </w:pPr>
            <w:r w:rsidRPr="00C90076">
              <w:rPr>
                <w:rFonts w:ascii="Times New Roman" w:hAnsi="Times New Roman"/>
                <w:sz w:val="22"/>
                <w:szCs w:val="23"/>
                <w:lang w:val="hr-HR" w:eastAsia="en-US"/>
              </w:rPr>
              <w:t xml:space="preserve">ekonomičnost proizvodnog procesa, pružanja usluga ili načina gradnje </w:t>
            </w:r>
          </w:p>
        </w:tc>
        <w:tc>
          <w:tcPr>
            <w:tcW w:w="1255" w:type="dxa"/>
            <w:tcBorders>
              <w:top w:val="dashSmallGap" w:sz="4" w:space="0" w:color="auto"/>
            </w:tcBorders>
          </w:tcPr>
          <w:p w14:paraId="022E8AD3" w14:textId="77777777" w:rsidR="004C65A6" w:rsidRPr="00C90076" w:rsidRDefault="004C65A6" w:rsidP="00FA0377">
            <w:pPr>
              <w:rPr>
                <w:rFonts w:ascii="Times New Roman" w:hAnsi="Times New Roman"/>
                <w:b/>
                <w:sz w:val="22"/>
                <w:szCs w:val="22"/>
                <w:lang w:val="hr-HR" w:eastAsia="en-US"/>
              </w:rPr>
            </w:pPr>
          </w:p>
        </w:tc>
        <w:tc>
          <w:tcPr>
            <w:tcW w:w="3491" w:type="dxa"/>
            <w:tcBorders>
              <w:top w:val="dashSmallGap" w:sz="4" w:space="0" w:color="auto"/>
            </w:tcBorders>
          </w:tcPr>
          <w:p w14:paraId="4E906631" w14:textId="77777777" w:rsidR="004C65A6" w:rsidRPr="00C90076" w:rsidRDefault="004C65A6" w:rsidP="00FA0377">
            <w:pPr>
              <w:rPr>
                <w:rFonts w:ascii="Times New Roman" w:hAnsi="Times New Roman"/>
                <w:b/>
                <w:sz w:val="22"/>
                <w:szCs w:val="22"/>
                <w:lang w:val="hr-HR" w:eastAsia="en-US"/>
              </w:rPr>
            </w:pPr>
          </w:p>
        </w:tc>
      </w:tr>
      <w:tr w:rsidR="004C65A6" w:rsidRPr="00C90076" w14:paraId="5D3CD918" w14:textId="77777777" w:rsidTr="00FA0377">
        <w:tc>
          <w:tcPr>
            <w:tcW w:w="931" w:type="dxa"/>
            <w:tcBorders>
              <w:top w:val="dashSmallGap" w:sz="4" w:space="0" w:color="auto"/>
            </w:tcBorders>
          </w:tcPr>
          <w:p w14:paraId="55723F1F" w14:textId="77777777" w:rsidR="004C65A6" w:rsidRPr="00C90076" w:rsidRDefault="004C65A6" w:rsidP="00FA0377">
            <w:pPr>
              <w:rPr>
                <w:rFonts w:ascii="Times New Roman" w:hAnsi="Times New Roman"/>
                <w:b/>
                <w:sz w:val="22"/>
                <w:szCs w:val="22"/>
                <w:lang w:val="hr-HR" w:eastAsia="en-US"/>
              </w:rPr>
            </w:pPr>
            <w:r>
              <w:rPr>
                <w:rFonts w:ascii="Times New Roman" w:hAnsi="Times New Roman"/>
                <w:b/>
                <w:sz w:val="22"/>
                <w:szCs w:val="22"/>
                <w:lang w:val="hr-HR" w:eastAsia="en-US"/>
              </w:rPr>
              <w:t>29</w:t>
            </w:r>
            <w:r w:rsidRPr="00C90076">
              <w:rPr>
                <w:rFonts w:ascii="Times New Roman" w:hAnsi="Times New Roman"/>
                <w:b/>
                <w:sz w:val="22"/>
                <w:szCs w:val="22"/>
                <w:lang w:val="hr-HR" w:eastAsia="en-US"/>
              </w:rPr>
              <w:t>.2</w:t>
            </w:r>
          </w:p>
        </w:tc>
        <w:tc>
          <w:tcPr>
            <w:tcW w:w="3395" w:type="dxa"/>
            <w:tcBorders>
              <w:top w:val="dashSmallGap" w:sz="4" w:space="0" w:color="auto"/>
            </w:tcBorders>
          </w:tcPr>
          <w:p w14:paraId="1AEC7AD4" w14:textId="77777777" w:rsidR="004C65A6" w:rsidRPr="00C90076" w:rsidRDefault="004C65A6" w:rsidP="00FA0377">
            <w:pPr>
              <w:numPr>
                <w:ilvl w:val="1"/>
                <w:numId w:val="19"/>
              </w:numPr>
              <w:autoSpaceDE w:val="0"/>
              <w:autoSpaceDN w:val="0"/>
              <w:adjustRightInd w:val="0"/>
              <w:spacing w:after="120"/>
              <w:ind w:left="279" w:hanging="279"/>
              <w:rPr>
                <w:rFonts w:ascii="Times New Roman" w:hAnsi="Times New Roman"/>
                <w:sz w:val="22"/>
                <w:szCs w:val="23"/>
                <w:lang w:val="hr-HR" w:eastAsia="en-US"/>
              </w:rPr>
            </w:pPr>
            <w:r w:rsidRPr="00C90076">
              <w:rPr>
                <w:rFonts w:ascii="Times New Roman" w:hAnsi="Times New Roman"/>
                <w:sz w:val="22"/>
                <w:szCs w:val="23"/>
                <w:lang w:val="hr-HR" w:eastAsia="en-US"/>
              </w:rPr>
              <w:t xml:space="preserve">izabrana tehnička rješenja ili iznimno povoljne uvjete dostupne ponuditelju za isporuku proizvoda, pružanje usluga ili izvođenje radova </w:t>
            </w:r>
          </w:p>
        </w:tc>
        <w:tc>
          <w:tcPr>
            <w:tcW w:w="1255" w:type="dxa"/>
            <w:tcBorders>
              <w:top w:val="dashSmallGap" w:sz="4" w:space="0" w:color="auto"/>
            </w:tcBorders>
          </w:tcPr>
          <w:p w14:paraId="7D30E670" w14:textId="77777777" w:rsidR="004C65A6" w:rsidRPr="00C90076" w:rsidRDefault="004C65A6" w:rsidP="00FA0377">
            <w:pPr>
              <w:rPr>
                <w:rFonts w:ascii="Times New Roman" w:hAnsi="Times New Roman"/>
                <w:b/>
                <w:sz w:val="22"/>
                <w:szCs w:val="22"/>
                <w:lang w:val="hr-HR" w:eastAsia="en-US"/>
              </w:rPr>
            </w:pPr>
          </w:p>
        </w:tc>
        <w:tc>
          <w:tcPr>
            <w:tcW w:w="3491" w:type="dxa"/>
            <w:tcBorders>
              <w:top w:val="dashSmallGap" w:sz="4" w:space="0" w:color="auto"/>
            </w:tcBorders>
          </w:tcPr>
          <w:p w14:paraId="58054535" w14:textId="77777777" w:rsidR="004C65A6" w:rsidRPr="00C90076" w:rsidRDefault="004C65A6" w:rsidP="00FA0377">
            <w:pPr>
              <w:rPr>
                <w:rFonts w:ascii="Times New Roman" w:hAnsi="Times New Roman"/>
                <w:b/>
                <w:sz w:val="22"/>
                <w:szCs w:val="22"/>
                <w:lang w:val="hr-HR" w:eastAsia="en-US"/>
              </w:rPr>
            </w:pPr>
          </w:p>
        </w:tc>
      </w:tr>
      <w:tr w:rsidR="004C65A6" w:rsidRPr="00C90076" w14:paraId="44203B22" w14:textId="77777777" w:rsidTr="00FA0377">
        <w:tc>
          <w:tcPr>
            <w:tcW w:w="931" w:type="dxa"/>
            <w:tcBorders>
              <w:top w:val="dashSmallGap" w:sz="4" w:space="0" w:color="auto"/>
            </w:tcBorders>
          </w:tcPr>
          <w:p w14:paraId="02615B91" w14:textId="77777777" w:rsidR="004C65A6" w:rsidRPr="00C90076" w:rsidRDefault="004C65A6" w:rsidP="00FA0377">
            <w:pPr>
              <w:rPr>
                <w:rFonts w:ascii="Times New Roman" w:hAnsi="Times New Roman"/>
                <w:b/>
                <w:sz w:val="22"/>
                <w:szCs w:val="22"/>
                <w:lang w:val="hr-HR" w:eastAsia="en-US"/>
              </w:rPr>
            </w:pPr>
            <w:r>
              <w:rPr>
                <w:rFonts w:ascii="Times New Roman" w:hAnsi="Times New Roman"/>
                <w:b/>
                <w:sz w:val="22"/>
                <w:szCs w:val="22"/>
                <w:lang w:val="hr-HR" w:eastAsia="en-US"/>
              </w:rPr>
              <w:t>29</w:t>
            </w:r>
            <w:r w:rsidRPr="00C90076">
              <w:rPr>
                <w:rFonts w:ascii="Times New Roman" w:hAnsi="Times New Roman"/>
                <w:b/>
                <w:sz w:val="22"/>
                <w:szCs w:val="22"/>
                <w:lang w:val="hr-HR" w:eastAsia="en-US"/>
              </w:rPr>
              <w:t>.3.</w:t>
            </w:r>
          </w:p>
        </w:tc>
        <w:tc>
          <w:tcPr>
            <w:tcW w:w="3395" w:type="dxa"/>
            <w:tcBorders>
              <w:top w:val="dashSmallGap" w:sz="4" w:space="0" w:color="auto"/>
            </w:tcBorders>
          </w:tcPr>
          <w:p w14:paraId="6C028817" w14:textId="77777777" w:rsidR="004C65A6" w:rsidRPr="00C90076" w:rsidRDefault="004C65A6" w:rsidP="00FA0377">
            <w:pPr>
              <w:numPr>
                <w:ilvl w:val="1"/>
                <w:numId w:val="19"/>
              </w:numPr>
              <w:autoSpaceDE w:val="0"/>
              <w:autoSpaceDN w:val="0"/>
              <w:adjustRightInd w:val="0"/>
              <w:spacing w:after="120"/>
              <w:ind w:left="279" w:hanging="279"/>
              <w:rPr>
                <w:rFonts w:ascii="Times New Roman" w:hAnsi="Times New Roman"/>
                <w:sz w:val="22"/>
                <w:szCs w:val="23"/>
                <w:lang w:val="hr-HR" w:eastAsia="en-US"/>
              </w:rPr>
            </w:pPr>
            <w:r w:rsidRPr="00C90076">
              <w:rPr>
                <w:rFonts w:ascii="Times New Roman" w:hAnsi="Times New Roman"/>
                <w:sz w:val="22"/>
                <w:szCs w:val="23"/>
                <w:lang w:val="hr-HR" w:eastAsia="en-US"/>
              </w:rPr>
              <w:t xml:space="preserve">originalnost radova, robe ili usluga koje nudi ponuditelj </w:t>
            </w:r>
          </w:p>
        </w:tc>
        <w:tc>
          <w:tcPr>
            <w:tcW w:w="1255" w:type="dxa"/>
            <w:tcBorders>
              <w:top w:val="dashSmallGap" w:sz="4" w:space="0" w:color="auto"/>
            </w:tcBorders>
          </w:tcPr>
          <w:p w14:paraId="382BBFF6" w14:textId="77777777" w:rsidR="004C65A6" w:rsidRPr="00C90076" w:rsidRDefault="004C65A6" w:rsidP="00FA0377">
            <w:pPr>
              <w:rPr>
                <w:rFonts w:ascii="Times New Roman" w:hAnsi="Times New Roman"/>
                <w:b/>
                <w:sz w:val="22"/>
                <w:szCs w:val="22"/>
                <w:lang w:val="hr-HR" w:eastAsia="en-US"/>
              </w:rPr>
            </w:pPr>
          </w:p>
        </w:tc>
        <w:tc>
          <w:tcPr>
            <w:tcW w:w="3491" w:type="dxa"/>
            <w:tcBorders>
              <w:top w:val="dashSmallGap" w:sz="4" w:space="0" w:color="auto"/>
            </w:tcBorders>
          </w:tcPr>
          <w:p w14:paraId="0170169D" w14:textId="77777777" w:rsidR="004C65A6" w:rsidRPr="00C90076" w:rsidRDefault="004C65A6" w:rsidP="00FA0377">
            <w:pPr>
              <w:rPr>
                <w:rFonts w:ascii="Times New Roman" w:hAnsi="Times New Roman"/>
                <w:b/>
                <w:sz w:val="22"/>
                <w:szCs w:val="22"/>
                <w:lang w:val="hr-HR" w:eastAsia="en-US"/>
              </w:rPr>
            </w:pPr>
          </w:p>
        </w:tc>
      </w:tr>
      <w:tr w:rsidR="004C65A6" w:rsidRPr="00C90076" w14:paraId="23518F08" w14:textId="77777777" w:rsidTr="00FA0377">
        <w:tc>
          <w:tcPr>
            <w:tcW w:w="931" w:type="dxa"/>
            <w:tcBorders>
              <w:top w:val="dashSmallGap" w:sz="4" w:space="0" w:color="auto"/>
            </w:tcBorders>
          </w:tcPr>
          <w:p w14:paraId="238966BD" w14:textId="77777777" w:rsidR="004C65A6" w:rsidRPr="00C90076" w:rsidRDefault="004C65A6" w:rsidP="00FA0377">
            <w:pPr>
              <w:rPr>
                <w:rFonts w:ascii="Times New Roman" w:hAnsi="Times New Roman"/>
                <w:b/>
                <w:sz w:val="22"/>
                <w:szCs w:val="22"/>
                <w:lang w:val="hr-HR" w:eastAsia="en-US"/>
              </w:rPr>
            </w:pPr>
            <w:r>
              <w:rPr>
                <w:rFonts w:ascii="Times New Roman" w:hAnsi="Times New Roman"/>
                <w:b/>
                <w:sz w:val="22"/>
                <w:szCs w:val="22"/>
                <w:lang w:val="hr-HR" w:eastAsia="en-US"/>
              </w:rPr>
              <w:t>29</w:t>
            </w:r>
            <w:r w:rsidRPr="00C90076">
              <w:rPr>
                <w:rFonts w:ascii="Times New Roman" w:hAnsi="Times New Roman"/>
                <w:b/>
                <w:sz w:val="22"/>
                <w:szCs w:val="22"/>
                <w:lang w:val="hr-HR" w:eastAsia="en-US"/>
              </w:rPr>
              <w:t>.4.</w:t>
            </w:r>
          </w:p>
        </w:tc>
        <w:tc>
          <w:tcPr>
            <w:tcW w:w="3395" w:type="dxa"/>
            <w:tcBorders>
              <w:top w:val="dashSmallGap" w:sz="4" w:space="0" w:color="auto"/>
            </w:tcBorders>
          </w:tcPr>
          <w:p w14:paraId="6937285D" w14:textId="77777777" w:rsidR="004C65A6" w:rsidRPr="00C90076" w:rsidRDefault="004C65A6" w:rsidP="00FA0377">
            <w:pPr>
              <w:numPr>
                <w:ilvl w:val="1"/>
                <w:numId w:val="19"/>
              </w:numPr>
              <w:autoSpaceDE w:val="0"/>
              <w:autoSpaceDN w:val="0"/>
              <w:adjustRightInd w:val="0"/>
              <w:spacing w:after="120"/>
              <w:ind w:left="279" w:hanging="279"/>
              <w:rPr>
                <w:rFonts w:ascii="Times New Roman" w:hAnsi="Times New Roman"/>
                <w:sz w:val="22"/>
                <w:szCs w:val="23"/>
                <w:lang w:val="hr-HR" w:eastAsia="en-US"/>
              </w:rPr>
            </w:pPr>
            <w:r w:rsidRPr="00C90076">
              <w:rPr>
                <w:rFonts w:ascii="Times New Roman" w:hAnsi="Times New Roman"/>
                <w:sz w:val="22"/>
                <w:szCs w:val="23"/>
                <w:lang w:val="hr-HR" w:eastAsia="en-US"/>
              </w:rPr>
              <w:t xml:space="preserve">usklađenost s primjenjivim obvezama u području prava </w:t>
            </w:r>
            <w:r w:rsidRPr="00C90076">
              <w:rPr>
                <w:rFonts w:ascii="Times New Roman" w:hAnsi="Times New Roman"/>
                <w:sz w:val="22"/>
                <w:szCs w:val="23"/>
                <w:lang w:val="hr-HR" w:eastAsia="en-US"/>
              </w:rPr>
              <w:lastRenderedPageBreak/>
              <w:t xml:space="preserve">okoliša, socijalnog i radnog prava, uključujući kolektivne ugovore, a osobito obvezu isplate ugovorene plaće, ili odredbama međunarodnog prava okoliša, socijalnog i radnog prava navedenim u Prilogu XI. ZJN-a </w:t>
            </w:r>
          </w:p>
        </w:tc>
        <w:tc>
          <w:tcPr>
            <w:tcW w:w="1255" w:type="dxa"/>
            <w:tcBorders>
              <w:top w:val="dashSmallGap" w:sz="4" w:space="0" w:color="auto"/>
            </w:tcBorders>
          </w:tcPr>
          <w:p w14:paraId="04147179" w14:textId="77777777" w:rsidR="004C65A6" w:rsidRPr="00C90076" w:rsidRDefault="004C65A6" w:rsidP="00FA0377">
            <w:pPr>
              <w:rPr>
                <w:rFonts w:ascii="Times New Roman" w:hAnsi="Times New Roman"/>
                <w:b/>
                <w:sz w:val="22"/>
                <w:szCs w:val="22"/>
                <w:lang w:val="hr-HR" w:eastAsia="en-US"/>
              </w:rPr>
            </w:pPr>
          </w:p>
        </w:tc>
        <w:tc>
          <w:tcPr>
            <w:tcW w:w="3491" w:type="dxa"/>
            <w:tcBorders>
              <w:top w:val="dashSmallGap" w:sz="4" w:space="0" w:color="auto"/>
            </w:tcBorders>
          </w:tcPr>
          <w:p w14:paraId="1F51E1D6" w14:textId="77777777" w:rsidR="004C65A6" w:rsidRPr="00C90076" w:rsidRDefault="004C65A6" w:rsidP="00FA0377">
            <w:pPr>
              <w:rPr>
                <w:rFonts w:ascii="Times New Roman" w:hAnsi="Times New Roman"/>
                <w:b/>
                <w:sz w:val="22"/>
                <w:szCs w:val="22"/>
                <w:lang w:val="hr-HR" w:eastAsia="en-US"/>
              </w:rPr>
            </w:pPr>
          </w:p>
        </w:tc>
      </w:tr>
      <w:tr w:rsidR="004C65A6" w:rsidRPr="00C90076" w14:paraId="01D153DB" w14:textId="77777777" w:rsidTr="00FA0377">
        <w:tc>
          <w:tcPr>
            <w:tcW w:w="931" w:type="dxa"/>
            <w:tcBorders>
              <w:top w:val="dashSmallGap" w:sz="4" w:space="0" w:color="auto"/>
            </w:tcBorders>
          </w:tcPr>
          <w:p w14:paraId="0AE8F9E8" w14:textId="77777777" w:rsidR="004C65A6" w:rsidRPr="00C90076" w:rsidRDefault="004C65A6" w:rsidP="00FA0377">
            <w:pPr>
              <w:rPr>
                <w:rFonts w:ascii="Times New Roman" w:hAnsi="Times New Roman"/>
                <w:b/>
                <w:sz w:val="22"/>
                <w:szCs w:val="22"/>
                <w:lang w:val="hr-HR" w:eastAsia="en-US"/>
              </w:rPr>
            </w:pPr>
            <w:r>
              <w:rPr>
                <w:rFonts w:ascii="Times New Roman" w:hAnsi="Times New Roman"/>
                <w:b/>
                <w:sz w:val="22"/>
                <w:szCs w:val="22"/>
                <w:lang w:val="hr-HR" w:eastAsia="en-US"/>
              </w:rPr>
              <w:t>29</w:t>
            </w:r>
            <w:r w:rsidRPr="00C90076">
              <w:rPr>
                <w:rFonts w:ascii="Times New Roman" w:hAnsi="Times New Roman"/>
                <w:b/>
                <w:sz w:val="22"/>
                <w:szCs w:val="22"/>
                <w:lang w:val="hr-HR" w:eastAsia="en-US"/>
              </w:rPr>
              <w:t>.5.</w:t>
            </w:r>
          </w:p>
        </w:tc>
        <w:tc>
          <w:tcPr>
            <w:tcW w:w="3395" w:type="dxa"/>
            <w:tcBorders>
              <w:top w:val="dashSmallGap" w:sz="4" w:space="0" w:color="auto"/>
            </w:tcBorders>
          </w:tcPr>
          <w:p w14:paraId="26C7DE26" w14:textId="77777777" w:rsidR="004C65A6" w:rsidRPr="00C90076" w:rsidRDefault="004C65A6" w:rsidP="00FA0377">
            <w:pPr>
              <w:numPr>
                <w:ilvl w:val="1"/>
                <w:numId w:val="19"/>
              </w:numPr>
              <w:autoSpaceDE w:val="0"/>
              <w:autoSpaceDN w:val="0"/>
              <w:adjustRightInd w:val="0"/>
              <w:spacing w:after="120"/>
              <w:ind w:left="279" w:hanging="279"/>
              <w:rPr>
                <w:rFonts w:ascii="Times New Roman" w:hAnsi="Times New Roman"/>
                <w:sz w:val="22"/>
                <w:szCs w:val="23"/>
                <w:lang w:val="hr-HR" w:eastAsia="en-US"/>
              </w:rPr>
            </w:pPr>
            <w:r w:rsidRPr="00C90076">
              <w:rPr>
                <w:rFonts w:ascii="Times New Roman" w:hAnsi="Times New Roman"/>
                <w:sz w:val="22"/>
                <w:szCs w:val="23"/>
                <w:lang w:val="hr-HR" w:eastAsia="en-US"/>
              </w:rPr>
              <w:t xml:space="preserve">usklađenost s obvezama iz ZJN-a o podugovaranju </w:t>
            </w:r>
          </w:p>
        </w:tc>
        <w:tc>
          <w:tcPr>
            <w:tcW w:w="1255" w:type="dxa"/>
            <w:tcBorders>
              <w:top w:val="dashSmallGap" w:sz="4" w:space="0" w:color="auto"/>
            </w:tcBorders>
          </w:tcPr>
          <w:p w14:paraId="5CA2195E" w14:textId="77777777" w:rsidR="004C65A6" w:rsidRPr="00C90076" w:rsidRDefault="004C65A6" w:rsidP="00FA0377">
            <w:pPr>
              <w:rPr>
                <w:rFonts w:ascii="Times New Roman" w:hAnsi="Times New Roman"/>
                <w:b/>
                <w:sz w:val="22"/>
                <w:szCs w:val="22"/>
                <w:lang w:val="hr-HR" w:eastAsia="en-US"/>
              </w:rPr>
            </w:pPr>
          </w:p>
        </w:tc>
        <w:tc>
          <w:tcPr>
            <w:tcW w:w="3491" w:type="dxa"/>
            <w:tcBorders>
              <w:top w:val="dashSmallGap" w:sz="4" w:space="0" w:color="auto"/>
            </w:tcBorders>
          </w:tcPr>
          <w:p w14:paraId="51B40284" w14:textId="77777777" w:rsidR="004C65A6" w:rsidRPr="00C90076" w:rsidRDefault="004C65A6" w:rsidP="00FA0377">
            <w:pPr>
              <w:rPr>
                <w:rFonts w:ascii="Times New Roman" w:hAnsi="Times New Roman"/>
                <w:b/>
                <w:sz w:val="22"/>
                <w:szCs w:val="22"/>
                <w:lang w:val="hr-HR" w:eastAsia="en-US"/>
              </w:rPr>
            </w:pPr>
          </w:p>
        </w:tc>
      </w:tr>
      <w:tr w:rsidR="004C65A6" w:rsidRPr="00C90076" w14:paraId="7EAA4C49" w14:textId="77777777" w:rsidTr="00FA0377">
        <w:tc>
          <w:tcPr>
            <w:tcW w:w="931" w:type="dxa"/>
            <w:tcBorders>
              <w:top w:val="dashSmallGap" w:sz="4" w:space="0" w:color="auto"/>
            </w:tcBorders>
          </w:tcPr>
          <w:p w14:paraId="568A9A20" w14:textId="77777777" w:rsidR="004C65A6" w:rsidRPr="00C90076" w:rsidRDefault="004C65A6" w:rsidP="00FA0377">
            <w:pPr>
              <w:rPr>
                <w:rFonts w:ascii="Times New Roman" w:hAnsi="Times New Roman"/>
                <w:b/>
                <w:sz w:val="22"/>
                <w:szCs w:val="22"/>
                <w:lang w:val="hr-HR" w:eastAsia="en-US"/>
              </w:rPr>
            </w:pPr>
            <w:r>
              <w:rPr>
                <w:rFonts w:ascii="Times New Roman" w:hAnsi="Times New Roman"/>
                <w:b/>
                <w:sz w:val="22"/>
                <w:szCs w:val="22"/>
                <w:lang w:val="hr-HR" w:eastAsia="en-US"/>
              </w:rPr>
              <w:t>29</w:t>
            </w:r>
            <w:r w:rsidRPr="00C90076">
              <w:rPr>
                <w:rFonts w:ascii="Times New Roman" w:hAnsi="Times New Roman"/>
                <w:b/>
                <w:sz w:val="22"/>
                <w:szCs w:val="22"/>
                <w:lang w:val="hr-HR" w:eastAsia="en-US"/>
              </w:rPr>
              <w:t>.6.</w:t>
            </w:r>
          </w:p>
        </w:tc>
        <w:tc>
          <w:tcPr>
            <w:tcW w:w="3395" w:type="dxa"/>
            <w:tcBorders>
              <w:top w:val="dashSmallGap" w:sz="4" w:space="0" w:color="auto"/>
            </w:tcBorders>
          </w:tcPr>
          <w:p w14:paraId="1E47A5DB" w14:textId="77777777" w:rsidR="004C65A6" w:rsidRPr="00C90076" w:rsidRDefault="004C65A6" w:rsidP="00FA0377">
            <w:pPr>
              <w:numPr>
                <w:ilvl w:val="1"/>
                <w:numId w:val="19"/>
              </w:numPr>
              <w:autoSpaceDE w:val="0"/>
              <w:autoSpaceDN w:val="0"/>
              <w:adjustRightInd w:val="0"/>
              <w:spacing w:after="120"/>
              <w:ind w:left="279" w:hanging="279"/>
              <w:rPr>
                <w:rFonts w:ascii="Times New Roman" w:hAnsi="Times New Roman"/>
                <w:sz w:val="22"/>
                <w:szCs w:val="23"/>
                <w:lang w:val="hr-HR" w:eastAsia="en-US"/>
              </w:rPr>
            </w:pPr>
            <w:r w:rsidRPr="00C90076">
              <w:rPr>
                <w:rFonts w:ascii="Times New Roman" w:hAnsi="Times New Roman"/>
                <w:sz w:val="22"/>
                <w:szCs w:val="23"/>
                <w:lang w:val="hr-HR" w:eastAsia="en-US"/>
              </w:rPr>
              <w:t xml:space="preserve">mogućnost da ponuditelj dobije državnu potporu. </w:t>
            </w:r>
          </w:p>
        </w:tc>
        <w:tc>
          <w:tcPr>
            <w:tcW w:w="1255" w:type="dxa"/>
            <w:tcBorders>
              <w:top w:val="dashSmallGap" w:sz="4" w:space="0" w:color="auto"/>
            </w:tcBorders>
          </w:tcPr>
          <w:p w14:paraId="3DB28013" w14:textId="77777777" w:rsidR="004C65A6" w:rsidRPr="00C90076" w:rsidRDefault="004C65A6" w:rsidP="00FA0377">
            <w:pPr>
              <w:rPr>
                <w:rFonts w:ascii="Times New Roman" w:hAnsi="Times New Roman"/>
                <w:b/>
                <w:sz w:val="22"/>
                <w:szCs w:val="22"/>
                <w:lang w:val="hr-HR" w:eastAsia="en-US"/>
              </w:rPr>
            </w:pPr>
          </w:p>
        </w:tc>
        <w:tc>
          <w:tcPr>
            <w:tcW w:w="3491" w:type="dxa"/>
            <w:tcBorders>
              <w:top w:val="dashSmallGap" w:sz="4" w:space="0" w:color="auto"/>
            </w:tcBorders>
          </w:tcPr>
          <w:p w14:paraId="03E8379E" w14:textId="77777777" w:rsidR="004C65A6" w:rsidRPr="00C90076" w:rsidRDefault="004C65A6" w:rsidP="00FA0377">
            <w:pPr>
              <w:rPr>
                <w:rFonts w:ascii="Times New Roman" w:hAnsi="Times New Roman"/>
                <w:b/>
                <w:sz w:val="22"/>
                <w:szCs w:val="22"/>
                <w:lang w:val="hr-HR" w:eastAsia="en-US"/>
              </w:rPr>
            </w:pPr>
          </w:p>
        </w:tc>
      </w:tr>
      <w:tr w:rsidR="004C65A6" w:rsidRPr="00C90076" w14:paraId="424DC752" w14:textId="77777777" w:rsidTr="00FA0377">
        <w:tc>
          <w:tcPr>
            <w:tcW w:w="931" w:type="dxa"/>
            <w:tcBorders>
              <w:top w:val="dashSmallGap" w:sz="4" w:space="0" w:color="auto"/>
            </w:tcBorders>
          </w:tcPr>
          <w:p w14:paraId="663D8CF2" w14:textId="77777777" w:rsidR="004C65A6" w:rsidRPr="00C90076" w:rsidRDefault="004C65A6" w:rsidP="00FA0377">
            <w:pPr>
              <w:rPr>
                <w:rFonts w:ascii="Times New Roman" w:hAnsi="Times New Roman"/>
                <w:b/>
                <w:sz w:val="22"/>
                <w:szCs w:val="22"/>
                <w:lang w:val="hr-HR" w:eastAsia="en-US"/>
              </w:rPr>
            </w:pPr>
            <w:r w:rsidRPr="00C90076">
              <w:rPr>
                <w:rFonts w:ascii="Times New Roman" w:hAnsi="Times New Roman"/>
                <w:b/>
                <w:sz w:val="22"/>
                <w:szCs w:val="22"/>
                <w:lang w:val="hr-HR" w:eastAsia="en-US"/>
              </w:rPr>
              <w:t>3</w:t>
            </w:r>
            <w:r>
              <w:rPr>
                <w:rFonts w:ascii="Times New Roman" w:hAnsi="Times New Roman"/>
                <w:b/>
                <w:sz w:val="22"/>
                <w:szCs w:val="22"/>
                <w:lang w:val="hr-HR" w:eastAsia="en-US"/>
              </w:rPr>
              <w:t>0</w:t>
            </w:r>
            <w:r w:rsidRPr="00C90076">
              <w:rPr>
                <w:rFonts w:ascii="Times New Roman" w:hAnsi="Times New Roman"/>
                <w:b/>
                <w:sz w:val="22"/>
                <w:szCs w:val="22"/>
                <w:lang w:val="hr-HR" w:eastAsia="en-US"/>
              </w:rPr>
              <w:t>.</w:t>
            </w:r>
          </w:p>
        </w:tc>
        <w:tc>
          <w:tcPr>
            <w:tcW w:w="3395" w:type="dxa"/>
            <w:tcBorders>
              <w:top w:val="dashSmallGap" w:sz="4" w:space="0" w:color="auto"/>
            </w:tcBorders>
          </w:tcPr>
          <w:p w14:paraId="625506A4" w14:textId="77777777" w:rsidR="004C65A6" w:rsidRPr="00C90076" w:rsidRDefault="004C65A6" w:rsidP="00FA0377">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Ako su tijekom ocjene dostavljenih podataka postojale određene nejasnoće, naručitelj je od ponuditelja zatražio dodatno pojašnjenje. </w:t>
            </w:r>
          </w:p>
        </w:tc>
        <w:tc>
          <w:tcPr>
            <w:tcW w:w="1255" w:type="dxa"/>
            <w:tcBorders>
              <w:top w:val="dashSmallGap" w:sz="4" w:space="0" w:color="auto"/>
            </w:tcBorders>
          </w:tcPr>
          <w:p w14:paraId="72EC9C8A" w14:textId="77777777" w:rsidR="004C65A6" w:rsidRPr="00C90076" w:rsidRDefault="004C65A6" w:rsidP="00FA0377">
            <w:pPr>
              <w:rPr>
                <w:rFonts w:ascii="Times New Roman" w:hAnsi="Times New Roman"/>
                <w:b/>
                <w:sz w:val="22"/>
                <w:szCs w:val="22"/>
                <w:lang w:val="hr-HR" w:eastAsia="en-US"/>
              </w:rPr>
            </w:pPr>
          </w:p>
        </w:tc>
        <w:tc>
          <w:tcPr>
            <w:tcW w:w="3491" w:type="dxa"/>
            <w:tcBorders>
              <w:top w:val="dashSmallGap" w:sz="4" w:space="0" w:color="auto"/>
            </w:tcBorders>
          </w:tcPr>
          <w:p w14:paraId="7A3E479A" w14:textId="77777777" w:rsidR="004C65A6" w:rsidRPr="00C90076" w:rsidRDefault="004C65A6" w:rsidP="00FA0377">
            <w:pPr>
              <w:rPr>
                <w:rFonts w:ascii="Times New Roman" w:hAnsi="Times New Roman"/>
                <w:b/>
                <w:sz w:val="22"/>
                <w:szCs w:val="22"/>
                <w:lang w:val="hr-HR" w:eastAsia="en-US"/>
              </w:rPr>
            </w:pPr>
          </w:p>
        </w:tc>
      </w:tr>
      <w:tr w:rsidR="004C65A6" w:rsidRPr="00C90076" w14:paraId="58C12E4E" w14:textId="77777777" w:rsidTr="00FA0377">
        <w:tc>
          <w:tcPr>
            <w:tcW w:w="931" w:type="dxa"/>
            <w:tcBorders>
              <w:top w:val="dashSmallGap" w:sz="4" w:space="0" w:color="auto"/>
            </w:tcBorders>
          </w:tcPr>
          <w:p w14:paraId="3CE46FAD" w14:textId="77777777" w:rsidR="004C65A6" w:rsidRPr="00C90076" w:rsidRDefault="004C65A6" w:rsidP="00FA0377">
            <w:pPr>
              <w:rPr>
                <w:rFonts w:ascii="Times New Roman" w:hAnsi="Times New Roman"/>
                <w:b/>
                <w:sz w:val="22"/>
                <w:szCs w:val="22"/>
                <w:lang w:val="hr-HR" w:eastAsia="en-US"/>
              </w:rPr>
            </w:pPr>
            <w:r w:rsidRPr="00C90076">
              <w:rPr>
                <w:rFonts w:ascii="Times New Roman" w:hAnsi="Times New Roman"/>
                <w:b/>
                <w:sz w:val="22"/>
                <w:szCs w:val="22"/>
                <w:lang w:val="hr-HR" w:eastAsia="en-US"/>
              </w:rPr>
              <w:t>3</w:t>
            </w:r>
            <w:r>
              <w:rPr>
                <w:rFonts w:ascii="Times New Roman" w:hAnsi="Times New Roman"/>
                <w:b/>
                <w:sz w:val="22"/>
                <w:szCs w:val="22"/>
                <w:lang w:val="hr-HR" w:eastAsia="en-US"/>
              </w:rPr>
              <w:t>1</w:t>
            </w:r>
            <w:r w:rsidRPr="00C90076">
              <w:rPr>
                <w:rFonts w:ascii="Times New Roman" w:hAnsi="Times New Roman"/>
                <w:b/>
                <w:sz w:val="22"/>
                <w:szCs w:val="22"/>
                <w:lang w:val="hr-HR" w:eastAsia="en-US"/>
              </w:rPr>
              <w:t>.</w:t>
            </w:r>
          </w:p>
        </w:tc>
        <w:tc>
          <w:tcPr>
            <w:tcW w:w="3395" w:type="dxa"/>
            <w:tcBorders>
              <w:top w:val="dashSmallGap" w:sz="4" w:space="0" w:color="auto"/>
            </w:tcBorders>
          </w:tcPr>
          <w:p w14:paraId="229D265A" w14:textId="77777777" w:rsidR="004C65A6" w:rsidRPr="00C90076" w:rsidRDefault="004C65A6" w:rsidP="00FA0377">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Naručitelj je odbio ponudu samo ako objašnjenje ili dostavljeni dokazi nisu zadovoljavajuće objasnili nisku predloženu razinu cijene ili troškova, uzimajući u obzir elemente iz točke 30. </w:t>
            </w:r>
          </w:p>
        </w:tc>
        <w:tc>
          <w:tcPr>
            <w:tcW w:w="1255" w:type="dxa"/>
            <w:tcBorders>
              <w:top w:val="dashSmallGap" w:sz="4" w:space="0" w:color="auto"/>
            </w:tcBorders>
          </w:tcPr>
          <w:p w14:paraId="01D510C2" w14:textId="77777777" w:rsidR="004C65A6" w:rsidRPr="00C90076" w:rsidRDefault="004C65A6" w:rsidP="00FA0377">
            <w:pPr>
              <w:rPr>
                <w:rFonts w:ascii="Times New Roman" w:hAnsi="Times New Roman"/>
                <w:b/>
                <w:sz w:val="22"/>
                <w:szCs w:val="22"/>
                <w:lang w:val="hr-HR" w:eastAsia="en-US"/>
              </w:rPr>
            </w:pPr>
          </w:p>
        </w:tc>
        <w:tc>
          <w:tcPr>
            <w:tcW w:w="3491" w:type="dxa"/>
            <w:tcBorders>
              <w:top w:val="dashSmallGap" w:sz="4" w:space="0" w:color="auto"/>
            </w:tcBorders>
          </w:tcPr>
          <w:p w14:paraId="65F08F95" w14:textId="77777777" w:rsidR="004C65A6" w:rsidRPr="00C90076" w:rsidRDefault="004C65A6" w:rsidP="00FA0377">
            <w:pPr>
              <w:rPr>
                <w:rFonts w:ascii="Times New Roman" w:hAnsi="Times New Roman"/>
                <w:b/>
                <w:sz w:val="22"/>
                <w:szCs w:val="22"/>
                <w:lang w:val="hr-HR" w:eastAsia="en-US"/>
              </w:rPr>
            </w:pPr>
          </w:p>
        </w:tc>
      </w:tr>
      <w:tr w:rsidR="004C65A6" w:rsidRPr="00C90076" w14:paraId="06EA663B" w14:textId="77777777" w:rsidTr="00FA0377">
        <w:tc>
          <w:tcPr>
            <w:tcW w:w="931" w:type="dxa"/>
            <w:tcBorders>
              <w:top w:val="dashSmallGap" w:sz="4" w:space="0" w:color="auto"/>
            </w:tcBorders>
          </w:tcPr>
          <w:p w14:paraId="061A5BC1" w14:textId="77777777" w:rsidR="004C65A6" w:rsidRPr="00C90076" w:rsidRDefault="004C65A6" w:rsidP="00FA0377">
            <w:pPr>
              <w:rPr>
                <w:rFonts w:ascii="Times New Roman" w:hAnsi="Times New Roman"/>
                <w:b/>
                <w:sz w:val="22"/>
                <w:szCs w:val="22"/>
                <w:lang w:val="hr-HR" w:eastAsia="en-US"/>
              </w:rPr>
            </w:pPr>
            <w:r w:rsidRPr="00C90076">
              <w:rPr>
                <w:rFonts w:ascii="Times New Roman" w:hAnsi="Times New Roman"/>
                <w:b/>
                <w:sz w:val="22"/>
                <w:szCs w:val="22"/>
                <w:lang w:val="hr-HR" w:eastAsia="en-US"/>
              </w:rPr>
              <w:t>3</w:t>
            </w:r>
            <w:r>
              <w:rPr>
                <w:rFonts w:ascii="Times New Roman" w:hAnsi="Times New Roman"/>
                <w:b/>
                <w:sz w:val="22"/>
                <w:szCs w:val="22"/>
                <w:lang w:val="hr-HR" w:eastAsia="en-US"/>
              </w:rPr>
              <w:t>2</w:t>
            </w:r>
            <w:r w:rsidRPr="00C90076">
              <w:rPr>
                <w:rFonts w:ascii="Times New Roman" w:hAnsi="Times New Roman"/>
                <w:b/>
                <w:sz w:val="22"/>
                <w:szCs w:val="22"/>
                <w:lang w:val="hr-HR" w:eastAsia="en-US"/>
              </w:rPr>
              <w:t>.</w:t>
            </w:r>
          </w:p>
        </w:tc>
        <w:tc>
          <w:tcPr>
            <w:tcW w:w="3395" w:type="dxa"/>
            <w:tcBorders>
              <w:top w:val="dashSmallGap" w:sz="4" w:space="0" w:color="auto"/>
            </w:tcBorders>
          </w:tcPr>
          <w:p w14:paraId="3C3EA06E" w14:textId="77777777" w:rsidR="004C65A6" w:rsidRPr="00C90076" w:rsidRDefault="004C65A6" w:rsidP="00FA0377">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Naručitelj je odbio ponudu ako je utvrdio da je ponuda izuzetno niska jer ne udovoljava primjenjivim obvezama u području prava okoliša, socijalnog i radnog prava, uključujući kolektivne ugovore, a osobito obvezu isplate ugovorene plaće, ili odredbama međunarodnog prava okoliša, socijalnog i radnog prava navedenim u Prilogu XI. ZJN-a. </w:t>
            </w:r>
          </w:p>
        </w:tc>
        <w:tc>
          <w:tcPr>
            <w:tcW w:w="1255" w:type="dxa"/>
            <w:tcBorders>
              <w:top w:val="dashSmallGap" w:sz="4" w:space="0" w:color="auto"/>
            </w:tcBorders>
          </w:tcPr>
          <w:p w14:paraId="499D60F8" w14:textId="77777777" w:rsidR="004C65A6" w:rsidRPr="00C90076" w:rsidRDefault="004C65A6" w:rsidP="00FA0377">
            <w:pPr>
              <w:rPr>
                <w:rFonts w:ascii="Times New Roman" w:hAnsi="Times New Roman"/>
                <w:b/>
                <w:sz w:val="22"/>
                <w:szCs w:val="22"/>
                <w:lang w:val="hr-HR" w:eastAsia="en-US"/>
              </w:rPr>
            </w:pPr>
          </w:p>
        </w:tc>
        <w:tc>
          <w:tcPr>
            <w:tcW w:w="3491" w:type="dxa"/>
            <w:tcBorders>
              <w:top w:val="dashSmallGap" w:sz="4" w:space="0" w:color="auto"/>
            </w:tcBorders>
          </w:tcPr>
          <w:p w14:paraId="359DEF19" w14:textId="77777777" w:rsidR="004C65A6" w:rsidRPr="00C90076" w:rsidRDefault="004C65A6" w:rsidP="00FA0377">
            <w:pPr>
              <w:rPr>
                <w:rFonts w:ascii="Times New Roman" w:hAnsi="Times New Roman"/>
                <w:b/>
                <w:sz w:val="22"/>
                <w:szCs w:val="22"/>
                <w:lang w:val="hr-HR" w:eastAsia="en-US"/>
              </w:rPr>
            </w:pPr>
          </w:p>
        </w:tc>
      </w:tr>
      <w:tr w:rsidR="004C65A6" w:rsidRPr="00C90076" w14:paraId="33AF519A" w14:textId="77777777" w:rsidTr="00FA0377">
        <w:tc>
          <w:tcPr>
            <w:tcW w:w="931" w:type="dxa"/>
            <w:tcBorders>
              <w:top w:val="dashSmallGap" w:sz="4" w:space="0" w:color="auto"/>
            </w:tcBorders>
          </w:tcPr>
          <w:p w14:paraId="6960983C" w14:textId="77777777" w:rsidR="004C65A6" w:rsidRPr="00C90076" w:rsidRDefault="004C65A6" w:rsidP="00FA0377">
            <w:pPr>
              <w:rPr>
                <w:rFonts w:ascii="Times New Roman" w:hAnsi="Times New Roman"/>
                <w:b/>
                <w:sz w:val="22"/>
                <w:szCs w:val="22"/>
                <w:lang w:val="hr-HR" w:eastAsia="en-US"/>
              </w:rPr>
            </w:pPr>
            <w:r w:rsidRPr="00C90076">
              <w:rPr>
                <w:rFonts w:ascii="Times New Roman" w:hAnsi="Times New Roman"/>
                <w:b/>
                <w:sz w:val="22"/>
                <w:szCs w:val="22"/>
                <w:lang w:val="hr-HR" w:eastAsia="en-US"/>
              </w:rPr>
              <w:t>3</w:t>
            </w:r>
            <w:r>
              <w:rPr>
                <w:rFonts w:ascii="Times New Roman" w:hAnsi="Times New Roman"/>
                <w:b/>
                <w:sz w:val="22"/>
                <w:szCs w:val="22"/>
                <w:lang w:val="hr-HR" w:eastAsia="en-US"/>
              </w:rPr>
              <w:t>3</w:t>
            </w:r>
            <w:r w:rsidRPr="00C90076">
              <w:rPr>
                <w:rFonts w:ascii="Times New Roman" w:hAnsi="Times New Roman"/>
                <w:b/>
                <w:sz w:val="22"/>
                <w:szCs w:val="22"/>
                <w:lang w:val="hr-HR" w:eastAsia="en-US"/>
              </w:rPr>
              <w:t>.</w:t>
            </w:r>
          </w:p>
        </w:tc>
        <w:tc>
          <w:tcPr>
            <w:tcW w:w="3395" w:type="dxa"/>
            <w:tcBorders>
              <w:top w:val="dashSmallGap" w:sz="4" w:space="0" w:color="auto"/>
            </w:tcBorders>
          </w:tcPr>
          <w:p w14:paraId="39BD157B" w14:textId="77777777" w:rsidR="004C65A6" w:rsidRPr="00C90076" w:rsidRDefault="004C65A6" w:rsidP="00FA0377">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Ako je naručitelj utvrdio da je ponuda izuzetno niska jer je ponuditelj primio državnu potporu odbio je tu ponudu samo na temelju toga razloga tek nakon što je zatražio ponuditelja pojašnjenje, ako ponuditelj nije u primjerenom roku određenom od strane naručitelja, bio u mogućnosti </w:t>
            </w:r>
            <w:r w:rsidRPr="00C90076">
              <w:rPr>
                <w:rFonts w:ascii="Times New Roman" w:hAnsi="Times New Roman"/>
                <w:sz w:val="22"/>
                <w:szCs w:val="23"/>
                <w:lang w:val="hr-HR" w:eastAsia="en-US"/>
              </w:rPr>
              <w:lastRenderedPageBreak/>
              <w:t xml:space="preserve">dokazati da je potpora zakonito dodijeljena. </w:t>
            </w:r>
          </w:p>
        </w:tc>
        <w:tc>
          <w:tcPr>
            <w:tcW w:w="1255" w:type="dxa"/>
            <w:tcBorders>
              <w:top w:val="dashSmallGap" w:sz="4" w:space="0" w:color="auto"/>
            </w:tcBorders>
          </w:tcPr>
          <w:p w14:paraId="25EDE7CD" w14:textId="77777777" w:rsidR="004C65A6" w:rsidRPr="00C90076" w:rsidRDefault="004C65A6" w:rsidP="00FA0377">
            <w:pPr>
              <w:rPr>
                <w:rFonts w:ascii="Times New Roman" w:hAnsi="Times New Roman"/>
                <w:b/>
                <w:sz w:val="22"/>
                <w:szCs w:val="22"/>
                <w:lang w:val="hr-HR" w:eastAsia="en-US"/>
              </w:rPr>
            </w:pPr>
          </w:p>
        </w:tc>
        <w:tc>
          <w:tcPr>
            <w:tcW w:w="3491" w:type="dxa"/>
            <w:tcBorders>
              <w:top w:val="dashSmallGap" w:sz="4" w:space="0" w:color="auto"/>
            </w:tcBorders>
          </w:tcPr>
          <w:p w14:paraId="32E26E54" w14:textId="77777777" w:rsidR="004C65A6" w:rsidRPr="00C90076" w:rsidRDefault="004C65A6" w:rsidP="00FA0377">
            <w:pPr>
              <w:rPr>
                <w:rFonts w:ascii="Times New Roman" w:hAnsi="Times New Roman"/>
                <w:b/>
                <w:sz w:val="22"/>
                <w:szCs w:val="22"/>
                <w:lang w:val="hr-HR" w:eastAsia="en-US"/>
              </w:rPr>
            </w:pPr>
          </w:p>
        </w:tc>
      </w:tr>
      <w:tr w:rsidR="004C65A6" w:rsidRPr="00C90076" w14:paraId="5C1C2651" w14:textId="77777777" w:rsidTr="00FA0377">
        <w:tc>
          <w:tcPr>
            <w:tcW w:w="931" w:type="dxa"/>
            <w:tcBorders>
              <w:top w:val="dashSmallGap" w:sz="4" w:space="0" w:color="auto"/>
            </w:tcBorders>
          </w:tcPr>
          <w:p w14:paraId="67DA468D" w14:textId="77777777" w:rsidR="004C65A6" w:rsidRPr="00C90076" w:rsidRDefault="004C65A6" w:rsidP="00FA0377">
            <w:pPr>
              <w:rPr>
                <w:rFonts w:ascii="Times New Roman" w:hAnsi="Times New Roman"/>
                <w:b/>
                <w:sz w:val="22"/>
                <w:szCs w:val="22"/>
                <w:lang w:val="hr-HR" w:eastAsia="en-US"/>
              </w:rPr>
            </w:pPr>
            <w:r w:rsidRPr="00C90076">
              <w:rPr>
                <w:rFonts w:ascii="Times New Roman" w:hAnsi="Times New Roman"/>
                <w:b/>
                <w:sz w:val="22"/>
                <w:szCs w:val="22"/>
                <w:lang w:val="hr-HR" w:eastAsia="en-US"/>
              </w:rPr>
              <w:t>3</w:t>
            </w:r>
            <w:r>
              <w:rPr>
                <w:rFonts w:ascii="Times New Roman" w:hAnsi="Times New Roman"/>
                <w:b/>
                <w:sz w:val="22"/>
                <w:szCs w:val="22"/>
                <w:lang w:val="hr-HR" w:eastAsia="en-US"/>
              </w:rPr>
              <w:t>4</w:t>
            </w:r>
            <w:r w:rsidRPr="00C90076">
              <w:rPr>
                <w:rFonts w:ascii="Times New Roman" w:hAnsi="Times New Roman"/>
                <w:b/>
                <w:sz w:val="22"/>
                <w:szCs w:val="22"/>
                <w:lang w:val="hr-HR" w:eastAsia="en-US"/>
              </w:rPr>
              <w:t>.</w:t>
            </w:r>
          </w:p>
        </w:tc>
        <w:tc>
          <w:tcPr>
            <w:tcW w:w="3395" w:type="dxa"/>
            <w:tcBorders>
              <w:top w:val="dashSmallGap" w:sz="4" w:space="0" w:color="auto"/>
            </w:tcBorders>
          </w:tcPr>
          <w:p w14:paraId="3BD1859C" w14:textId="77777777" w:rsidR="004C65A6" w:rsidRPr="00C90076" w:rsidRDefault="004C65A6" w:rsidP="00FA0377">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Naručitelj je o odbijanju ponude sukladno prethodnoj točki, ako se radi o postupku javne nabave velike vrijednosti, obavijestio Europsku komisiju.</w:t>
            </w:r>
          </w:p>
        </w:tc>
        <w:tc>
          <w:tcPr>
            <w:tcW w:w="1255" w:type="dxa"/>
            <w:tcBorders>
              <w:top w:val="dashSmallGap" w:sz="4" w:space="0" w:color="auto"/>
            </w:tcBorders>
          </w:tcPr>
          <w:p w14:paraId="6FFF8B35" w14:textId="77777777" w:rsidR="004C65A6" w:rsidRPr="00C90076" w:rsidRDefault="004C65A6" w:rsidP="00FA0377">
            <w:pPr>
              <w:rPr>
                <w:rFonts w:ascii="Times New Roman" w:hAnsi="Times New Roman"/>
                <w:b/>
                <w:sz w:val="22"/>
                <w:szCs w:val="22"/>
                <w:lang w:val="hr-HR" w:eastAsia="en-US"/>
              </w:rPr>
            </w:pPr>
          </w:p>
        </w:tc>
        <w:tc>
          <w:tcPr>
            <w:tcW w:w="3491" w:type="dxa"/>
            <w:tcBorders>
              <w:top w:val="dashSmallGap" w:sz="4" w:space="0" w:color="auto"/>
            </w:tcBorders>
          </w:tcPr>
          <w:p w14:paraId="398C72C8" w14:textId="77777777" w:rsidR="004C65A6" w:rsidRPr="00C90076" w:rsidRDefault="004C65A6" w:rsidP="00FA0377">
            <w:pPr>
              <w:rPr>
                <w:rFonts w:ascii="Times New Roman" w:hAnsi="Times New Roman"/>
                <w:b/>
                <w:sz w:val="22"/>
                <w:szCs w:val="22"/>
                <w:lang w:val="hr-HR" w:eastAsia="en-US"/>
              </w:rPr>
            </w:pPr>
          </w:p>
        </w:tc>
      </w:tr>
      <w:tr w:rsidR="004C65A6" w:rsidRPr="00C90076" w14:paraId="0701DE47" w14:textId="77777777" w:rsidTr="00FA0377">
        <w:tc>
          <w:tcPr>
            <w:tcW w:w="931" w:type="dxa"/>
          </w:tcPr>
          <w:p w14:paraId="3EF6CC17" w14:textId="77777777" w:rsidR="004C65A6" w:rsidRPr="00C90076" w:rsidRDefault="004C65A6" w:rsidP="00FA0377">
            <w:pPr>
              <w:rPr>
                <w:rFonts w:ascii="Times New Roman" w:hAnsi="Times New Roman"/>
                <w:b/>
                <w:sz w:val="22"/>
                <w:szCs w:val="22"/>
                <w:lang w:val="hr-HR" w:eastAsia="en-US"/>
              </w:rPr>
            </w:pPr>
            <w:r w:rsidRPr="00C90076">
              <w:rPr>
                <w:rFonts w:ascii="Times New Roman" w:hAnsi="Times New Roman"/>
                <w:b/>
                <w:sz w:val="22"/>
                <w:szCs w:val="22"/>
                <w:lang w:val="hr-HR" w:eastAsia="en-US"/>
              </w:rPr>
              <w:t>3</w:t>
            </w:r>
            <w:r>
              <w:rPr>
                <w:rFonts w:ascii="Times New Roman" w:hAnsi="Times New Roman"/>
                <w:b/>
                <w:sz w:val="22"/>
                <w:szCs w:val="22"/>
                <w:lang w:val="hr-HR" w:eastAsia="en-US"/>
              </w:rPr>
              <w:t>5</w:t>
            </w:r>
            <w:r w:rsidRPr="00C90076">
              <w:rPr>
                <w:rFonts w:ascii="Times New Roman" w:hAnsi="Times New Roman"/>
                <w:b/>
                <w:sz w:val="22"/>
                <w:szCs w:val="22"/>
                <w:lang w:val="hr-HR" w:eastAsia="en-US"/>
              </w:rPr>
              <w:t>.</w:t>
            </w:r>
          </w:p>
        </w:tc>
        <w:tc>
          <w:tcPr>
            <w:tcW w:w="3395" w:type="dxa"/>
          </w:tcPr>
          <w:p w14:paraId="1D005FF4" w14:textId="77777777" w:rsidR="004C65A6" w:rsidRPr="00C90076" w:rsidRDefault="004C65A6" w:rsidP="00FA0377">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Naručitelj je odbio ponudu za koju je, na temelju rezultata pregleda i ocjene ponuda i provjere uvjeta, utvrdio da je nepravilna</w:t>
            </w:r>
            <w:r w:rsidRPr="00C90076">
              <w:rPr>
                <w:rFonts w:ascii="Times New Roman" w:hAnsi="Times New Roman"/>
                <w:sz w:val="22"/>
                <w:szCs w:val="23"/>
                <w:vertAlign w:val="superscript"/>
                <w:lang w:val="hr-HR" w:eastAsia="en-US"/>
              </w:rPr>
              <w:footnoteReference w:id="32"/>
            </w:r>
            <w:r w:rsidRPr="00C90076">
              <w:rPr>
                <w:rFonts w:ascii="Times New Roman" w:hAnsi="Times New Roman"/>
                <w:sz w:val="22"/>
                <w:szCs w:val="23"/>
                <w:lang w:val="hr-HR" w:eastAsia="en-US"/>
              </w:rPr>
              <w:t>, neprikladna</w:t>
            </w:r>
            <w:r w:rsidRPr="00C90076">
              <w:rPr>
                <w:rFonts w:ascii="Times New Roman" w:hAnsi="Times New Roman"/>
                <w:sz w:val="22"/>
                <w:szCs w:val="23"/>
                <w:vertAlign w:val="superscript"/>
                <w:lang w:val="hr-HR" w:eastAsia="en-US"/>
              </w:rPr>
              <w:footnoteReference w:id="33"/>
            </w:r>
            <w:r w:rsidRPr="00C90076">
              <w:rPr>
                <w:rFonts w:ascii="Times New Roman" w:hAnsi="Times New Roman"/>
                <w:sz w:val="22"/>
                <w:szCs w:val="23"/>
                <w:lang w:val="hr-HR" w:eastAsia="en-US"/>
              </w:rPr>
              <w:t xml:space="preserve"> ili neprihvatljiva</w:t>
            </w:r>
            <w:r w:rsidRPr="00C90076">
              <w:rPr>
                <w:rFonts w:ascii="Times New Roman" w:hAnsi="Times New Roman"/>
                <w:sz w:val="22"/>
                <w:szCs w:val="23"/>
                <w:vertAlign w:val="superscript"/>
                <w:lang w:val="hr-HR" w:eastAsia="en-US"/>
              </w:rPr>
              <w:footnoteReference w:id="34"/>
            </w:r>
            <w:r w:rsidRPr="00C90076">
              <w:rPr>
                <w:rFonts w:ascii="Times New Roman" w:hAnsi="Times New Roman"/>
                <w:sz w:val="22"/>
                <w:szCs w:val="23"/>
                <w:lang w:val="hr-HR" w:eastAsia="en-US"/>
              </w:rPr>
              <w:t xml:space="preserve">. </w:t>
            </w:r>
          </w:p>
        </w:tc>
        <w:tc>
          <w:tcPr>
            <w:tcW w:w="1255" w:type="dxa"/>
          </w:tcPr>
          <w:p w14:paraId="326DE610" w14:textId="77777777" w:rsidR="004C65A6" w:rsidRPr="00C90076" w:rsidRDefault="004C65A6" w:rsidP="00FA0377">
            <w:pPr>
              <w:rPr>
                <w:rFonts w:ascii="Times New Roman" w:hAnsi="Times New Roman"/>
                <w:b/>
                <w:sz w:val="22"/>
                <w:szCs w:val="22"/>
                <w:lang w:val="hr-HR" w:eastAsia="en-US"/>
              </w:rPr>
            </w:pPr>
          </w:p>
        </w:tc>
        <w:tc>
          <w:tcPr>
            <w:tcW w:w="3491" w:type="dxa"/>
          </w:tcPr>
          <w:p w14:paraId="3D1FC629" w14:textId="77777777" w:rsidR="004C65A6" w:rsidRPr="00C90076" w:rsidRDefault="004C65A6" w:rsidP="00FA0377">
            <w:pPr>
              <w:rPr>
                <w:rFonts w:ascii="Times New Roman" w:hAnsi="Times New Roman"/>
                <w:b/>
                <w:sz w:val="22"/>
                <w:szCs w:val="22"/>
                <w:lang w:val="hr-HR" w:eastAsia="en-US"/>
              </w:rPr>
            </w:pPr>
          </w:p>
        </w:tc>
      </w:tr>
      <w:tr w:rsidR="004C65A6" w:rsidRPr="00C90076" w14:paraId="52B09E0E" w14:textId="77777777" w:rsidTr="00FA0377">
        <w:tc>
          <w:tcPr>
            <w:tcW w:w="931" w:type="dxa"/>
          </w:tcPr>
          <w:p w14:paraId="6DB8F2ED" w14:textId="77777777" w:rsidR="004C65A6" w:rsidRPr="00C90076" w:rsidRDefault="004C65A6" w:rsidP="00FA0377">
            <w:pPr>
              <w:rPr>
                <w:rFonts w:ascii="Times New Roman" w:hAnsi="Times New Roman"/>
                <w:b/>
                <w:sz w:val="22"/>
                <w:szCs w:val="22"/>
                <w:lang w:val="hr-HR" w:eastAsia="en-US"/>
              </w:rPr>
            </w:pPr>
            <w:r w:rsidRPr="00C90076">
              <w:rPr>
                <w:rFonts w:ascii="Times New Roman" w:hAnsi="Times New Roman"/>
                <w:b/>
                <w:sz w:val="22"/>
                <w:szCs w:val="22"/>
                <w:lang w:val="hr-HR" w:eastAsia="en-US"/>
              </w:rPr>
              <w:t>3</w:t>
            </w:r>
            <w:r>
              <w:rPr>
                <w:rFonts w:ascii="Times New Roman" w:hAnsi="Times New Roman"/>
                <w:b/>
                <w:sz w:val="22"/>
                <w:szCs w:val="22"/>
                <w:lang w:val="hr-HR" w:eastAsia="en-US"/>
              </w:rPr>
              <w:t>6.</w:t>
            </w:r>
          </w:p>
        </w:tc>
        <w:tc>
          <w:tcPr>
            <w:tcW w:w="3395" w:type="dxa"/>
          </w:tcPr>
          <w:p w14:paraId="6B4C6395" w14:textId="77777777" w:rsidR="004C65A6" w:rsidRPr="00C90076" w:rsidRDefault="004C65A6" w:rsidP="00FA0377">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Naručitelj nije odbio ponudu gospodarskog subjekta kod kojeg ostvarene osnove za isključenje iz članka 251. stavka 1. i članka 254. stavka 1. ZJN-a ako je gospodarski subjekt dostavio dokaze o mjerama iz članka 255. stavka 2. ZJN-a koje je poduzeo kako bi dokazao svoju pouzdanost bez obzira na postojanje relevantne osnove za isključenje te ih je naručitelj ocijenio primjerenima.</w:t>
            </w:r>
          </w:p>
        </w:tc>
        <w:tc>
          <w:tcPr>
            <w:tcW w:w="1255" w:type="dxa"/>
          </w:tcPr>
          <w:p w14:paraId="6C954423" w14:textId="77777777" w:rsidR="004C65A6" w:rsidRPr="00C90076" w:rsidRDefault="004C65A6" w:rsidP="00FA0377">
            <w:pPr>
              <w:rPr>
                <w:rFonts w:ascii="Times New Roman" w:hAnsi="Times New Roman"/>
                <w:b/>
                <w:sz w:val="22"/>
                <w:szCs w:val="22"/>
                <w:lang w:val="hr-HR" w:eastAsia="en-US"/>
              </w:rPr>
            </w:pPr>
          </w:p>
        </w:tc>
        <w:tc>
          <w:tcPr>
            <w:tcW w:w="3491" w:type="dxa"/>
          </w:tcPr>
          <w:p w14:paraId="3563DA0B" w14:textId="77777777" w:rsidR="004C65A6" w:rsidRPr="00C90076" w:rsidRDefault="004C65A6" w:rsidP="00FA0377">
            <w:pPr>
              <w:rPr>
                <w:rFonts w:ascii="Times New Roman" w:hAnsi="Times New Roman"/>
                <w:b/>
                <w:sz w:val="22"/>
                <w:szCs w:val="22"/>
                <w:lang w:val="hr-HR" w:eastAsia="en-US"/>
              </w:rPr>
            </w:pPr>
          </w:p>
        </w:tc>
      </w:tr>
      <w:tr w:rsidR="004C65A6" w:rsidRPr="00C90076" w14:paraId="3988C0D2" w14:textId="77777777" w:rsidTr="00FA0377">
        <w:tc>
          <w:tcPr>
            <w:tcW w:w="931" w:type="dxa"/>
          </w:tcPr>
          <w:p w14:paraId="5CAC528E" w14:textId="77777777" w:rsidR="004C65A6" w:rsidRPr="00C90076" w:rsidRDefault="004C65A6" w:rsidP="00FA0377">
            <w:pPr>
              <w:rPr>
                <w:rFonts w:ascii="Times New Roman" w:hAnsi="Times New Roman"/>
                <w:b/>
                <w:sz w:val="22"/>
                <w:szCs w:val="22"/>
                <w:lang w:val="hr-HR" w:eastAsia="en-US"/>
              </w:rPr>
            </w:pPr>
            <w:r w:rsidRPr="00C90076">
              <w:rPr>
                <w:rFonts w:ascii="Times New Roman" w:hAnsi="Times New Roman"/>
                <w:b/>
                <w:sz w:val="22"/>
                <w:szCs w:val="22"/>
                <w:lang w:val="hr-HR" w:eastAsia="en-US"/>
              </w:rPr>
              <w:t>3</w:t>
            </w:r>
            <w:r>
              <w:rPr>
                <w:rFonts w:ascii="Times New Roman" w:hAnsi="Times New Roman"/>
                <w:b/>
                <w:sz w:val="22"/>
                <w:szCs w:val="22"/>
                <w:lang w:val="hr-HR" w:eastAsia="en-US"/>
              </w:rPr>
              <w:t>7</w:t>
            </w:r>
            <w:r w:rsidRPr="00C90076">
              <w:rPr>
                <w:rFonts w:ascii="Times New Roman" w:hAnsi="Times New Roman"/>
                <w:b/>
                <w:sz w:val="22"/>
                <w:szCs w:val="22"/>
                <w:lang w:val="hr-HR" w:eastAsia="en-US"/>
              </w:rPr>
              <w:t>.</w:t>
            </w:r>
          </w:p>
        </w:tc>
        <w:tc>
          <w:tcPr>
            <w:tcW w:w="3395" w:type="dxa"/>
          </w:tcPr>
          <w:p w14:paraId="59E7F8C3" w14:textId="77777777" w:rsidR="004C65A6" w:rsidRPr="00C90076" w:rsidRDefault="004C65A6" w:rsidP="00FA0377">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Naručitelj je u postupku </w:t>
            </w:r>
            <w:r w:rsidRPr="00C90076">
              <w:rPr>
                <w:rFonts w:ascii="Times New Roman" w:hAnsi="Times New Roman"/>
                <w:b/>
                <w:sz w:val="22"/>
                <w:szCs w:val="23"/>
                <w:lang w:val="hr-HR" w:eastAsia="en-US"/>
              </w:rPr>
              <w:t>javne nabave MV</w:t>
            </w:r>
            <w:r w:rsidRPr="00C90076">
              <w:rPr>
                <w:rFonts w:ascii="Times New Roman" w:hAnsi="Times New Roman"/>
                <w:sz w:val="22"/>
                <w:szCs w:val="23"/>
                <w:lang w:val="hr-HR" w:eastAsia="en-US"/>
              </w:rPr>
              <w:t xml:space="preserve"> odbio ponudu ponuditelja koji je podnio ekonomski najpovoljniju ponudu ako utvrdi da je cijena te ponude jednaka ili veća od pragova za nabavu VV. </w:t>
            </w:r>
          </w:p>
        </w:tc>
        <w:tc>
          <w:tcPr>
            <w:tcW w:w="1255" w:type="dxa"/>
          </w:tcPr>
          <w:p w14:paraId="333F2F40" w14:textId="77777777" w:rsidR="004C65A6" w:rsidRPr="00C90076" w:rsidRDefault="004C65A6" w:rsidP="00FA0377">
            <w:pPr>
              <w:rPr>
                <w:rFonts w:ascii="Times New Roman" w:hAnsi="Times New Roman"/>
                <w:b/>
                <w:sz w:val="22"/>
                <w:szCs w:val="22"/>
                <w:lang w:val="hr-HR" w:eastAsia="en-US"/>
              </w:rPr>
            </w:pPr>
          </w:p>
        </w:tc>
        <w:tc>
          <w:tcPr>
            <w:tcW w:w="3491" w:type="dxa"/>
          </w:tcPr>
          <w:p w14:paraId="1A047EFF" w14:textId="77777777" w:rsidR="004C65A6" w:rsidRPr="00C90076" w:rsidRDefault="004C65A6" w:rsidP="00FA0377">
            <w:pPr>
              <w:rPr>
                <w:rFonts w:ascii="Times New Roman" w:hAnsi="Times New Roman"/>
                <w:b/>
                <w:sz w:val="22"/>
                <w:szCs w:val="22"/>
                <w:lang w:val="hr-HR" w:eastAsia="en-US"/>
              </w:rPr>
            </w:pPr>
          </w:p>
        </w:tc>
      </w:tr>
      <w:tr w:rsidR="004C65A6" w:rsidRPr="00C90076" w14:paraId="240973DC" w14:textId="77777777" w:rsidTr="00FA0377">
        <w:tc>
          <w:tcPr>
            <w:tcW w:w="931" w:type="dxa"/>
          </w:tcPr>
          <w:p w14:paraId="4E5A1D5E" w14:textId="77777777" w:rsidR="004C65A6" w:rsidRPr="00C90076" w:rsidRDefault="004C65A6" w:rsidP="00FA0377">
            <w:pPr>
              <w:rPr>
                <w:rFonts w:ascii="Times New Roman" w:hAnsi="Times New Roman"/>
                <w:b/>
                <w:sz w:val="22"/>
                <w:szCs w:val="22"/>
                <w:lang w:val="hr-HR" w:eastAsia="en-US"/>
              </w:rPr>
            </w:pPr>
            <w:r w:rsidRPr="00C90076">
              <w:rPr>
                <w:rFonts w:ascii="Times New Roman" w:hAnsi="Times New Roman"/>
                <w:b/>
                <w:sz w:val="22"/>
                <w:szCs w:val="22"/>
                <w:lang w:val="hr-HR" w:eastAsia="en-US"/>
              </w:rPr>
              <w:lastRenderedPageBreak/>
              <w:t>3</w:t>
            </w:r>
            <w:r>
              <w:rPr>
                <w:rFonts w:ascii="Times New Roman" w:hAnsi="Times New Roman"/>
                <w:b/>
                <w:sz w:val="22"/>
                <w:szCs w:val="22"/>
                <w:lang w:val="hr-HR" w:eastAsia="en-US"/>
              </w:rPr>
              <w:t>8</w:t>
            </w:r>
            <w:r w:rsidRPr="00C90076">
              <w:rPr>
                <w:rFonts w:ascii="Times New Roman" w:hAnsi="Times New Roman"/>
                <w:b/>
                <w:sz w:val="22"/>
                <w:szCs w:val="22"/>
                <w:lang w:val="hr-HR" w:eastAsia="en-US"/>
              </w:rPr>
              <w:t>.</w:t>
            </w:r>
          </w:p>
        </w:tc>
        <w:tc>
          <w:tcPr>
            <w:tcW w:w="3395" w:type="dxa"/>
          </w:tcPr>
          <w:p w14:paraId="72257A42" w14:textId="77777777" w:rsidR="004C65A6" w:rsidRPr="00C90076" w:rsidRDefault="004C65A6" w:rsidP="00FA0377">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Nakon pregleda i ocjene ponuda naručitelj je valjane ponude rangirao prema kriteriju za odabir ponude  te odabrao ponudu ponuditelja koji je podnio ekonomski najpovoljniju ponudu.</w:t>
            </w:r>
          </w:p>
        </w:tc>
        <w:tc>
          <w:tcPr>
            <w:tcW w:w="1255" w:type="dxa"/>
          </w:tcPr>
          <w:p w14:paraId="22D03163" w14:textId="77777777" w:rsidR="004C65A6" w:rsidRPr="00C90076" w:rsidRDefault="004C65A6" w:rsidP="00FA0377">
            <w:pPr>
              <w:rPr>
                <w:rFonts w:ascii="Times New Roman" w:hAnsi="Times New Roman"/>
                <w:b/>
                <w:sz w:val="22"/>
                <w:szCs w:val="22"/>
                <w:lang w:val="hr-HR" w:eastAsia="en-US"/>
              </w:rPr>
            </w:pPr>
          </w:p>
        </w:tc>
        <w:tc>
          <w:tcPr>
            <w:tcW w:w="3491" w:type="dxa"/>
          </w:tcPr>
          <w:p w14:paraId="28035CBD" w14:textId="77777777" w:rsidR="004C65A6" w:rsidRPr="00C90076" w:rsidRDefault="004C65A6" w:rsidP="00FA0377">
            <w:pPr>
              <w:rPr>
                <w:rFonts w:ascii="Times New Roman" w:hAnsi="Times New Roman"/>
                <w:b/>
                <w:sz w:val="22"/>
                <w:szCs w:val="22"/>
                <w:lang w:val="hr-HR" w:eastAsia="en-US"/>
              </w:rPr>
            </w:pPr>
          </w:p>
        </w:tc>
      </w:tr>
      <w:tr w:rsidR="004C65A6" w:rsidRPr="00C90076" w14:paraId="21E65668" w14:textId="77777777" w:rsidTr="00FA0377">
        <w:tc>
          <w:tcPr>
            <w:tcW w:w="931" w:type="dxa"/>
          </w:tcPr>
          <w:p w14:paraId="19AE976A" w14:textId="77777777" w:rsidR="004C65A6" w:rsidRPr="00C90076" w:rsidRDefault="004C65A6" w:rsidP="00FA0377">
            <w:pPr>
              <w:rPr>
                <w:rFonts w:ascii="Times New Roman" w:hAnsi="Times New Roman"/>
                <w:b/>
                <w:sz w:val="22"/>
                <w:szCs w:val="22"/>
                <w:lang w:val="hr-HR" w:eastAsia="en-US"/>
              </w:rPr>
            </w:pPr>
            <w:r>
              <w:rPr>
                <w:rFonts w:ascii="Times New Roman" w:hAnsi="Times New Roman"/>
                <w:b/>
                <w:sz w:val="22"/>
                <w:szCs w:val="22"/>
                <w:lang w:val="hr-HR" w:eastAsia="en-US"/>
              </w:rPr>
              <w:t>39</w:t>
            </w:r>
            <w:r w:rsidRPr="00C90076">
              <w:rPr>
                <w:rFonts w:ascii="Times New Roman" w:hAnsi="Times New Roman"/>
                <w:b/>
                <w:sz w:val="22"/>
                <w:szCs w:val="22"/>
                <w:lang w:val="hr-HR" w:eastAsia="en-US"/>
              </w:rPr>
              <w:t xml:space="preserve">. </w:t>
            </w:r>
          </w:p>
        </w:tc>
        <w:tc>
          <w:tcPr>
            <w:tcW w:w="3395" w:type="dxa"/>
          </w:tcPr>
          <w:p w14:paraId="59F384D7" w14:textId="77777777" w:rsidR="004C65A6" w:rsidRPr="00C90076" w:rsidRDefault="004C65A6" w:rsidP="00FA0377">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Dostupna dokumentacija postupka javne nabave (revizijski trag) dovoljna je za ocjenu ispravnosti postupanja naručitelja tijekom postupka javne nabave.</w:t>
            </w:r>
          </w:p>
        </w:tc>
        <w:tc>
          <w:tcPr>
            <w:tcW w:w="1255" w:type="dxa"/>
          </w:tcPr>
          <w:p w14:paraId="6E3C02F2" w14:textId="77777777" w:rsidR="004C65A6" w:rsidRPr="00C90076" w:rsidRDefault="004C65A6" w:rsidP="00FA0377">
            <w:pPr>
              <w:rPr>
                <w:rFonts w:ascii="Times New Roman" w:hAnsi="Times New Roman"/>
                <w:b/>
                <w:sz w:val="22"/>
                <w:szCs w:val="22"/>
                <w:lang w:val="hr-HR" w:eastAsia="en-US"/>
              </w:rPr>
            </w:pPr>
          </w:p>
        </w:tc>
        <w:tc>
          <w:tcPr>
            <w:tcW w:w="3491" w:type="dxa"/>
          </w:tcPr>
          <w:p w14:paraId="0F49EBC3" w14:textId="77777777" w:rsidR="004C65A6" w:rsidRPr="00C90076" w:rsidRDefault="004C65A6" w:rsidP="00FA0377">
            <w:pPr>
              <w:rPr>
                <w:rFonts w:ascii="Times New Roman" w:hAnsi="Times New Roman"/>
                <w:b/>
                <w:sz w:val="22"/>
                <w:szCs w:val="22"/>
                <w:lang w:val="hr-HR" w:eastAsia="en-US"/>
              </w:rPr>
            </w:pPr>
          </w:p>
        </w:tc>
      </w:tr>
    </w:tbl>
    <w:p w14:paraId="747A767C" w14:textId="77777777" w:rsidR="00221586" w:rsidRPr="0007689C" w:rsidRDefault="00221586" w:rsidP="00221586">
      <w:pPr>
        <w:shd w:val="clear" w:color="auto" w:fill="F4B083"/>
        <w:spacing w:before="240" w:after="240"/>
        <w:ind w:left="0"/>
        <w:rPr>
          <w:rFonts w:eastAsia="Calibri"/>
          <w:b/>
          <w:sz w:val="22"/>
          <w:szCs w:val="22"/>
          <w:lang w:val="hr-HR" w:eastAsia="en-US"/>
        </w:rPr>
      </w:pPr>
      <w:r w:rsidRPr="0007689C">
        <w:rPr>
          <w:rFonts w:eastAsia="Calibri"/>
          <w:b/>
          <w:sz w:val="22"/>
          <w:szCs w:val="22"/>
          <w:lang w:val="hr-HR" w:eastAsia="en-US"/>
        </w:rPr>
        <w:t>Zaključak</w:t>
      </w:r>
    </w:p>
    <w:tbl>
      <w:tblPr>
        <w:tblStyle w:val="Reetkatablice1"/>
        <w:tblW w:w="0" w:type="auto"/>
        <w:tblLook w:val="04A0" w:firstRow="1" w:lastRow="0" w:firstColumn="1" w:lastColumn="0" w:noHBand="0" w:noVBand="1"/>
      </w:tblPr>
      <w:tblGrid>
        <w:gridCol w:w="3020"/>
        <w:gridCol w:w="1653"/>
        <w:gridCol w:w="4389"/>
      </w:tblGrid>
      <w:tr w:rsidR="00221586" w:rsidRPr="0007689C" w14:paraId="2F4512D2" w14:textId="77777777" w:rsidTr="00884EAD">
        <w:tc>
          <w:tcPr>
            <w:tcW w:w="3020" w:type="dxa"/>
          </w:tcPr>
          <w:p w14:paraId="192062B1" w14:textId="77777777" w:rsidR="00221586" w:rsidRPr="0007689C" w:rsidRDefault="00221586" w:rsidP="00221586">
            <w:pPr>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Jesu li uvjeti u vezi pregleda i ocjene ponuda ispunjeni?</w:t>
            </w:r>
          </w:p>
        </w:tc>
        <w:tc>
          <w:tcPr>
            <w:tcW w:w="1653" w:type="dxa"/>
          </w:tcPr>
          <w:p w14:paraId="0A76ECA8" w14:textId="77777777" w:rsidR="00221586" w:rsidRPr="0007689C" w:rsidRDefault="00221586" w:rsidP="00221586">
            <w:pPr>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Označiti polje</w:t>
            </w:r>
          </w:p>
        </w:tc>
        <w:tc>
          <w:tcPr>
            <w:tcW w:w="4389" w:type="dxa"/>
          </w:tcPr>
          <w:p w14:paraId="0F61A008" w14:textId="77777777" w:rsidR="00221586" w:rsidRPr="0007689C" w:rsidRDefault="00221586" w:rsidP="00221586">
            <w:pPr>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Prijeći na</w:t>
            </w:r>
          </w:p>
        </w:tc>
      </w:tr>
      <w:tr w:rsidR="00221586" w:rsidRPr="0007689C" w14:paraId="76CB99F5" w14:textId="77777777" w:rsidTr="00884EAD">
        <w:tc>
          <w:tcPr>
            <w:tcW w:w="3020" w:type="dxa"/>
          </w:tcPr>
          <w:p w14:paraId="07EFD9CF" w14:textId="77777777" w:rsidR="00221586" w:rsidRPr="0007689C" w:rsidRDefault="00221586" w:rsidP="00221586">
            <w:pPr>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DA</w:t>
            </w:r>
          </w:p>
        </w:tc>
        <w:tc>
          <w:tcPr>
            <w:tcW w:w="1653" w:type="dxa"/>
          </w:tcPr>
          <w:p w14:paraId="178393AC" w14:textId="77777777" w:rsidR="00221586" w:rsidRPr="0007689C" w:rsidRDefault="00221586" w:rsidP="00221586">
            <w:pPr>
              <w:spacing w:after="120"/>
              <w:rPr>
                <w:rFonts w:ascii="Times New Roman" w:hAnsi="Times New Roman"/>
                <w:b/>
                <w:sz w:val="22"/>
                <w:szCs w:val="22"/>
                <w:lang w:val="hr-HR" w:eastAsia="en-US"/>
              </w:rPr>
            </w:pPr>
          </w:p>
        </w:tc>
        <w:tc>
          <w:tcPr>
            <w:tcW w:w="4389" w:type="dxa"/>
          </w:tcPr>
          <w:p w14:paraId="2DC4ED2D" w14:textId="6EF5A7FB" w:rsidR="00221586" w:rsidRPr="0007689C" w:rsidRDefault="00221586" w:rsidP="00221586">
            <w:pPr>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D.</w:t>
            </w:r>
            <w:r w:rsidR="00FD51F5" w:rsidRPr="0007689C">
              <w:rPr>
                <w:rFonts w:ascii="Times New Roman" w:hAnsi="Times New Roman"/>
                <w:b/>
                <w:sz w:val="22"/>
                <w:szCs w:val="22"/>
                <w:lang w:val="hr-HR" w:eastAsia="en-US"/>
              </w:rPr>
              <w:t>4.</w:t>
            </w:r>
          </w:p>
        </w:tc>
      </w:tr>
      <w:tr w:rsidR="00221586" w:rsidRPr="0007689C" w14:paraId="48285A5E" w14:textId="77777777" w:rsidTr="00884EAD">
        <w:tc>
          <w:tcPr>
            <w:tcW w:w="3020" w:type="dxa"/>
          </w:tcPr>
          <w:p w14:paraId="7BDE3832" w14:textId="77777777" w:rsidR="00221586" w:rsidRPr="0007689C" w:rsidRDefault="00221586" w:rsidP="00221586">
            <w:pPr>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NE</w:t>
            </w:r>
          </w:p>
        </w:tc>
        <w:tc>
          <w:tcPr>
            <w:tcW w:w="1653" w:type="dxa"/>
          </w:tcPr>
          <w:p w14:paraId="171EE175" w14:textId="77777777" w:rsidR="00221586" w:rsidRPr="0007689C" w:rsidRDefault="00221586" w:rsidP="00221586">
            <w:pPr>
              <w:spacing w:after="120"/>
              <w:rPr>
                <w:rFonts w:ascii="Times New Roman" w:hAnsi="Times New Roman"/>
                <w:b/>
                <w:sz w:val="22"/>
                <w:szCs w:val="22"/>
                <w:lang w:val="hr-HR" w:eastAsia="en-US"/>
              </w:rPr>
            </w:pPr>
          </w:p>
        </w:tc>
        <w:tc>
          <w:tcPr>
            <w:tcW w:w="4389" w:type="dxa"/>
          </w:tcPr>
          <w:p w14:paraId="16BC12C2" w14:textId="77777777" w:rsidR="00221586" w:rsidRPr="0007689C" w:rsidRDefault="00221586" w:rsidP="00221586">
            <w:pPr>
              <w:spacing w:after="120"/>
              <w:rPr>
                <w:rFonts w:ascii="Times New Roman" w:hAnsi="Times New Roman"/>
                <w:i/>
                <w:sz w:val="22"/>
                <w:szCs w:val="22"/>
                <w:lang w:val="hr-HR" w:eastAsia="en-US"/>
              </w:rPr>
            </w:pPr>
            <w:r w:rsidRPr="0007689C">
              <w:rPr>
                <w:rFonts w:ascii="Times New Roman" w:hAnsi="Times New Roman"/>
                <w:i/>
                <w:sz w:val="22"/>
                <w:szCs w:val="22"/>
                <w:lang w:val="hr-HR" w:eastAsia="en-US"/>
              </w:rPr>
              <w:t>Razmotriti sumnju na nepravilnost i po potrebi odrediti financijski ispravak te nastaviti kontrolu</w:t>
            </w:r>
          </w:p>
        </w:tc>
      </w:tr>
    </w:tbl>
    <w:p w14:paraId="4F1FA356" w14:textId="490DA299" w:rsidR="00221586" w:rsidRPr="0007689C" w:rsidRDefault="00221586" w:rsidP="00221586">
      <w:pPr>
        <w:shd w:val="clear" w:color="auto" w:fill="ACB9CA"/>
        <w:spacing w:before="240" w:after="240"/>
        <w:ind w:left="0"/>
        <w:rPr>
          <w:rFonts w:eastAsia="Calibri"/>
          <w:b/>
          <w:sz w:val="22"/>
          <w:szCs w:val="22"/>
          <w:lang w:val="hr-HR" w:eastAsia="en-US"/>
        </w:rPr>
      </w:pPr>
      <w:r w:rsidRPr="0007689C">
        <w:rPr>
          <w:rFonts w:eastAsia="Calibri"/>
          <w:b/>
          <w:sz w:val="22"/>
          <w:szCs w:val="22"/>
          <w:lang w:val="hr-HR" w:eastAsia="en-US"/>
        </w:rPr>
        <w:t>D.</w:t>
      </w:r>
      <w:r w:rsidR="00FD51F5" w:rsidRPr="0007689C">
        <w:rPr>
          <w:rFonts w:eastAsia="Calibri"/>
          <w:b/>
          <w:sz w:val="22"/>
          <w:szCs w:val="22"/>
          <w:lang w:val="hr-HR" w:eastAsia="en-US"/>
        </w:rPr>
        <w:t>4</w:t>
      </w:r>
      <w:r w:rsidRPr="0007689C">
        <w:rPr>
          <w:rFonts w:eastAsia="Calibri"/>
          <w:b/>
          <w:sz w:val="22"/>
          <w:szCs w:val="22"/>
          <w:lang w:val="hr-HR" w:eastAsia="en-US"/>
        </w:rPr>
        <w:t>. Odabir ili poništenje</w:t>
      </w:r>
      <w:r w:rsidR="00447BEC">
        <w:rPr>
          <w:rFonts w:eastAsia="Calibri"/>
          <w:b/>
          <w:sz w:val="22"/>
          <w:szCs w:val="22"/>
          <w:lang w:val="hr-HR" w:eastAsia="en-US"/>
        </w:rPr>
        <w:t xml:space="preserve"> - </w:t>
      </w:r>
      <w:r w:rsidR="00447BEC" w:rsidRPr="0007689C">
        <w:rPr>
          <w:b/>
          <w:i/>
          <w:sz w:val="22"/>
          <w:szCs w:val="22"/>
          <w:lang w:val="hr-HR" w:eastAsia="en-US"/>
        </w:rPr>
        <w:t>(ispuniti primjenjive točka za postupak)</w:t>
      </w:r>
    </w:p>
    <w:p w14:paraId="0BC9F642" w14:textId="17EE6C1D" w:rsidR="00221586" w:rsidRPr="0007689C" w:rsidRDefault="00221586" w:rsidP="00221586">
      <w:pPr>
        <w:shd w:val="clear" w:color="auto" w:fill="D5DCE4"/>
        <w:spacing w:before="240" w:after="240"/>
        <w:ind w:left="0"/>
        <w:rPr>
          <w:rFonts w:eastAsia="Calibri"/>
          <w:b/>
          <w:sz w:val="22"/>
          <w:szCs w:val="22"/>
          <w:lang w:val="hr-HR" w:eastAsia="en-US"/>
        </w:rPr>
      </w:pPr>
      <w:r w:rsidRPr="0007689C">
        <w:rPr>
          <w:rFonts w:eastAsia="Calibri"/>
          <w:b/>
          <w:sz w:val="22"/>
          <w:szCs w:val="22"/>
          <w:lang w:val="hr-HR" w:eastAsia="en-US"/>
        </w:rPr>
        <w:t>D.</w:t>
      </w:r>
      <w:r w:rsidR="00FD51F5" w:rsidRPr="0007689C">
        <w:rPr>
          <w:rFonts w:eastAsia="Calibri"/>
          <w:b/>
          <w:sz w:val="22"/>
          <w:szCs w:val="22"/>
          <w:lang w:val="hr-HR" w:eastAsia="en-US"/>
        </w:rPr>
        <w:t>4</w:t>
      </w:r>
      <w:r w:rsidRPr="0007689C">
        <w:rPr>
          <w:rFonts w:eastAsia="Calibri"/>
          <w:b/>
          <w:sz w:val="22"/>
          <w:szCs w:val="22"/>
          <w:lang w:val="hr-HR" w:eastAsia="en-US"/>
        </w:rPr>
        <w:t>.</w:t>
      </w:r>
      <w:r w:rsidR="00FD51F5" w:rsidRPr="0007689C">
        <w:rPr>
          <w:rFonts w:eastAsia="Calibri"/>
          <w:b/>
          <w:sz w:val="22"/>
          <w:szCs w:val="22"/>
          <w:lang w:val="hr-HR" w:eastAsia="en-US"/>
        </w:rPr>
        <w:t>1.</w:t>
      </w:r>
      <w:r w:rsidRPr="0007689C">
        <w:rPr>
          <w:rFonts w:eastAsia="Calibri"/>
          <w:b/>
          <w:sz w:val="22"/>
          <w:szCs w:val="22"/>
          <w:lang w:val="hr-HR" w:eastAsia="en-US"/>
        </w:rPr>
        <w:t xml:space="preserve"> Odluka o odabiru, rok mirovanja i sklapanje ugovora (članci 301., 302., 306., 307., 310., 312. ZJN-a / članak 55. Direktive)</w:t>
      </w:r>
    </w:p>
    <w:tbl>
      <w:tblPr>
        <w:tblStyle w:val="Reetkatablice1"/>
        <w:tblW w:w="9072" w:type="dxa"/>
        <w:tblInd w:w="-5" w:type="dxa"/>
        <w:tblLook w:val="04A0" w:firstRow="1" w:lastRow="0" w:firstColumn="1" w:lastColumn="0" w:noHBand="0" w:noVBand="1"/>
      </w:tblPr>
      <w:tblGrid>
        <w:gridCol w:w="656"/>
        <w:gridCol w:w="3493"/>
        <w:gridCol w:w="1255"/>
        <w:gridCol w:w="3668"/>
      </w:tblGrid>
      <w:tr w:rsidR="00C90076" w:rsidRPr="0007689C" w14:paraId="056DECBD" w14:textId="77777777" w:rsidTr="00E45E4B">
        <w:tc>
          <w:tcPr>
            <w:tcW w:w="656" w:type="dxa"/>
          </w:tcPr>
          <w:p w14:paraId="5DF8F78C" w14:textId="77777777" w:rsidR="00221586" w:rsidRPr="0007689C" w:rsidRDefault="00221586" w:rsidP="00221586">
            <w:pPr>
              <w:rPr>
                <w:rFonts w:ascii="Times New Roman" w:hAnsi="Times New Roman"/>
                <w:b/>
                <w:sz w:val="22"/>
                <w:szCs w:val="22"/>
                <w:lang w:val="hr-HR" w:eastAsia="en-US"/>
              </w:rPr>
            </w:pPr>
            <w:r w:rsidRPr="0007689C">
              <w:rPr>
                <w:rFonts w:ascii="Times New Roman" w:hAnsi="Times New Roman"/>
                <w:b/>
                <w:sz w:val="22"/>
                <w:szCs w:val="22"/>
                <w:lang w:val="hr-HR" w:eastAsia="en-US"/>
              </w:rPr>
              <w:t>RB</w:t>
            </w:r>
          </w:p>
        </w:tc>
        <w:tc>
          <w:tcPr>
            <w:tcW w:w="3493" w:type="dxa"/>
          </w:tcPr>
          <w:p w14:paraId="333DB131" w14:textId="77777777" w:rsidR="00221586" w:rsidRPr="0007689C" w:rsidRDefault="00221586" w:rsidP="00221586">
            <w:pPr>
              <w:rPr>
                <w:rFonts w:ascii="Times New Roman" w:hAnsi="Times New Roman"/>
                <w:b/>
                <w:sz w:val="22"/>
                <w:szCs w:val="22"/>
                <w:lang w:val="hr-HR" w:eastAsia="en-US"/>
              </w:rPr>
            </w:pPr>
            <w:r w:rsidRPr="0007689C">
              <w:rPr>
                <w:rFonts w:ascii="Times New Roman" w:hAnsi="Times New Roman"/>
                <w:b/>
                <w:sz w:val="22"/>
                <w:szCs w:val="22"/>
                <w:lang w:val="hr-HR" w:eastAsia="en-US"/>
              </w:rPr>
              <w:t>Predmet kontrole</w:t>
            </w:r>
          </w:p>
        </w:tc>
        <w:tc>
          <w:tcPr>
            <w:tcW w:w="1255" w:type="dxa"/>
          </w:tcPr>
          <w:p w14:paraId="60C37DE4" w14:textId="77777777" w:rsidR="00221586" w:rsidRPr="0007689C" w:rsidRDefault="00221586" w:rsidP="00221586">
            <w:pPr>
              <w:rPr>
                <w:rFonts w:ascii="Times New Roman" w:hAnsi="Times New Roman"/>
                <w:b/>
                <w:sz w:val="22"/>
                <w:szCs w:val="22"/>
                <w:lang w:val="hr-HR" w:eastAsia="en-US"/>
              </w:rPr>
            </w:pPr>
            <w:r w:rsidRPr="0007689C">
              <w:rPr>
                <w:rFonts w:ascii="Times New Roman" w:hAnsi="Times New Roman"/>
                <w:b/>
                <w:sz w:val="22"/>
                <w:szCs w:val="22"/>
                <w:lang w:val="hr-HR" w:eastAsia="en-US"/>
              </w:rPr>
              <w:t>DA/NE/NP</w:t>
            </w:r>
          </w:p>
        </w:tc>
        <w:tc>
          <w:tcPr>
            <w:tcW w:w="3668" w:type="dxa"/>
          </w:tcPr>
          <w:p w14:paraId="46C16C8B" w14:textId="77777777" w:rsidR="00221586" w:rsidRPr="0007689C" w:rsidRDefault="00221586" w:rsidP="00221586">
            <w:pPr>
              <w:rPr>
                <w:rFonts w:ascii="Times New Roman" w:hAnsi="Times New Roman"/>
                <w:b/>
                <w:sz w:val="22"/>
                <w:szCs w:val="22"/>
                <w:lang w:val="hr-HR" w:eastAsia="en-US"/>
              </w:rPr>
            </w:pPr>
            <w:r w:rsidRPr="0007689C">
              <w:rPr>
                <w:rFonts w:ascii="Times New Roman" w:hAnsi="Times New Roman"/>
                <w:b/>
                <w:sz w:val="22"/>
                <w:szCs w:val="22"/>
                <w:lang w:val="hr-HR" w:eastAsia="en-US"/>
              </w:rPr>
              <w:t>KOMENTAR</w:t>
            </w:r>
          </w:p>
        </w:tc>
      </w:tr>
      <w:tr w:rsidR="00C90076" w:rsidRPr="0007689C" w14:paraId="45716BA1" w14:textId="77777777" w:rsidTr="00E45E4B">
        <w:tc>
          <w:tcPr>
            <w:tcW w:w="656" w:type="dxa"/>
          </w:tcPr>
          <w:p w14:paraId="651FB2C6" w14:textId="77777777" w:rsidR="00221586" w:rsidRPr="0007689C" w:rsidRDefault="00221586" w:rsidP="00221586">
            <w:pPr>
              <w:autoSpaceDE w:val="0"/>
              <w:autoSpaceDN w:val="0"/>
              <w:adjustRightInd w:val="0"/>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1.</w:t>
            </w:r>
          </w:p>
        </w:tc>
        <w:tc>
          <w:tcPr>
            <w:tcW w:w="3493" w:type="dxa"/>
            <w:tcBorders>
              <w:bottom w:val="single" w:sz="4" w:space="0" w:color="auto"/>
            </w:tcBorders>
          </w:tcPr>
          <w:p w14:paraId="0C1A44E7" w14:textId="77777777" w:rsidR="00221586" w:rsidRPr="0007689C" w:rsidRDefault="00221586" w:rsidP="00221586">
            <w:pPr>
              <w:autoSpaceDE w:val="0"/>
              <w:autoSpaceDN w:val="0"/>
              <w:adjustRightInd w:val="0"/>
              <w:spacing w:after="120"/>
              <w:rPr>
                <w:rFonts w:ascii="Times New Roman" w:hAnsi="Times New Roman"/>
                <w:sz w:val="22"/>
                <w:szCs w:val="23"/>
                <w:lang w:val="hr-HR" w:eastAsia="en-US"/>
              </w:rPr>
            </w:pPr>
            <w:r w:rsidRPr="0007689C">
              <w:rPr>
                <w:rFonts w:ascii="Times New Roman" w:hAnsi="Times New Roman"/>
                <w:sz w:val="22"/>
                <w:szCs w:val="23"/>
                <w:lang w:val="hr-HR" w:eastAsia="en-US"/>
              </w:rPr>
              <w:t>Naručitelj je na osnovi rezultata pregleda i ocjene ponuda te kriterija za odabir ponude donio odluku o odabiru.</w:t>
            </w:r>
          </w:p>
        </w:tc>
        <w:tc>
          <w:tcPr>
            <w:tcW w:w="1255" w:type="dxa"/>
          </w:tcPr>
          <w:p w14:paraId="66D205C4" w14:textId="77777777" w:rsidR="00221586" w:rsidRPr="0007689C" w:rsidRDefault="00221586" w:rsidP="00221586">
            <w:pPr>
              <w:rPr>
                <w:rFonts w:ascii="Times New Roman" w:hAnsi="Times New Roman"/>
                <w:b/>
                <w:sz w:val="22"/>
                <w:szCs w:val="22"/>
                <w:lang w:val="hr-HR" w:eastAsia="en-US"/>
              </w:rPr>
            </w:pPr>
          </w:p>
        </w:tc>
        <w:tc>
          <w:tcPr>
            <w:tcW w:w="3668" w:type="dxa"/>
          </w:tcPr>
          <w:p w14:paraId="223424B8" w14:textId="77777777" w:rsidR="00221586" w:rsidRPr="0007689C" w:rsidRDefault="00221586" w:rsidP="00221586">
            <w:pPr>
              <w:rPr>
                <w:rFonts w:ascii="Times New Roman" w:hAnsi="Times New Roman"/>
                <w:b/>
                <w:sz w:val="22"/>
                <w:szCs w:val="22"/>
                <w:lang w:val="hr-HR" w:eastAsia="en-US"/>
              </w:rPr>
            </w:pPr>
          </w:p>
        </w:tc>
      </w:tr>
      <w:tr w:rsidR="00C90076" w:rsidRPr="0007689C" w14:paraId="6FA32A4E" w14:textId="77777777" w:rsidTr="00E45E4B">
        <w:tc>
          <w:tcPr>
            <w:tcW w:w="656" w:type="dxa"/>
            <w:tcBorders>
              <w:top w:val="single" w:sz="4" w:space="0" w:color="auto"/>
            </w:tcBorders>
          </w:tcPr>
          <w:p w14:paraId="2B3ACF97" w14:textId="77777777" w:rsidR="00221586" w:rsidRPr="0007689C" w:rsidRDefault="00221586" w:rsidP="00221586">
            <w:pPr>
              <w:autoSpaceDE w:val="0"/>
              <w:autoSpaceDN w:val="0"/>
              <w:adjustRightInd w:val="0"/>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2.</w:t>
            </w:r>
          </w:p>
        </w:tc>
        <w:tc>
          <w:tcPr>
            <w:tcW w:w="3493" w:type="dxa"/>
            <w:tcBorders>
              <w:top w:val="single" w:sz="4" w:space="0" w:color="auto"/>
            </w:tcBorders>
          </w:tcPr>
          <w:p w14:paraId="0A3A8E01" w14:textId="77777777" w:rsidR="00221586" w:rsidRPr="0007689C" w:rsidRDefault="00221586" w:rsidP="00221586">
            <w:pPr>
              <w:autoSpaceDE w:val="0"/>
              <w:autoSpaceDN w:val="0"/>
              <w:adjustRightInd w:val="0"/>
              <w:spacing w:after="120"/>
              <w:rPr>
                <w:rFonts w:ascii="Times New Roman" w:hAnsi="Times New Roman"/>
                <w:sz w:val="22"/>
                <w:szCs w:val="23"/>
                <w:lang w:val="hr-HR" w:eastAsia="en-US"/>
              </w:rPr>
            </w:pPr>
            <w:r w:rsidRPr="0007689C">
              <w:rPr>
                <w:rFonts w:ascii="Times New Roman" w:hAnsi="Times New Roman"/>
                <w:sz w:val="22"/>
                <w:szCs w:val="23"/>
                <w:lang w:val="hr-HR" w:eastAsia="en-US"/>
              </w:rPr>
              <w:t>Odlukom o odabiru odabrana je ekonomski najpovoljnija ponuda.</w:t>
            </w:r>
          </w:p>
        </w:tc>
        <w:tc>
          <w:tcPr>
            <w:tcW w:w="1255" w:type="dxa"/>
            <w:tcBorders>
              <w:top w:val="single" w:sz="4" w:space="0" w:color="auto"/>
            </w:tcBorders>
          </w:tcPr>
          <w:p w14:paraId="03666E0B" w14:textId="77777777" w:rsidR="00221586" w:rsidRPr="0007689C" w:rsidRDefault="00221586" w:rsidP="00221586">
            <w:pPr>
              <w:rPr>
                <w:rFonts w:ascii="Times New Roman" w:hAnsi="Times New Roman"/>
                <w:b/>
                <w:sz w:val="22"/>
                <w:szCs w:val="22"/>
                <w:lang w:val="hr-HR" w:eastAsia="en-US"/>
              </w:rPr>
            </w:pPr>
          </w:p>
        </w:tc>
        <w:tc>
          <w:tcPr>
            <w:tcW w:w="3668" w:type="dxa"/>
            <w:tcBorders>
              <w:top w:val="single" w:sz="4" w:space="0" w:color="auto"/>
            </w:tcBorders>
          </w:tcPr>
          <w:p w14:paraId="0B985FE2" w14:textId="77777777" w:rsidR="00221586" w:rsidRPr="0007689C" w:rsidRDefault="00221586" w:rsidP="00221586">
            <w:pPr>
              <w:rPr>
                <w:rFonts w:ascii="Times New Roman" w:hAnsi="Times New Roman"/>
                <w:b/>
                <w:sz w:val="22"/>
                <w:szCs w:val="22"/>
                <w:lang w:val="hr-HR" w:eastAsia="en-US"/>
              </w:rPr>
            </w:pPr>
          </w:p>
        </w:tc>
      </w:tr>
      <w:tr w:rsidR="00C90076" w:rsidRPr="0007689C" w14:paraId="0EE27CE4" w14:textId="77777777" w:rsidTr="00E45E4B">
        <w:tc>
          <w:tcPr>
            <w:tcW w:w="656" w:type="dxa"/>
            <w:tcBorders>
              <w:bottom w:val="dashSmallGap" w:sz="4" w:space="0" w:color="auto"/>
            </w:tcBorders>
          </w:tcPr>
          <w:p w14:paraId="619ADDEE" w14:textId="77777777" w:rsidR="00221586" w:rsidRPr="0007689C" w:rsidRDefault="00221586" w:rsidP="00221586">
            <w:pPr>
              <w:rPr>
                <w:rFonts w:ascii="Times New Roman" w:hAnsi="Times New Roman"/>
                <w:b/>
                <w:sz w:val="22"/>
                <w:szCs w:val="22"/>
                <w:lang w:val="hr-HR" w:eastAsia="en-US"/>
              </w:rPr>
            </w:pPr>
            <w:r w:rsidRPr="0007689C">
              <w:rPr>
                <w:rFonts w:ascii="Times New Roman" w:hAnsi="Times New Roman"/>
                <w:b/>
                <w:sz w:val="22"/>
                <w:szCs w:val="22"/>
                <w:lang w:val="hr-HR" w:eastAsia="en-US"/>
              </w:rPr>
              <w:t>3.</w:t>
            </w:r>
          </w:p>
        </w:tc>
        <w:tc>
          <w:tcPr>
            <w:tcW w:w="3493" w:type="dxa"/>
            <w:tcBorders>
              <w:bottom w:val="dashSmallGap" w:sz="4" w:space="0" w:color="auto"/>
            </w:tcBorders>
          </w:tcPr>
          <w:p w14:paraId="0D40ED5F" w14:textId="77777777" w:rsidR="00221586" w:rsidRPr="0007689C" w:rsidRDefault="00221586" w:rsidP="00221586">
            <w:pPr>
              <w:autoSpaceDE w:val="0"/>
              <w:autoSpaceDN w:val="0"/>
              <w:adjustRightInd w:val="0"/>
              <w:spacing w:after="120"/>
              <w:rPr>
                <w:rFonts w:ascii="Times New Roman" w:hAnsi="Times New Roman"/>
                <w:sz w:val="22"/>
                <w:szCs w:val="23"/>
                <w:lang w:val="hr-HR" w:eastAsia="en-US"/>
              </w:rPr>
            </w:pPr>
            <w:r w:rsidRPr="0007689C">
              <w:rPr>
                <w:rFonts w:ascii="Times New Roman" w:hAnsi="Times New Roman"/>
                <w:sz w:val="22"/>
                <w:szCs w:val="23"/>
                <w:lang w:val="hr-HR" w:eastAsia="en-US"/>
              </w:rPr>
              <w:t>Iznimno, u slučaju iz članka 204. stavka 5. ZJN-a nije odabrana ekonomski najpovoljnija ponuda za relevantnu(e) grupu(e) predmeta nabave.</w:t>
            </w:r>
          </w:p>
        </w:tc>
        <w:tc>
          <w:tcPr>
            <w:tcW w:w="1255" w:type="dxa"/>
            <w:tcBorders>
              <w:bottom w:val="dashSmallGap" w:sz="4" w:space="0" w:color="auto"/>
            </w:tcBorders>
          </w:tcPr>
          <w:p w14:paraId="0EDF1D4C" w14:textId="77777777" w:rsidR="00221586" w:rsidRPr="0007689C" w:rsidRDefault="00221586" w:rsidP="00221586">
            <w:pPr>
              <w:rPr>
                <w:rFonts w:ascii="Times New Roman" w:hAnsi="Times New Roman"/>
                <w:b/>
                <w:sz w:val="22"/>
                <w:szCs w:val="22"/>
                <w:lang w:val="hr-HR" w:eastAsia="en-US"/>
              </w:rPr>
            </w:pPr>
          </w:p>
        </w:tc>
        <w:tc>
          <w:tcPr>
            <w:tcW w:w="3668" w:type="dxa"/>
            <w:tcBorders>
              <w:bottom w:val="dashSmallGap" w:sz="4" w:space="0" w:color="auto"/>
            </w:tcBorders>
          </w:tcPr>
          <w:p w14:paraId="2073A089" w14:textId="77777777" w:rsidR="00221586" w:rsidRPr="0007689C" w:rsidRDefault="00221586" w:rsidP="00221586">
            <w:pPr>
              <w:rPr>
                <w:rFonts w:ascii="Times New Roman" w:hAnsi="Times New Roman"/>
                <w:b/>
                <w:sz w:val="22"/>
                <w:szCs w:val="22"/>
                <w:lang w:val="hr-HR" w:eastAsia="en-US"/>
              </w:rPr>
            </w:pPr>
          </w:p>
        </w:tc>
      </w:tr>
      <w:tr w:rsidR="00C90076" w:rsidRPr="0007689C" w14:paraId="5F1A0B52" w14:textId="77777777" w:rsidTr="00E45E4B">
        <w:tc>
          <w:tcPr>
            <w:tcW w:w="656" w:type="dxa"/>
            <w:tcBorders>
              <w:top w:val="dashSmallGap" w:sz="4" w:space="0" w:color="auto"/>
              <w:bottom w:val="dashed" w:sz="4" w:space="0" w:color="auto"/>
            </w:tcBorders>
          </w:tcPr>
          <w:p w14:paraId="21DDF77E" w14:textId="77777777" w:rsidR="00221586" w:rsidRPr="0007689C" w:rsidRDefault="00221586" w:rsidP="00221586">
            <w:pPr>
              <w:rPr>
                <w:rFonts w:ascii="Times New Roman" w:hAnsi="Times New Roman"/>
                <w:b/>
                <w:sz w:val="22"/>
                <w:szCs w:val="22"/>
                <w:lang w:val="hr-HR" w:eastAsia="en-US"/>
              </w:rPr>
            </w:pPr>
            <w:r w:rsidRPr="0007689C">
              <w:rPr>
                <w:rFonts w:ascii="Times New Roman" w:hAnsi="Times New Roman"/>
                <w:b/>
                <w:sz w:val="22"/>
                <w:szCs w:val="22"/>
                <w:lang w:val="hr-HR" w:eastAsia="en-US"/>
              </w:rPr>
              <w:t>3.1.</w:t>
            </w:r>
          </w:p>
        </w:tc>
        <w:tc>
          <w:tcPr>
            <w:tcW w:w="3493" w:type="dxa"/>
            <w:tcBorders>
              <w:top w:val="dashSmallGap" w:sz="4" w:space="0" w:color="auto"/>
              <w:bottom w:val="dashed" w:sz="4" w:space="0" w:color="auto"/>
            </w:tcBorders>
          </w:tcPr>
          <w:p w14:paraId="5B6C6D3F" w14:textId="77777777" w:rsidR="00221586" w:rsidRPr="0007689C" w:rsidRDefault="00221586" w:rsidP="00221586">
            <w:pPr>
              <w:autoSpaceDE w:val="0"/>
              <w:autoSpaceDN w:val="0"/>
              <w:adjustRightInd w:val="0"/>
              <w:spacing w:after="120"/>
              <w:rPr>
                <w:rFonts w:ascii="Times New Roman" w:hAnsi="Times New Roman"/>
                <w:sz w:val="22"/>
                <w:szCs w:val="23"/>
                <w:lang w:val="hr-HR" w:eastAsia="en-US"/>
              </w:rPr>
            </w:pPr>
            <w:r w:rsidRPr="0007689C">
              <w:rPr>
                <w:rFonts w:ascii="Times New Roman" w:hAnsi="Times New Roman"/>
                <w:sz w:val="22"/>
                <w:szCs w:val="23"/>
                <w:lang w:val="hr-HR" w:eastAsia="en-US"/>
              </w:rPr>
              <w:t xml:space="preserve">Ako DA, naručitelj je na odabir ponude za relevantnu(e) grupu(e) primijenio objektivne i nediskriminirajuće kriterije ili </w:t>
            </w:r>
            <w:r w:rsidRPr="0007689C">
              <w:rPr>
                <w:rFonts w:ascii="Times New Roman" w:hAnsi="Times New Roman"/>
                <w:sz w:val="22"/>
                <w:szCs w:val="23"/>
                <w:lang w:val="hr-HR" w:eastAsia="en-US"/>
              </w:rPr>
              <w:lastRenderedPageBreak/>
              <w:t>pravila koje je odredio u dokumentaciji o nabavi.</w:t>
            </w:r>
          </w:p>
        </w:tc>
        <w:tc>
          <w:tcPr>
            <w:tcW w:w="1255" w:type="dxa"/>
            <w:tcBorders>
              <w:top w:val="dashSmallGap" w:sz="4" w:space="0" w:color="auto"/>
              <w:bottom w:val="dashed" w:sz="4" w:space="0" w:color="auto"/>
            </w:tcBorders>
          </w:tcPr>
          <w:p w14:paraId="69A7E6DF" w14:textId="77777777" w:rsidR="00221586" w:rsidRPr="0007689C" w:rsidRDefault="00221586" w:rsidP="00221586">
            <w:pPr>
              <w:rPr>
                <w:rFonts w:ascii="Times New Roman" w:hAnsi="Times New Roman"/>
                <w:b/>
                <w:sz w:val="22"/>
                <w:szCs w:val="22"/>
                <w:lang w:val="hr-HR" w:eastAsia="en-US"/>
              </w:rPr>
            </w:pPr>
          </w:p>
        </w:tc>
        <w:tc>
          <w:tcPr>
            <w:tcW w:w="3668" w:type="dxa"/>
            <w:tcBorders>
              <w:top w:val="dashSmallGap" w:sz="4" w:space="0" w:color="auto"/>
              <w:bottom w:val="dashed" w:sz="4" w:space="0" w:color="auto"/>
            </w:tcBorders>
          </w:tcPr>
          <w:p w14:paraId="6950E2CF" w14:textId="77777777" w:rsidR="00221586" w:rsidRPr="0007689C" w:rsidRDefault="00221586" w:rsidP="00221586">
            <w:pPr>
              <w:rPr>
                <w:rFonts w:ascii="Times New Roman" w:hAnsi="Times New Roman"/>
                <w:b/>
                <w:sz w:val="22"/>
                <w:szCs w:val="22"/>
                <w:lang w:val="hr-HR" w:eastAsia="en-US"/>
              </w:rPr>
            </w:pPr>
          </w:p>
        </w:tc>
      </w:tr>
      <w:tr w:rsidR="00C90076" w:rsidRPr="0007689C" w14:paraId="4B8EA06F" w14:textId="77777777" w:rsidTr="00E45E4B">
        <w:tc>
          <w:tcPr>
            <w:tcW w:w="656" w:type="dxa"/>
          </w:tcPr>
          <w:p w14:paraId="053126C1" w14:textId="77777777" w:rsidR="00221586" w:rsidRPr="0007689C" w:rsidRDefault="00221586" w:rsidP="00221586">
            <w:pPr>
              <w:rPr>
                <w:rFonts w:ascii="Times New Roman" w:hAnsi="Times New Roman"/>
                <w:b/>
                <w:sz w:val="22"/>
                <w:szCs w:val="22"/>
                <w:lang w:val="hr-HR" w:eastAsia="en-US"/>
              </w:rPr>
            </w:pPr>
            <w:r w:rsidRPr="0007689C">
              <w:rPr>
                <w:rFonts w:ascii="Times New Roman" w:hAnsi="Times New Roman"/>
                <w:b/>
                <w:sz w:val="22"/>
                <w:szCs w:val="22"/>
                <w:lang w:val="hr-HR" w:eastAsia="en-US"/>
              </w:rPr>
              <w:t>4.</w:t>
            </w:r>
          </w:p>
        </w:tc>
        <w:tc>
          <w:tcPr>
            <w:tcW w:w="3493" w:type="dxa"/>
          </w:tcPr>
          <w:p w14:paraId="49A8650C" w14:textId="77777777" w:rsidR="00221586" w:rsidRPr="0007689C" w:rsidRDefault="00221586" w:rsidP="00221586">
            <w:pPr>
              <w:autoSpaceDE w:val="0"/>
              <w:autoSpaceDN w:val="0"/>
              <w:adjustRightInd w:val="0"/>
              <w:spacing w:after="120"/>
              <w:rPr>
                <w:rFonts w:ascii="Times New Roman" w:hAnsi="Times New Roman"/>
                <w:sz w:val="22"/>
                <w:szCs w:val="23"/>
                <w:lang w:val="hr-HR" w:eastAsia="en-US"/>
              </w:rPr>
            </w:pPr>
            <w:r w:rsidRPr="0007689C">
              <w:rPr>
                <w:rFonts w:ascii="Times New Roman" w:hAnsi="Times New Roman"/>
                <w:sz w:val="22"/>
                <w:szCs w:val="23"/>
                <w:lang w:val="hr-HR" w:eastAsia="en-US"/>
              </w:rPr>
              <w:t>Ako su dvije ili više valjanih ponuda bile jednako rangirane prema kriteriju za odabir ponude, naručitelj je odabrao ponudu koja je zaprimljena ranije.</w:t>
            </w:r>
          </w:p>
        </w:tc>
        <w:tc>
          <w:tcPr>
            <w:tcW w:w="1255" w:type="dxa"/>
          </w:tcPr>
          <w:p w14:paraId="5C395A45" w14:textId="77777777" w:rsidR="00221586" w:rsidRPr="0007689C" w:rsidRDefault="00221586" w:rsidP="00221586">
            <w:pPr>
              <w:rPr>
                <w:rFonts w:ascii="Times New Roman" w:hAnsi="Times New Roman"/>
                <w:b/>
                <w:sz w:val="22"/>
                <w:szCs w:val="22"/>
                <w:lang w:val="hr-HR" w:eastAsia="en-US"/>
              </w:rPr>
            </w:pPr>
          </w:p>
        </w:tc>
        <w:tc>
          <w:tcPr>
            <w:tcW w:w="3668" w:type="dxa"/>
          </w:tcPr>
          <w:p w14:paraId="1F48EBE6" w14:textId="77777777" w:rsidR="00221586" w:rsidRPr="0007689C" w:rsidRDefault="00221586" w:rsidP="00221586">
            <w:pPr>
              <w:rPr>
                <w:rFonts w:ascii="Times New Roman" w:hAnsi="Times New Roman"/>
                <w:b/>
                <w:sz w:val="22"/>
                <w:szCs w:val="22"/>
                <w:lang w:val="hr-HR" w:eastAsia="en-US"/>
              </w:rPr>
            </w:pPr>
          </w:p>
        </w:tc>
      </w:tr>
      <w:tr w:rsidR="00C90076" w:rsidRPr="0007689C" w14:paraId="668FC36F" w14:textId="77777777" w:rsidTr="00E45E4B">
        <w:tc>
          <w:tcPr>
            <w:tcW w:w="656" w:type="dxa"/>
          </w:tcPr>
          <w:p w14:paraId="39AD9FE9" w14:textId="77777777" w:rsidR="00221586" w:rsidRPr="0007689C" w:rsidRDefault="00221586" w:rsidP="00221586">
            <w:pPr>
              <w:rPr>
                <w:rFonts w:ascii="Times New Roman" w:hAnsi="Times New Roman"/>
                <w:b/>
                <w:sz w:val="22"/>
                <w:szCs w:val="22"/>
                <w:lang w:val="hr-HR" w:eastAsia="en-US"/>
              </w:rPr>
            </w:pPr>
            <w:r w:rsidRPr="0007689C">
              <w:rPr>
                <w:rFonts w:ascii="Times New Roman" w:hAnsi="Times New Roman"/>
                <w:b/>
                <w:sz w:val="22"/>
                <w:szCs w:val="22"/>
                <w:lang w:val="hr-HR" w:eastAsia="en-US"/>
              </w:rPr>
              <w:t>5.</w:t>
            </w:r>
          </w:p>
        </w:tc>
        <w:tc>
          <w:tcPr>
            <w:tcW w:w="3493" w:type="dxa"/>
          </w:tcPr>
          <w:p w14:paraId="54DC8276" w14:textId="77777777" w:rsidR="00221586" w:rsidRPr="0007689C" w:rsidRDefault="00221586" w:rsidP="00221586">
            <w:pPr>
              <w:autoSpaceDE w:val="0"/>
              <w:autoSpaceDN w:val="0"/>
              <w:adjustRightInd w:val="0"/>
              <w:spacing w:after="120"/>
              <w:rPr>
                <w:rFonts w:ascii="Times New Roman" w:hAnsi="Times New Roman"/>
                <w:sz w:val="22"/>
                <w:szCs w:val="22"/>
                <w:lang w:val="hr-HR" w:eastAsia="en-US"/>
              </w:rPr>
            </w:pPr>
            <w:r w:rsidRPr="0007689C">
              <w:rPr>
                <w:rFonts w:ascii="Times New Roman" w:hAnsi="Times New Roman"/>
                <w:sz w:val="22"/>
                <w:szCs w:val="22"/>
                <w:lang w:val="hr-HR" w:eastAsia="en-US"/>
              </w:rPr>
              <w:t>Odluka o odabiru donesena je u roku 30 dana od isteka roka za dostavu ponuda, osim ako je naručitelj u dokumentaciji o nabavi odredio duži rok.</w:t>
            </w:r>
          </w:p>
        </w:tc>
        <w:tc>
          <w:tcPr>
            <w:tcW w:w="1255" w:type="dxa"/>
          </w:tcPr>
          <w:p w14:paraId="2A85DA63" w14:textId="77777777" w:rsidR="00221586" w:rsidRPr="0007689C" w:rsidRDefault="00221586" w:rsidP="00221586">
            <w:pPr>
              <w:rPr>
                <w:rFonts w:ascii="Times New Roman" w:hAnsi="Times New Roman"/>
                <w:b/>
                <w:sz w:val="22"/>
                <w:szCs w:val="22"/>
                <w:lang w:val="hr-HR" w:eastAsia="en-US"/>
              </w:rPr>
            </w:pPr>
          </w:p>
        </w:tc>
        <w:tc>
          <w:tcPr>
            <w:tcW w:w="3668" w:type="dxa"/>
          </w:tcPr>
          <w:p w14:paraId="6C17C28E" w14:textId="77777777" w:rsidR="00221586" w:rsidRPr="0007689C" w:rsidRDefault="00221586" w:rsidP="00221586">
            <w:pPr>
              <w:rPr>
                <w:rFonts w:ascii="Times New Roman" w:hAnsi="Times New Roman"/>
                <w:b/>
                <w:sz w:val="22"/>
                <w:szCs w:val="22"/>
                <w:lang w:val="hr-HR" w:eastAsia="en-US"/>
              </w:rPr>
            </w:pPr>
          </w:p>
        </w:tc>
      </w:tr>
      <w:tr w:rsidR="00C90076" w:rsidRPr="0007689C" w14:paraId="237957D4" w14:textId="77777777" w:rsidTr="00E45E4B">
        <w:tc>
          <w:tcPr>
            <w:tcW w:w="656" w:type="dxa"/>
          </w:tcPr>
          <w:p w14:paraId="34497149" w14:textId="77777777" w:rsidR="00221586" w:rsidRPr="0007689C" w:rsidRDefault="00221586" w:rsidP="00221586">
            <w:pPr>
              <w:rPr>
                <w:rFonts w:ascii="Times New Roman" w:hAnsi="Times New Roman"/>
                <w:b/>
                <w:sz w:val="22"/>
                <w:szCs w:val="22"/>
                <w:lang w:val="hr-HR" w:eastAsia="en-US"/>
              </w:rPr>
            </w:pPr>
            <w:r w:rsidRPr="0007689C">
              <w:rPr>
                <w:rFonts w:ascii="Times New Roman" w:hAnsi="Times New Roman"/>
                <w:b/>
                <w:sz w:val="22"/>
                <w:szCs w:val="22"/>
                <w:lang w:val="hr-HR" w:eastAsia="en-US"/>
              </w:rPr>
              <w:t>6.</w:t>
            </w:r>
          </w:p>
        </w:tc>
        <w:tc>
          <w:tcPr>
            <w:tcW w:w="3493" w:type="dxa"/>
          </w:tcPr>
          <w:p w14:paraId="008BCFF2" w14:textId="77777777" w:rsidR="00221586" w:rsidRPr="0007689C" w:rsidRDefault="00221586" w:rsidP="00221586">
            <w:pPr>
              <w:autoSpaceDE w:val="0"/>
              <w:autoSpaceDN w:val="0"/>
              <w:adjustRightInd w:val="0"/>
              <w:spacing w:after="120"/>
              <w:rPr>
                <w:rFonts w:ascii="Times New Roman" w:hAnsi="Times New Roman"/>
                <w:sz w:val="22"/>
                <w:szCs w:val="22"/>
                <w:lang w:val="hr-HR" w:eastAsia="en-US"/>
              </w:rPr>
            </w:pPr>
            <w:r w:rsidRPr="0007689C">
              <w:rPr>
                <w:rFonts w:ascii="Times New Roman" w:hAnsi="Times New Roman"/>
                <w:sz w:val="22"/>
                <w:szCs w:val="22"/>
                <w:lang w:val="hr-HR" w:eastAsia="en-US"/>
              </w:rPr>
              <w:t>Odluka o odabiru sadrži podatke iz članka 302. stavak 5. ZJN-a.</w:t>
            </w:r>
          </w:p>
        </w:tc>
        <w:tc>
          <w:tcPr>
            <w:tcW w:w="1255" w:type="dxa"/>
          </w:tcPr>
          <w:p w14:paraId="0EB522E6" w14:textId="77777777" w:rsidR="00221586" w:rsidRPr="0007689C" w:rsidRDefault="00221586" w:rsidP="00221586">
            <w:pPr>
              <w:rPr>
                <w:rFonts w:ascii="Times New Roman" w:hAnsi="Times New Roman"/>
                <w:b/>
                <w:sz w:val="22"/>
                <w:szCs w:val="22"/>
                <w:lang w:val="hr-HR" w:eastAsia="en-US"/>
              </w:rPr>
            </w:pPr>
          </w:p>
        </w:tc>
        <w:tc>
          <w:tcPr>
            <w:tcW w:w="3668" w:type="dxa"/>
          </w:tcPr>
          <w:p w14:paraId="56089CEF" w14:textId="77777777" w:rsidR="00221586" w:rsidRPr="0007689C" w:rsidRDefault="00221586" w:rsidP="00221586">
            <w:pPr>
              <w:rPr>
                <w:rFonts w:ascii="Times New Roman" w:hAnsi="Times New Roman"/>
                <w:b/>
                <w:sz w:val="22"/>
                <w:szCs w:val="22"/>
                <w:lang w:val="hr-HR" w:eastAsia="en-US"/>
              </w:rPr>
            </w:pPr>
          </w:p>
        </w:tc>
      </w:tr>
      <w:tr w:rsidR="00C90076" w:rsidRPr="0007689C" w14:paraId="491E2D35" w14:textId="77777777" w:rsidTr="00E45E4B">
        <w:tc>
          <w:tcPr>
            <w:tcW w:w="656" w:type="dxa"/>
          </w:tcPr>
          <w:p w14:paraId="012B1777" w14:textId="77777777" w:rsidR="00221586" w:rsidRPr="0007689C" w:rsidRDefault="00221586" w:rsidP="00221586">
            <w:pPr>
              <w:rPr>
                <w:rFonts w:ascii="Times New Roman" w:hAnsi="Times New Roman"/>
                <w:b/>
                <w:sz w:val="22"/>
                <w:szCs w:val="22"/>
                <w:lang w:val="hr-HR" w:eastAsia="en-US"/>
              </w:rPr>
            </w:pPr>
            <w:r w:rsidRPr="0007689C">
              <w:rPr>
                <w:rFonts w:ascii="Times New Roman" w:hAnsi="Times New Roman"/>
                <w:b/>
                <w:sz w:val="22"/>
                <w:szCs w:val="22"/>
                <w:lang w:val="hr-HR" w:eastAsia="en-US"/>
              </w:rPr>
              <w:t>7.</w:t>
            </w:r>
          </w:p>
        </w:tc>
        <w:tc>
          <w:tcPr>
            <w:tcW w:w="3493" w:type="dxa"/>
          </w:tcPr>
          <w:p w14:paraId="6D2FF397" w14:textId="77777777" w:rsidR="00221586" w:rsidRPr="0007689C" w:rsidRDefault="00221586" w:rsidP="00221586">
            <w:pPr>
              <w:autoSpaceDE w:val="0"/>
              <w:autoSpaceDN w:val="0"/>
              <w:adjustRightInd w:val="0"/>
              <w:spacing w:after="120"/>
              <w:rPr>
                <w:rFonts w:ascii="Times New Roman" w:hAnsi="Times New Roman"/>
                <w:sz w:val="22"/>
                <w:szCs w:val="22"/>
                <w:lang w:val="hr-HR" w:eastAsia="en-US"/>
              </w:rPr>
            </w:pPr>
            <w:r w:rsidRPr="0007689C">
              <w:rPr>
                <w:rFonts w:ascii="Times New Roman" w:hAnsi="Times New Roman"/>
                <w:sz w:val="22"/>
                <w:szCs w:val="22"/>
                <w:lang w:val="hr-HR" w:eastAsia="en-US"/>
              </w:rPr>
              <w:t>Odluka o odabiru je dostavljena svakom sudioniku postupka javne nabave putem EOJN-a na jedan od načina propisan u članku 301. stavak 5. ZJN-a.</w:t>
            </w:r>
          </w:p>
        </w:tc>
        <w:tc>
          <w:tcPr>
            <w:tcW w:w="1255" w:type="dxa"/>
          </w:tcPr>
          <w:p w14:paraId="63A0CD02" w14:textId="77777777" w:rsidR="00221586" w:rsidRPr="0007689C" w:rsidRDefault="00221586" w:rsidP="00221586">
            <w:pPr>
              <w:rPr>
                <w:rFonts w:ascii="Times New Roman" w:hAnsi="Times New Roman"/>
                <w:b/>
                <w:sz w:val="22"/>
                <w:szCs w:val="22"/>
                <w:lang w:val="hr-HR" w:eastAsia="en-US"/>
              </w:rPr>
            </w:pPr>
          </w:p>
        </w:tc>
        <w:tc>
          <w:tcPr>
            <w:tcW w:w="3668" w:type="dxa"/>
          </w:tcPr>
          <w:p w14:paraId="2AE5B359" w14:textId="77777777" w:rsidR="00221586" w:rsidRPr="0007689C" w:rsidRDefault="00221586" w:rsidP="00221586">
            <w:pPr>
              <w:rPr>
                <w:rFonts w:ascii="Times New Roman" w:hAnsi="Times New Roman"/>
                <w:b/>
                <w:sz w:val="22"/>
                <w:szCs w:val="22"/>
                <w:lang w:val="hr-HR" w:eastAsia="en-US"/>
              </w:rPr>
            </w:pPr>
          </w:p>
        </w:tc>
      </w:tr>
      <w:tr w:rsidR="00C90076" w:rsidRPr="0007689C" w14:paraId="4DA0962F" w14:textId="77777777" w:rsidTr="00E45E4B">
        <w:tc>
          <w:tcPr>
            <w:tcW w:w="656" w:type="dxa"/>
          </w:tcPr>
          <w:p w14:paraId="25B915DC" w14:textId="77777777" w:rsidR="00221586" w:rsidRPr="0007689C" w:rsidRDefault="00221586" w:rsidP="00221586">
            <w:pPr>
              <w:rPr>
                <w:rFonts w:ascii="Times New Roman" w:hAnsi="Times New Roman"/>
                <w:b/>
                <w:sz w:val="22"/>
                <w:szCs w:val="22"/>
                <w:lang w:val="hr-HR" w:eastAsia="en-US"/>
              </w:rPr>
            </w:pPr>
            <w:r w:rsidRPr="0007689C">
              <w:rPr>
                <w:rFonts w:ascii="Times New Roman" w:hAnsi="Times New Roman"/>
                <w:b/>
                <w:sz w:val="22"/>
                <w:szCs w:val="22"/>
                <w:lang w:val="hr-HR" w:eastAsia="en-US"/>
              </w:rPr>
              <w:t>8.</w:t>
            </w:r>
          </w:p>
        </w:tc>
        <w:tc>
          <w:tcPr>
            <w:tcW w:w="3493" w:type="dxa"/>
          </w:tcPr>
          <w:p w14:paraId="488856F6" w14:textId="77777777" w:rsidR="00221586" w:rsidRPr="0007689C" w:rsidRDefault="00221586" w:rsidP="00221586">
            <w:pPr>
              <w:autoSpaceDE w:val="0"/>
              <w:autoSpaceDN w:val="0"/>
              <w:adjustRightInd w:val="0"/>
              <w:spacing w:after="120"/>
              <w:rPr>
                <w:rFonts w:ascii="Times New Roman" w:hAnsi="Times New Roman"/>
                <w:sz w:val="22"/>
                <w:szCs w:val="22"/>
                <w:lang w:val="hr-HR" w:eastAsia="en-US"/>
              </w:rPr>
            </w:pPr>
            <w:r w:rsidRPr="0007689C">
              <w:rPr>
                <w:rFonts w:ascii="Times New Roman" w:hAnsi="Times New Roman"/>
                <w:sz w:val="22"/>
                <w:szCs w:val="22"/>
                <w:lang w:val="hr-HR" w:eastAsia="en-US"/>
              </w:rPr>
              <w:t>Uz odluku o odabiru dostavljen je zapisnik o pregledu i ocjeni.</w:t>
            </w:r>
          </w:p>
        </w:tc>
        <w:tc>
          <w:tcPr>
            <w:tcW w:w="1255" w:type="dxa"/>
          </w:tcPr>
          <w:p w14:paraId="317D047E" w14:textId="77777777" w:rsidR="00221586" w:rsidRPr="0007689C" w:rsidRDefault="00221586" w:rsidP="00221586">
            <w:pPr>
              <w:rPr>
                <w:rFonts w:ascii="Times New Roman" w:hAnsi="Times New Roman"/>
                <w:b/>
                <w:sz w:val="22"/>
                <w:szCs w:val="22"/>
                <w:lang w:val="hr-HR" w:eastAsia="en-US"/>
              </w:rPr>
            </w:pPr>
          </w:p>
        </w:tc>
        <w:tc>
          <w:tcPr>
            <w:tcW w:w="3668" w:type="dxa"/>
          </w:tcPr>
          <w:p w14:paraId="2422298C" w14:textId="77777777" w:rsidR="00221586" w:rsidRPr="0007689C" w:rsidRDefault="00221586" w:rsidP="00221586">
            <w:pPr>
              <w:rPr>
                <w:rFonts w:ascii="Times New Roman" w:hAnsi="Times New Roman"/>
                <w:b/>
                <w:sz w:val="22"/>
                <w:szCs w:val="22"/>
                <w:lang w:val="hr-HR" w:eastAsia="en-US"/>
              </w:rPr>
            </w:pPr>
          </w:p>
        </w:tc>
      </w:tr>
      <w:tr w:rsidR="00C90076" w:rsidRPr="0007689C" w14:paraId="60D97211" w14:textId="77777777" w:rsidTr="00E45E4B">
        <w:tc>
          <w:tcPr>
            <w:tcW w:w="656" w:type="dxa"/>
          </w:tcPr>
          <w:p w14:paraId="24AE5700" w14:textId="77777777" w:rsidR="00221586" w:rsidRPr="0007689C" w:rsidRDefault="00221586" w:rsidP="00221586">
            <w:pPr>
              <w:rPr>
                <w:rFonts w:ascii="Times New Roman" w:hAnsi="Times New Roman"/>
                <w:b/>
                <w:sz w:val="22"/>
                <w:szCs w:val="22"/>
                <w:lang w:val="hr-HR" w:eastAsia="en-US"/>
              </w:rPr>
            </w:pPr>
            <w:r w:rsidRPr="0007689C">
              <w:rPr>
                <w:rFonts w:ascii="Times New Roman" w:hAnsi="Times New Roman"/>
                <w:b/>
                <w:sz w:val="22"/>
                <w:szCs w:val="22"/>
                <w:lang w:val="hr-HR" w:eastAsia="en-US"/>
              </w:rPr>
              <w:t>9.</w:t>
            </w:r>
          </w:p>
        </w:tc>
        <w:tc>
          <w:tcPr>
            <w:tcW w:w="3493" w:type="dxa"/>
          </w:tcPr>
          <w:p w14:paraId="4F4C713E" w14:textId="2BDD361C" w:rsidR="00221586" w:rsidRPr="0007689C" w:rsidRDefault="00221586" w:rsidP="00221586">
            <w:pPr>
              <w:autoSpaceDE w:val="0"/>
              <w:autoSpaceDN w:val="0"/>
              <w:adjustRightInd w:val="0"/>
              <w:spacing w:after="120"/>
              <w:rPr>
                <w:rFonts w:ascii="Times New Roman" w:hAnsi="Times New Roman"/>
                <w:sz w:val="22"/>
                <w:szCs w:val="22"/>
                <w:lang w:val="hr-HR" w:eastAsia="en-US"/>
              </w:rPr>
            </w:pPr>
            <w:r w:rsidRPr="0007689C">
              <w:rPr>
                <w:rFonts w:ascii="Times New Roman" w:hAnsi="Times New Roman"/>
                <w:sz w:val="22"/>
                <w:szCs w:val="22"/>
                <w:lang w:val="hr-HR" w:eastAsia="en-US"/>
              </w:rPr>
              <w:t>Naručitelj je nakon dostave odluke o odabiru do isteka roka za žalbu, na ponuditelja, omogućio uvid u cjelokupnu dokumentaciju dotičnog postupka, uključujući zapisnike, dostavljene ponude, osim u one dokumente koji su označeni tajnim.</w:t>
            </w:r>
          </w:p>
        </w:tc>
        <w:tc>
          <w:tcPr>
            <w:tcW w:w="1255" w:type="dxa"/>
          </w:tcPr>
          <w:p w14:paraId="42A133FC" w14:textId="77777777" w:rsidR="00221586" w:rsidRPr="0007689C" w:rsidRDefault="00221586" w:rsidP="00221586">
            <w:pPr>
              <w:rPr>
                <w:rFonts w:ascii="Times New Roman" w:hAnsi="Times New Roman"/>
                <w:b/>
                <w:sz w:val="22"/>
                <w:szCs w:val="22"/>
                <w:lang w:val="hr-HR" w:eastAsia="en-US"/>
              </w:rPr>
            </w:pPr>
          </w:p>
        </w:tc>
        <w:tc>
          <w:tcPr>
            <w:tcW w:w="3668" w:type="dxa"/>
          </w:tcPr>
          <w:p w14:paraId="3D5429EE" w14:textId="77777777" w:rsidR="00221586" w:rsidRPr="0007689C" w:rsidRDefault="00221586" w:rsidP="00221586">
            <w:pPr>
              <w:rPr>
                <w:rFonts w:ascii="Times New Roman" w:hAnsi="Times New Roman"/>
                <w:b/>
                <w:sz w:val="22"/>
                <w:szCs w:val="22"/>
                <w:lang w:val="hr-HR" w:eastAsia="en-US"/>
              </w:rPr>
            </w:pPr>
          </w:p>
        </w:tc>
      </w:tr>
      <w:tr w:rsidR="00C90076" w:rsidRPr="0007689C" w14:paraId="66099157" w14:textId="77777777" w:rsidTr="00E45E4B">
        <w:tc>
          <w:tcPr>
            <w:tcW w:w="656" w:type="dxa"/>
            <w:tcBorders>
              <w:bottom w:val="dashSmallGap" w:sz="4" w:space="0" w:color="auto"/>
            </w:tcBorders>
          </w:tcPr>
          <w:p w14:paraId="10F9D184" w14:textId="77777777" w:rsidR="00221586" w:rsidRPr="0007689C" w:rsidRDefault="00221586" w:rsidP="00221586">
            <w:pPr>
              <w:rPr>
                <w:rFonts w:ascii="Times New Roman" w:hAnsi="Times New Roman"/>
                <w:b/>
                <w:sz w:val="22"/>
                <w:szCs w:val="22"/>
                <w:lang w:val="hr-HR" w:eastAsia="en-US"/>
              </w:rPr>
            </w:pPr>
            <w:r w:rsidRPr="0007689C">
              <w:rPr>
                <w:rFonts w:ascii="Times New Roman" w:hAnsi="Times New Roman"/>
                <w:b/>
                <w:sz w:val="22"/>
                <w:szCs w:val="22"/>
                <w:lang w:val="hr-HR" w:eastAsia="en-US"/>
              </w:rPr>
              <w:t>10.</w:t>
            </w:r>
          </w:p>
        </w:tc>
        <w:tc>
          <w:tcPr>
            <w:tcW w:w="3493" w:type="dxa"/>
            <w:tcBorders>
              <w:bottom w:val="dashSmallGap" w:sz="4" w:space="0" w:color="auto"/>
            </w:tcBorders>
          </w:tcPr>
          <w:p w14:paraId="5AE7788A" w14:textId="77777777" w:rsidR="00221586" w:rsidRPr="0007689C" w:rsidRDefault="00221586" w:rsidP="00221586">
            <w:pPr>
              <w:autoSpaceDE w:val="0"/>
              <w:autoSpaceDN w:val="0"/>
              <w:adjustRightInd w:val="0"/>
              <w:spacing w:after="120"/>
              <w:rPr>
                <w:rFonts w:ascii="Times New Roman" w:hAnsi="Times New Roman"/>
                <w:sz w:val="22"/>
                <w:szCs w:val="22"/>
                <w:lang w:val="hr-HR" w:eastAsia="en-US"/>
              </w:rPr>
            </w:pPr>
            <w:r w:rsidRPr="0007689C">
              <w:rPr>
                <w:rFonts w:ascii="Times New Roman" w:hAnsi="Times New Roman"/>
                <w:sz w:val="22"/>
                <w:szCs w:val="22"/>
                <w:lang w:val="hr-HR" w:eastAsia="en-US"/>
              </w:rPr>
              <w:t>Naručitelj je sklopio, potpisao odnosno započeo izvršavati ugovor o javnoj nabavi nakon što je odluka o odabiru postala izvršna:</w:t>
            </w:r>
          </w:p>
        </w:tc>
        <w:tc>
          <w:tcPr>
            <w:tcW w:w="1255" w:type="dxa"/>
            <w:tcBorders>
              <w:bottom w:val="dashSmallGap" w:sz="4" w:space="0" w:color="auto"/>
            </w:tcBorders>
          </w:tcPr>
          <w:p w14:paraId="7D0819D3" w14:textId="77777777" w:rsidR="00221586" w:rsidRPr="0007689C" w:rsidRDefault="00221586" w:rsidP="00221586">
            <w:pPr>
              <w:rPr>
                <w:rFonts w:ascii="Times New Roman" w:hAnsi="Times New Roman"/>
                <w:b/>
                <w:sz w:val="22"/>
                <w:szCs w:val="22"/>
                <w:lang w:val="hr-HR" w:eastAsia="en-US"/>
              </w:rPr>
            </w:pPr>
          </w:p>
        </w:tc>
        <w:tc>
          <w:tcPr>
            <w:tcW w:w="3668" w:type="dxa"/>
            <w:tcBorders>
              <w:bottom w:val="dashSmallGap" w:sz="4" w:space="0" w:color="auto"/>
            </w:tcBorders>
          </w:tcPr>
          <w:p w14:paraId="3AD3AFBC" w14:textId="77777777" w:rsidR="00221586" w:rsidRPr="0007689C" w:rsidRDefault="00221586" w:rsidP="00221586">
            <w:pPr>
              <w:rPr>
                <w:rFonts w:ascii="Times New Roman" w:hAnsi="Times New Roman"/>
                <w:b/>
                <w:sz w:val="22"/>
                <w:szCs w:val="22"/>
                <w:lang w:val="hr-HR" w:eastAsia="en-US"/>
              </w:rPr>
            </w:pPr>
          </w:p>
        </w:tc>
      </w:tr>
      <w:tr w:rsidR="00C90076" w:rsidRPr="0007689C" w14:paraId="6FF34022" w14:textId="77777777" w:rsidTr="00E45E4B">
        <w:tc>
          <w:tcPr>
            <w:tcW w:w="656" w:type="dxa"/>
            <w:tcBorders>
              <w:top w:val="dashSmallGap" w:sz="4" w:space="0" w:color="auto"/>
            </w:tcBorders>
          </w:tcPr>
          <w:p w14:paraId="1819B2D7" w14:textId="77777777" w:rsidR="00221586" w:rsidRPr="0007689C" w:rsidRDefault="00221586" w:rsidP="00221586">
            <w:pPr>
              <w:rPr>
                <w:rFonts w:ascii="Times New Roman" w:hAnsi="Times New Roman"/>
                <w:b/>
                <w:sz w:val="22"/>
                <w:szCs w:val="22"/>
                <w:lang w:val="hr-HR" w:eastAsia="en-US"/>
              </w:rPr>
            </w:pPr>
            <w:r w:rsidRPr="0007689C">
              <w:rPr>
                <w:rFonts w:ascii="Times New Roman" w:hAnsi="Times New Roman"/>
                <w:b/>
                <w:sz w:val="22"/>
                <w:szCs w:val="22"/>
                <w:lang w:val="hr-HR" w:eastAsia="en-US"/>
              </w:rPr>
              <w:t>10.1.</w:t>
            </w:r>
          </w:p>
        </w:tc>
        <w:tc>
          <w:tcPr>
            <w:tcW w:w="3493" w:type="dxa"/>
            <w:tcBorders>
              <w:top w:val="dashSmallGap" w:sz="4" w:space="0" w:color="auto"/>
            </w:tcBorders>
          </w:tcPr>
          <w:p w14:paraId="2CEE9BBA" w14:textId="77777777" w:rsidR="00221586" w:rsidRPr="00565CE8" w:rsidRDefault="00221586" w:rsidP="007F49F0">
            <w:pPr>
              <w:numPr>
                <w:ilvl w:val="1"/>
                <w:numId w:val="20"/>
              </w:numPr>
              <w:autoSpaceDE w:val="0"/>
              <w:autoSpaceDN w:val="0"/>
              <w:adjustRightInd w:val="0"/>
              <w:spacing w:after="120"/>
              <w:ind w:left="279" w:hanging="284"/>
              <w:rPr>
                <w:rFonts w:ascii="Times New Roman" w:hAnsi="Times New Roman"/>
                <w:sz w:val="22"/>
                <w:szCs w:val="22"/>
                <w:lang w:val="hr-HR" w:eastAsia="en-US"/>
              </w:rPr>
            </w:pPr>
            <w:r w:rsidRPr="0007689C">
              <w:rPr>
                <w:rFonts w:ascii="Times New Roman" w:hAnsi="Times New Roman"/>
                <w:sz w:val="22"/>
                <w:szCs w:val="22"/>
                <w:lang w:val="hr-HR" w:eastAsia="en-US"/>
              </w:rPr>
              <w:t>istekom roka mirovanja</w:t>
            </w:r>
            <w:r w:rsidRPr="00565CE8">
              <w:rPr>
                <w:rFonts w:ascii="Times New Roman" w:hAnsi="Times New Roman"/>
                <w:sz w:val="22"/>
                <w:szCs w:val="22"/>
                <w:vertAlign w:val="superscript"/>
                <w:lang w:val="hr-HR" w:eastAsia="en-US"/>
              </w:rPr>
              <w:footnoteReference w:id="35"/>
            </w:r>
            <w:r w:rsidRPr="00565CE8">
              <w:rPr>
                <w:rFonts w:ascii="Times New Roman" w:hAnsi="Times New Roman"/>
                <w:sz w:val="22"/>
                <w:szCs w:val="22"/>
                <w:lang w:val="hr-HR" w:eastAsia="en-US"/>
              </w:rPr>
              <w:t xml:space="preserve"> - 15 dana od dana dostave odluke o odabiru, ako žalba nije izjavljena. </w:t>
            </w:r>
          </w:p>
        </w:tc>
        <w:tc>
          <w:tcPr>
            <w:tcW w:w="1255" w:type="dxa"/>
            <w:tcBorders>
              <w:top w:val="dashSmallGap" w:sz="4" w:space="0" w:color="auto"/>
            </w:tcBorders>
          </w:tcPr>
          <w:p w14:paraId="58D8FC32" w14:textId="77777777" w:rsidR="00221586" w:rsidRPr="0007689C" w:rsidRDefault="00221586" w:rsidP="00221586">
            <w:pPr>
              <w:rPr>
                <w:rFonts w:ascii="Times New Roman" w:hAnsi="Times New Roman"/>
                <w:b/>
                <w:sz w:val="22"/>
                <w:szCs w:val="22"/>
                <w:lang w:val="hr-HR" w:eastAsia="en-US"/>
              </w:rPr>
            </w:pPr>
          </w:p>
        </w:tc>
        <w:tc>
          <w:tcPr>
            <w:tcW w:w="3668" w:type="dxa"/>
            <w:tcBorders>
              <w:top w:val="dashSmallGap" w:sz="4" w:space="0" w:color="auto"/>
            </w:tcBorders>
          </w:tcPr>
          <w:p w14:paraId="174FEAE6" w14:textId="77777777" w:rsidR="00221586" w:rsidRPr="0007689C" w:rsidRDefault="00221586" w:rsidP="00221586">
            <w:pPr>
              <w:rPr>
                <w:rFonts w:ascii="Times New Roman" w:hAnsi="Times New Roman"/>
                <w:b/>
                <w:sz w:val="22"/>
                <w:szCs w:val="22"/>
                <w:lang w:val="hr-HR" w:eastAsia="en-US"/>
              </w:rPr>
            </w:pPr>
          </w:p>
        </w:tc>
      </w:tr>
      <w:tr w:rsidR="00C90076" w:rsidRPr="0007689C" w14:paraId="5B277AC1" w14:textId="77777777" w:rsidTr="00E45E4B">
        <w:tc>
          <w:tcPr>
            <w:tcW w:w="656" w:type="dxa"/>
            <w:tcBorders>
              <w:top w:val="dashSmallGap" w:sz="4" w:space="0" w:color="auto"/>
            </w:tcBorders>
          </w:tcPr>
          <w:p w14:paraId="61F05C99" w14:textId="77777777" w:rsidR="00221586" w:rsidRPr="0007689C" w:rsidRDefault="00221586" w:rsidP="00221586">
            <w:pPr>
              <w:rPr>
                <w:rFonts w:ascii="Times New Roman" w:hAnsi="Times New Roman"/>
                <w:b/>
                <w:sz w:val="22"/>
                <w:szCs w:val="22"/>
                <w:lang w:val="hr-HR" w:eastAsia="en-US"/>
              </w:rPr>
            </w:pPr>
            <w:r w:rsidRPr="0007689C">
              <w:rPr>
                <w:rFonts w:ascii="Times New Roman" w:hAnsi="Times New Roman"/>
                <w:b/>
                <w:sz w:val="22"/>
                <w:szCs w:val="22"/>
                <w:lang w:val="hr-HR" w:eastAsia="en-US"/>
              </w:rPr>
              <w:t>10.2.</w:t>
            </w:r>
          </w:p>
        </w:tc>
        <w:tc>
          <w:tcPr>
            <w:tcW w:w="3493" w:type="dxa"/>
            <w:tcBorders>
              <w:top w:val="dashSmallGap" w:sz="4" w:space="0" w:color="auto"/>
            </w:tcBorders>
          </w:tcPr>
          <w:p w14:paraId="5D1D4A59" w14:textId="77777777" w:rsidR="00221586" w:rsidRPr="0007689C" w:rsidRDefault="00221586" w:rsidP="007F49F0">
            <w:pPr>
              <w:numPr>
                <w:ilvl w:val="1"/>
                <w:numId w:val="20"/>
              </w:numPr>
              <w:autoSpaceDE w:val="0"/>
              <w:autoSpaceDN w:val="0"/>
              <w:adjustRightInd w:val="0"/>
              <w:spacing w:after="120"/>
              <w:ind w:left="279" w:hanging="284"/>
              <w:rPr>
                <w:rFonts w:ascii="Times New Roman" w:hAnsi="Times New Roman"/>
                <w:sz w:val="22"/>
                <w:szCs w:val="22"/>
                <w:lang w:val="hr-HR" w:eastAsia="en-US"/>
              </w:rPr>
            </w:pPr>
            <w:r w:rsidRPr="0007689C">
              <w:rPr>
                <w:rFonts w:ascii="Times New Roman" w:hAnsi="Times New Roman"/>
                <w:sz w:val="22"/>
                <w:szCs w:val="22"/>
                <w:lang w:val="hr-HR" w:eastAsia="en-US"/>
              </w:rPr>
              <w:t xml:space="preserve">dostavom odluke Državne komisije za kontrolu postupaka javne nabave strankama kojom se </w:t>
            </w:r>
            <w:r w:rsidRPr="0007689C">
              <w:rPr>
                <w:rFonts w:ascii="Times New Roman" w:hAnsi="Times New Roman"/>
                <w:sz w:val="22"/>
                <w:szCs w:val="22"/>
                <w:lang w:val="hr-HR" w:eastAsia="en-US"/>
              </w:rPr>
              <w:lastRenderedPageBreak/>
              <w:t xml:space="preserve">žalba odbacuje, odbija ili se obustavlja žalbeni postupak, ako je na odluku izjavljena žalba. </w:t>
            </w:r>
          </w:p>
        </w:tc>
        <w:tc>
          <w:tcPr>
            <w:tcW w:w="1255" w:type="dxa"/>
            <w:tcBorders>
              <w:top w:val="dashSmallGap" w:sz="4" w:space="0" w:color="auto"/>
            </w:tcBorders>
          </w:tcPr>
          <w:p w14:paraId="47BA2055" w14:textId="77777777" w:rsidR="00221586" w:rsidRPr="0007689C" w:rsidRDefault="00221586" w:rsidP="00221586">
            <w:pPr>
              <w:rPr>
                <w:rFonts w:ascii="Times New Roman" w:hAnsi="Times New Roman"/>
                <w:b/>
                <w:sz w:val="22"/>
                <w:szCs w:val="22"/>
                <w:lang w:val="hr-HR" w:eastAsia="en-US"/>
              </w:rPr>
            </w:pPr>
          </w:p>
        </w:tc>
        <w:tc>
          <w:tcPr>
            <w:tcW w:w="3668" w:type="dxa"/>
            <w:tcBorders>
              <w:top w:val="dashSmallGap" w:sz="4" w:space="0" w:color="auto"/>
            </w:tcBorders>
          </w:tcPr>
          <w:p w14:paraId="4A773B37" w14:textId="77777777" w:rsidR="00221586" w:rsidRPr="0007689C" w:rsidRDefault="00221586" w:rsidP="00221586">
            <w:pPr>
              <w:rPr>
                <w:rFonts w:ascii="Times New Roman" w:hAnsi="Times New Roman"/>
                <w:b/>
                <w:sz w:val="22"/>
                <w:szCs w:val="22"/>
                <w:lang w:val="hr-HR" w:eastAsia="en-US"/>
              </w:rPr>
            </w:pPr>
          </w:p>
        </w:tc>
      </w:tr>
      <w:tr w:rsidR="00C90076" w:rsidRPr="0007689C" w14:paraId="3464C95A" w14:textId="77777777" w:rsidTr="00E45E4B">
        <w:tc>
          <w:tcPr>
            <w:tcW w:w="656" w:type="dxa"/>
          </w:tcPr>
          <w:p w14:paraId="149D2CC9" w14:textId="77777777" w:rsidR="00221586" w:rsidRPr="0007689C" w:rsidRDefault="00221586" w:rsidP="00221586">
            <w:pPr>
              <w:rPr>
                <w:rFonts w:ascii="Times New Roman" w:hAnsi="Times New Roman"/>
                <w:b/>
                <w:sz w:val="22"/>
                <w:szCs w:val="22"/>
                <w:lang w:val="hr-HR" w:eastAsia="en-US"/>
              </w:rPr>
            </w:pPr>
            <w:r w:rsidRPr="0007689C">
              <w:rPr>
                <w:rFonts w:ascii="Times New Roman" w:hAnsi="Times New Roman"/>
                <w:b/>
                <w:sz w:val="22"/>
                <w:szCs w:val="22"/>
                <w:lang w:val="hr-HR" w:eastAsia="en-US"/>
              </w:rPr>
              <w:t>11.</w:t>
            </w:r>
          </w:p>
        </w:tc>
        <w:tc>
          <w:tcPr>
            <w:tcW w:w="3493" w:type="dxa"/>
          </w:tcPr>
          <w:p w14:paraId="6CCBD95C" w14:textId="77777777" w:rsidR="00221586" w:rsidRPr="0007689C" w:rsidRDefault="00221586" w:rsidP="00221586">
            <w:pPr>
              <w:autoSpaceDE w:val="0"/>
              <w:autoSpaceDN w:val="0"/>
              <w:adjustRightInd w:val="0"/>
              <w:spacing w:after="120"/>
              <w:rPr>
                <w:rFonts w:ascii="Times New Roman" w:hAnsi="Times New Roman"/>
                <w:sz w:val="22"/>
                <w:szCs w:val="22"/>
                <w:lang w:val="hr-HR" w:eastAsia="en-US"/>
              </w:rPr>
            </w:pPr>
            <w:r w:rsidRPr="0007689C">
              <w:rPr>
                <w:rFonts w:ascii="Times New Roman" w:hAnsi="Times New Roman"/>
                <w:sz w:val="22"/>
                <w:szCs w:val="22"/>
                <w:lang w:val="hr-HR" w:eastAsia="en-US"/>
              </w:rPr>
              <w:t xml:space="preserve">Ako je naručitelj za preuzimanje obveza morao imati suglasnost drugog tijela, ugovor o javnoj nabavi sklopljen je na dan pribavljanja suglasnosti. </w:t>
            </w:r>
          </w:p>
        </w:tc>
        <w:tc>
          <w:tcPr>
            <w:tcW w:w="1255" w:type="dxa"/>
          </w:tcPr>
          <w:p w14:paraId="635E7D0E" w14:textId="77777777" w:rsidR="00221586" w:rsidRPr="0007689C" w:rsidRDefault="00221586" w:rsidP="00221586">
            <w:pPr>
              <w:rPr>
                <w:rFonts w:ascii="Times New Roman" w:hAnsi="Times New Roman"/>
                <w:b/>
                <w:sz w:val="22"/>
                <w:szCs w:val="22"/>
                <w:lang w:val="hr-HR" w:eastAsia="en-US"/>
              </w:rPr>
            </w:pPr>
          </w:p>
        </w:tc>
        <w:tc>
          <w:tcPr>
            <w:tcW w:w="3668" w:type="dxa"/>
          </w:tcPr>
          <w:p w14:paraId="3AF06BCF" w14:textId="77777777" w:rsidR="00221586" w:rsidRPr="0007689C" w:rsidRDefault="00221586" w:rsidP="00221586">
            <w:pPr>
              <w:rPr>
                <w:rFonts w:ascii="Times New Roman" w:hAnsi="Times New Roman"/>
                <w:b/>
                <w:sz w:val="22"/>
                <w:szCs w:val="22"/>
                <w:lang w:val="hr-HR" w:eastAsia="en-US"/>
              </w:rPr>
            </w:pPr>
          </w:p>
        </w:tc>
      </w:tr>
      <w:tr w:rsidR="00C90076" w:rsidRPr="0007689C" w14:paraId="434CB323" w14:textId="77777777" w:rsidTr="00E45E4B">
        <w:tc>
          <w:tcPr>
            <w:tcW w:w="656" w:type="dxa"/>
            <w:tcBorders>
              <w:bottom w:val="dashSmallGap" w:sz="4" w:space="0" w:color="auto"/>
            </w:tcBorders>
          </w:tcPr>
          <w:p w14:paraId="198D63C7" w14:textId="77777777" w:rsidR="00221586" w:rsidRPr="0007689C" w:rsidRDefault="00221586" w:rsidP="00221586">
            <w:pPr>
              <w:rPr>
                <w:rFonts w:ascii="Times New Roman" w:hAnsi="Times New Roman"/>
                <w:b/>
                <w:sz w:val="22"/>
                <w:szCs w:val="22"/>
                <w:lang w:val="hr-HR" w:eastAsia="en-US"/>
              </w:rPr>
            </w:pPr>
            <w:r w:rsidRPr="0007689C">
              <w:rPr>
                <w:rFonts w:ascii="Times New Roman" w:hAnsi="Times New Roman"/>
                <w:b/>
                <w:sz w:val="22"/>
                <w:szCs w:val="22"/>
                <w:lang w:val="hr-HR" w:eastAsia="en-US"/>
              </w:rPr>
              <w:t>12.</w:t>
            </w:r>
          </w:p>
        </w:tc>
        <w:tc>
          <w:tcPr>
            <w:tcW w:w="3493" w:type="dxa"/>
            <w:tcBorders>
              <w:bottom w:val="dashSmallGap" w:sz="4" w:space="0" w:color="auto"/>
            </w:tcBorders>
          </w:tcPr>
          <w:p w14:paraId="60399A37" w14:textId="77777777" w:rsidR="00221586" w:rsidRPr="0007689C" w:rsidRDefault="00221586" w:rsidP="00221586">
            <w:pPr>
              <w:autoSpaceDE w:val="0"/>
              <w:autoSpaceDN w:val="0"/>
              <w:adjustRightInd w:val="0"/>
              <w:spacing w:after="120"/>
              <w:rPr>
                <w:rFonts w:ascii="Times New Roman" w:hAnsi="Times New Roman"/>
                <w:sz w:val="22"/>
                <w:szCs w:val="22"/>
                <w:lang w:val="hr-HR" w:eastAsia="en-US"/>
              </w:rPr>
            </w:pPr>
            <w:r w:rsidRPr="0007689C">
              <w:rPr>
                <w:rFonts w:ascii="Times New Roman" w:hAnsi="Times New Roman"/>
                <w:sz w:val="22"/>
                <w:szCs w:val="22"/>
                <w:lang w:val="hr-HR" w:eastAsia="en-US"/>
              </w:rPr>
              <w:t xml:space="preserve">Ako je na dan izvršnosti odluke o odabiru ili pribavljanja suglasnosti istekao rok valjanosti ponude, ugovor o javnoj nabavi sklopljen je na dan dostave pisane izjave odabranog ponuditelja o produženju roka valjanosti ponude te jamstva za ozbiljnost ponude sukladno produženom roku valjanosti ponude, ako je jamstvo bilo traženo u postupku. </w:t>
            </w:r>
          </w:p>
        </w:tc>
        <w:tc>
          <w:tcPr>
            <w:tcW w:w="1255" w:type="dxa"/>
            <w:tcBorders>
              <w:bottom w:val="dashSmallGap" w:sz="4" w:space="0" w:color="auto"/>
            </w:tcBorders>
          </w:tcPr>
          <w:p w14:paraId="1CDE106A" w14:textId="77777777" w:rsidR="00221586" w:rsidRPr="0007689C" w:rsidRDefault="00221586" w:rsidP="00221586">
            <w:pPr>
              <w:rPr>
                <w:rFonts w:ascii="Times New Roman" w:hAnsi="Times New Roman"/>
                <w:b/>
                <w:sz w:val="22"/>
                <w:szCs w:val="22"/>
                <w:lang w:val="hr-HR" w:eastAsia="en-US"/>
              </w:rPr>
            </w:pPr>
          </w:p>
        </w:tc>
        <w:tc>
          <w:tcPr>
            <w:tcW w:w="3668" w:type="dxa"/>
            <w:tcBorders>
              <w:bottom w:val="dashSmallGap" w:sz="4" w:space="0" w:color="auto"/>
            </w:tcBorders>
          </w:tcPr>
          <w:p w14:paraId="0E288395" w14:textId="77777777" w:rsidR="00221586" w:rsidRPr="0007689C" w:rsidRDefault="00221586" w:rsidP="00221586">
            <w:pPr>
              <w:rPr>
                <w:rFonts w:ascii="Times New Roman" w:hAnsi="Times New Roman"/>
                <w:b/>
                <w:sz w:val="22"/>
                <w:szCs w:val="22"/>
                <w:lang w:val="hr-HR" w:eastAsia="en-US"/>
              </w:rPr>
            </w:pPr>
          </w:p>
        </w:tc>
      </w:tr>
      <w:tr w:rsidR="00C90076" w:rsidRPr="0007689C" w14:paraId="03D8A4C3" w14:textId="77777777" w:rsidTr="00E45E4B">
        <w:tc>
          <w:tcPr>
            <w:tcW w:w="656" w:type="dxa"/>
            <w:tcBorders>
              <w:top w:val="dashSmallGap" w:sz="4" w:space="0" w:color="auto"/>
            </w:tcBorders>
          </w:tcPr>
          <w:p w14:paraId="70810E8B" w14:textId="77777777" w:rsidR="00221586" w:rsidRPr="0007689C" w:rsidRDefault="00221586" w:rsidP="00221586">
            <w:pPr>
              <w:rPr>
                <w:rFonts w:ascii="Times New Roman" w:hAnsi="Times New Roman"/>
                <w:b/>
                <w:sz w:val="22"/>
                <w:szCs w:val="22"/>
                <w:lang w:val="hr-HR" w:eastAsia="en-US"/>
              </w:rPr>
            </w:pPr>
            <w:r w:rsidRPr="0007689C">
              <w:rPr>
                <w:rFonts w:ascii="Times New Roman" w:hAnsi="Times New Roman"/>
                <w:b/>
                <w:sz w:val="22"/>
                <w:szCs w:val="22"/>
                <w:lang w:val="hr-HR" w:eastAsia="en-US"/>
              </w:rPr>
              <w:t>12.1.</w:t>
            </w:r>
          </w:p>
        </w:tc>
        <w:tc>
          <w:tcPr>
            <w:tcW w:w="3493" w:type="dxa"/>
            <w:tcBorders>
              <w:top w:val="dashSmallGap" w:sz="4" w:space="0" w:color="auto"/>
            </w:tcBorders>
          </w:tcPr>
          <w:p w14:paraId="2217D99E" w14:textId="77777777" w:rsidR="00221586" w:rsidRPr="0007689C" w:rsidRDefault="00221586" w:rsidP="00221586">
            <w:pPr>
              <w:autoSpaceDE w:val="0"/>
              <w:autoSpaceDN w:val="0"/>
              <w:adjustRightInd w:val="0"/>
              <w:spacing w:after="120"/>
              <w:rPr>
                <w:rFonts w:ascii="Times New Roman" w:hAnsi="Times New Roman"/>
                <w:sz w:val="22"/>
                <w:szCs w:val="22"/>
                <w:lang w:val="hr-HR" w:eastAsia="en-US"/>
              </w:rPr>
            </w:pPr>
            <w:r w:rsidRPr="0007689C">
              <w:rPr>
                <w:rFonts w:ascii="Times New Roman" w:hAnsi="Times New Roman"/>
                <w:sz w:val="22"/>
                <w:szCs w:val="22"/>
                <w:lang w:val="hr-HR" w:eastAsia="en-US"/>
              </w:rPr>
              <w:t xml:space="preserve">U svrhu dostave izjave i jamstva iz prethodne točke, naručitelj je  odredio primjereni rok ne kraći od 5 dana. </w:t>
            </w:r>
          </w:p>
        </w:tc>
        <w:tc>
          <w:tcPr>
            <w:tcW w:w="1255" w:type="dxa"/>
            <w:tcBorders>
              <w:top w:val="dashSmallGap" w:sz="4" w:space="0" w:color="auto"/>
            </w:tcBorders>
          </w:tcPr>
          <w:p w14:paraId="08044444" w14:textId="77777777" w:rsidR="00221586" w:rsidRPr="0007689C" w:rsidRDefault="00221586" w:rsidP="00221586">
            <w:pPr>
              <w:rPr>
                <w:rFonts w:ascii="Times New Roman" w:hAnsi="Times New Roman"/>
                <w:b/>
                <w:sz w:val="22"/>
                <w:szCs w:val="22"/>
                <w:lang w:val="hr-HR" w:eastAsia="en-US"/>
              </w:rPr>
            </w:pPr>
          </w:p>
        </w:tc>
        <w:tc>
          <w:tcPr>
            <w:tcW w:w="3668" w:type="dxa"/>
            <w:tcBorders>
              <w:top w:val="dashSmallGap" w:sz="4" w:space="0" w:color="auto"/>
            </w:tcBorders>
          </w:tcPr>
          <w:p w14:paraId="26BB8B38" w14:textId="77777777" w:rsidR="00221586" w:rsidRPr="0007689C" w:rsidRDefault="00221586" w:rsidP="00221586">
            <w:pPr>
              <w:rPr>
                <w:rFonts w:ascii="Times New Roman" w:hAnsi="Times New Roman"/>
                <w:b/>
                <w:sz w:val="22"/>
                <w:szCs w:val="22"/>
                <w:lang w:val="hr-HR" w:eastAsia="en-US"/>
              </w:rPr>
            </w:pPr>
          </w:p>
        </w:tc>
      </w:tr>
      <w:tr w:rsidR="00C90076" w:rsidRPr="0007689C" w14:paraId="6AAA8104" w14:textId="77777777" w:rsidTr="00E45E4B">
        <w:tc>
          <w:tcPr>
            <w:tcW w:w="656" w:type="dxa"/>
            <w:tcBorders>
              <w:bottom w:val="dashSmallGap" w:sz="4" w:space="0" w:color="auto"/>
            </w:tcBorders>
          </w:tcPr>
          <w:p w14:paraId="29356FE8" w14:textId="77777777" w:rsidR="00221586" w:rsidRPr="0007689C" w:rsidRDefault="00221586" w:rsidP="00221586">
            <w:pPr>
              <w:rPr>
                <w:rFonts w:ascii="Times New Roman" w:hAnsi="Times New Roman"/>
                <w:b/>
                <w:sz w:val="22"/>
                <w:szCs w:val="22"/>
                <w:lang w:val="hr-HR" w:eastAsia="en-US"/>
              </w:rPr>
            </w:pPr>
            <w:r w:rsidRPr="0007689C">
              <w:rPr>
                <w:rFonts w:ascii="Times New Roman" w:hAnsi="Times New Roman"/>
                <w:b/>
                <w:sz w:val="22"/>
                <w:szCs w:val="22"/>
                <w:lang w:val="hr-HR" w:eastAsia="en-US"/>
              </w:rPr>
              <w:t>13.</w:t>
            </w:r>
          </w:p>
        </w:tc>
        <w:tc>
          <w:tcPr>
            <w:tcW w:w="3493" w:type="dxa"/>
            <w:tcBorders>
              <w:bottom w:val="dashSmallGap" w:sz="4" w:space="0" w:color="auto"/>
            </w:tcBorders>
          </w:tcPr>
          <w:p w14:paraId="0212F16D" w14:textId="77777777" w:rsidR="00221586" w:rsidRPr="0007689C" w:rsidRDefault="00221586" w:rsidP="00221586">
            <w:pPr>
              <w:autoSpaceDE w:val="0"/>
              <w:autoSpaceDN w:val="0"/>
              <w:adjustRightInd w:val="0"/>
              <w:spacing w:after="120"/>
              <w:rPr>
                <w:rFonts w:ascii="Times New Roman" w:hAnsi="Times New Roman"/>
                <w:sz w:val="22"/>
                <w:szCs w:val="22"/>
                <w:lang w:val="hr-HR" w:eastAsia="en-US"/>
              </w:rPr>
            </w:pPr>
            <w:r w:rsidRPr="0007689C">
              <w:rPr>
                <w:rFonts w:ascii="Times New Roman" w:hAnsi="Times New Roman"/>
                <w:sz w:val="22"/>
                <w:szCs w:val="22"/>
                <w:lang w:val="hr-HR" w:eastAsia="en-US"/>
              </w:rPr>
              <w:t xml:space="preserve">Ako prvotno odabrani ponuditelj: </w:t>
            </w:r>
          </w:p>
        </w:tc>
        <w:tc>
          <w:tcPr>
            <w:tcW w:w="1255" w:type="dxa"/>
            <w:tcBorders>
              <w:bottom w:val="dashSmallGap" w:sz="4" w:space="0" w:color="auto"/>
            </w:tcBorders>
          </w:tcPr>
          <w:p w14:paraId="2BC4836B" w14:textId="77777777" w:rsidR="00221586" w:rsidRPr="0007689C" w:rsidRDefault="00221586" w:rsidP="00221586">
            <w:pPr>
              <w:rPr>
                <w:rFonts w:ascii="Times New Roman" w:hAnsi="Times New Roman"/>
                <w:b/>
                <w:sz w:val="22"/>
                <w:szCs w:val="22"/>
                <w:lang w:val="hr-HR" w:eastAsia="en-US"/>
              </w:rPr>
            </w:pPr>
          </w:p>
        </w:tc>
        <w:tc>
          <w:tcPr>
            <w:tcW w:w="3668" w:type="dxa"/>
            <w:tcBorders>
              <w:bottom w:val="dashSmallGap" w:sz="4" w:space="0" w:color="auto"/>
            </w:tcBorders>
          </w:tcPr>
          <w:p w14:paraId="2CF268C8" w14:textId="77777777" w:rsidR="00221586" w:rsidRPr="0007689C" w:rsidRDefault="00221586" w:rsidP="00221586">
            <w:pPr>
              <w:rPr>
                <w:rFonts w:ascii="Times New Roman" w:hAnsi="Times New Roman"/>
                <w:b/>
                <w:sz w:val="22"/>
                <w:szCs w:val="22"/>
                <w:lang w:val="hr-HR" w:eastAsia="en-US"/>
              </w:rPr>
            </w:pPr>
          </w:p>
        </w:tc>
      </w:tr>
      <w:tr w:rsidR="00C90076" w:rsidRPr="0007689C" w14:paraId="00436465" w14:textId="77777777" w:rsidTr="00E45E4B">
        <w:tc>
          <w:tcPr>
            <w:tcW w:w="656" w:type="dxa"/>
            <w:tcBorders>
              <w:top w:val="dashSmallGap" w:sz="4" w:space="0" w:color="auto"/>
            </w:tcBorders>
          </w:tcPr>
          <w:p w14:paraId="2A2477C8" w14:textId="77777777" w:rsidR="00221586" w:rsidRPr="0007689C" w:rsidRDefault="00221586" w:rsidP="00221586">
            <w:pPr>
              <w:rPr>
                <w:rFonts w:ascii="Times New Roman" w:hAnsi="Times New Roman"/>
                <w:b/>
                <w:sz w:val="22"/>
                <w:szCs w:val="22"/>
                <w:lang w:val="hr-HR" w:eastAsia="en-US"/>
              </w:rPr>
            </w:pPr>
            <w:r w:rsidRPr="0007689C">
              <w:rPr>
                <w:rFonts w:ascii="Times New Roman" w:hAnsi="Times New Roman"/>
                <w:b/>
                <w:sz w:val="22"/>
                <w:szCs w:val="22"/>
                <w:lang w:val="hr-HR" w:eastAsia="en-US"/>
              </w:rPr>
              <w:t>13.1.</w:t>
            </w:r>
          </w:p>
        </w:tc>
        <w:tc>
          <w:tcPr>
            <w:tcW w:w="3493" w:type="dxa"/>
            <w:tcBorders>
              <w:top w:val="dashSmallGap" w:sz="4" w:space="0" w:color="auto"/>
            </w:tcBorders>
          </w:tcPr>
          <w:p w14:paraId="5413FAC3" w14:textId="77777777" w:rsidR="00221586" w:rsidRPr="0007689C" w:rsidRDefault="00221586" w:rsidP="007F49F0">
            <w:pPr>
              <w:numPr>
                <w:ilvl w:val="0"/>
                <w:numId w:val="21"/>
              </w:numPr>
              <w:autoSpaceDE w:val="0"/>
              <w:autoSpaceDN w:val="0"/>
              <w:adjustRightInd w:val="0"/>
              <w:spacing w:after="120"/>
              <w:ind w:left="279" w:hanging="279"/>
              <w:rPr>
                <w:rFonts w:ascii="Times New Roman" w:hAnsi="Times New Roman"/>
                <w:sz w:val="22"/>
                <w:szCs w:val="22"/>
                <w:lang w:val="hr-HR" w:eastAsia="en-US"/>
              </w:rPr>
            </w:pPr>
            <w:r w:rsidRPr="0007689C">
              <w:rPr>
                <w:rFonts w:ascii="Times New Roman" w:hAnsi="Times New Roman"/>
                <w:sz w:val="22"/>
                <w:szCs w:val="22"/>
                <w:lang w:val="hr-HR" w:eastAsia="en-US"/>
              </w:rPr>
              <w:t xml:space="preserve">nije dostavio izjavu o produženju roka valjanosti ponude i jamstvo za ozbiljnost ponude iz prethodne točke </w:t>
            </w:r>
          </w:p>
        </w:tc>
        <w:tc>
          <w:tcPr>
            <w:tcW w:w="1255" w:type="dxa"/>
            <w:tcBorders>
              <w:top w:val="dashSmallGap" w:sz="4" w:space="0" w:color="auto"/>
            </w:tcBorders>
          </w:tcPr>
          <w:p w14:paraId="1D87F324" w14:textId="77777777" w:rsidR="00221586" w:rsidRPr="0007689C" w:rsidRDefault="00221586" w:rsidP="00221586">
            <w:pPr>
              <w:rPr>
                <w:rFonts w:ascii="Times New Roman" w:hAnsi="Times New Roman"/>
                <w:b/>
                <w:sz w:val="22"/>
                <w:szCs w:val="22"/>
                <w:lang w:val="hr-HR" w:eastAsia="en-US"/>
              </w:rPr>
            </w:pPr>
          </w:p>
        </w:tc>
        <w:tc>
          <w:tcPr>
            <w:tcW w:w="3668" w:type="dxa"/>
            <w:tcBorders>
              <w:top w:val="dashSmallGap" w:sz="4" w:space="0" w:color="auto"/>
            </w:tcBorders>
          </w:tcPr>
          <w:p w14:paraId="03877FED" w14:textId="77777777" w:rsidR="00221586" w:rsidRPr="0007689C" w:rsidRDefault="00221586" w:rsidP="00221586">
            <w:pPr>
              <w:rPr>
                <w:rFonts w:ascii="Times New Roman" w:hAnsi="Times New Roman"/>
                <w:b/>
                <w:sz w:val="22"/>
                <w:szCs w:val="22"/>
                <w:lang w:val="hr-HR" w:eastAsia="en-US"/>
              </w:rPr>
            </w:pPr>
          </w:p>
        </w:tc>
      </w:tr>
      <w:tr w:rsidR="00C90076" w:rsidRPr="0007689C" w14:paraId="36486AD9" w14:textId="77777777" w:rsidTr="00E45E4B">
        <w:tc>
          <w:tcPr>
            <w:tcW w:w="656" w:type="dxa"/>
            <w:tcBorders>
              <w:top w:val="dashSmallGap" w:sz="4" w:space="0" w:color="auto"/>
            </w:tcBorders>
          </w:tcPr>
          <w:p w14:paraId="346F1A22" w14:textId="77777777" w:rsidR="00221586" w:rsidRPr="0007689C" w:rsidRDefault="00221586" w:rsidP="00221586">
            <w:pPr>
              <w:rPr>
                <w:rFonts w:ascii="Times New Roman" w:hAnsi="Times New Roman"/>
                <w:b/>
                <w:sz w:val="22"/>
                <w:szCs w:val="22"/>
                <w:lang w:val="hr-HR" w:eastAsia="en-US"/>
              </w:rPr>
            </w:pPr>
            <w:r w:rsidRPr="0007689C">
              <w:rPr>
                <w:rFonts w:ascii="Times New Roman" w:hAnsi="Times New Roman"/>
                <w:b/>
                <w:sz w:val="22"/>
                <w:szCs w:val="22"/>
                <w:lang w:val="hr-HR" w:eastAsia="en-US"/>
              </w:rPr>
              <w:t>13.2.</w:t>
            </w:r>
          </w:p>
        </w:tc>
        <w:tc>
          <w:tcPr>
            <w:tcW w:w="3493" w:type="dxa"/>
            <w:tcBorders>
              <w:top w:val="dashSmallGap" w:sz="4" w:space="0" w:color="auto"/>
            </w:tcBorders>
          </w:tcPr>
          <w:p w14:paraId="254A60F9" w14:textId="77777777" w:rsidR="00221586" w:rsidRPr="0007689C" w:rsidRDefault="00221586" w:rsidP="007F49F0">
            <w:pPr>
              <w:numPr>
                <w:ilvl w:val="0"/>
                <w:numId w:val="21"/>
              </w:numPr>
              <w:autoSpaceDE w:val="0"/>
              <w:autoSpaceDN w:val="0"/>
              <w:adjustRightInd w:val="0"/>
              <w:spacing w:after="120"/>
              <w:ind w:left="279" w:hanging="279"/>
              <w:rPr>
                <w:rFonts w:ascii="Times New Roman" w:hAnsi="Times New Roman"/>
                <w:sz w:val="22"/>
                <w:szCs w:val="22"/>
                <w:lang w:val="hr-HR" w:eastAsia="en-US"/>
              </w:rPr>
            </w:pPr>
            <w:r w:rsidRPr="0007689C">
              <w:rPr>
                <w:rFonts w:ascii="Times New Roman" w:hAnsi="Times New Roman"/>
                <w:sz w:val="22"/>
                <w:szCs w:val="22"/>
                <w:lang w:val="hr-HR" w:eastAsia="en-US"/>
              </w:rPr>
              <w:t xml:space="preserve">u roku valjanosti je odustao od svoje ponude </w:t>
            </w:r>
          </w:p>
        </w:tc>
        <w:tc>
          <w:tcPr>
            <w:tcW w:w="1255" w:type="dxa"/>
            <w:tcBorders>
              <w:top w:val="dashSmallGap" w:sz="4" w:space="0" w:color="auto"/>
            </w:tcBorders>
          </w:tcPr>
          <w:p w14:paraId="3176F16C" w14:textId="77777777" w:rsidR="00221586" w:rsidRPr="0007689C" w:rsidRDefault="00221586" w:rsidP="00221586">
            <w:pPr>
              <w:rPr>
                <w:rFonts w:ascii="Times New Roman" w:hAnsi="Times New Roman"/>
                <w:b/>
                <w:sz w:val="22"/>
                <w:szCs w:val="22"/>
                <w:lang w:val="hr-HR" w:eastAsia="en-US"/>
              </w:rPr>
            </w:pPr>
          </w:p>
        </w:tc>
        <w:tc>
          <w:tcPr>
            <w:tcW w:w="3668" w:type="dxa"/>
            <w:tcBorders>
              <w:top w:val="dashSmallGap" w:sz="4" w:space="0" w:color="auto"/>
            </w:tcBorders>
          </w:tcPr>
          <w:p w14:paraId="3B188238" w14:textId="77777777" w:rsidR="00221586" w:rsidRPr="0007689C" w:rsidRDefault="00221586" w:rsidP="00221586">
            <w:pPr>
              <w:rPr>
                <w:rFonts w:ascii="Times New Roman" w:hAnsi="Times New Roman"/>
                <w:b/>
                <w:sz w:val="22"/>
                <w:szCs w:val="22"/>
                <w:lang w:val="hr-HR" w:eastAsia="en-US"/>
              </w:rPr>
            </w:pPr>
          </w:p>
        </w:tc>
      </w:tr>
      <w:tr w:rsidR="00C90076" w:rsidRPr="0007689C" w14:paraId="1E8D373F" w14:textId="77777777" w:rsidTr="00E45E4B">
        <w:tc>
          <w:tcPr>
            <w:tcW w:w="656" w:type="dxa"/>
            <w:tcBorders>
              <w:top w:val="dashSmallGap" w:sz="4" w:space="0" w:color="auto"/>
            </w:tcBorders>
          </w:tcPr>
          <w:p w14:paraId="1337CBC5" w14:textId="77777777" w:rsidR="00221586" w:rsidRPr="0007689C" w:rsidRDefault="00221586" w:rsidP="00221586">
            <w:pPr>
              <w:rPr>
                <w:rFonts w:ascii="Times New Roman" w:hAnsi="Times New Roman"/>
                <w:b/>
                <w:sz w:val="22"/>
                <w:szCs w:val="22"/>
                <w:lang w:val="hr-HR" w:eastAsia="en-US"/>
              </w:rPr>
            </w:pPr>
            <w:r w:rsidRPr="0007689C">
              <w:rPr>
                <w:rFonts w:ascii="Times New Roman" w:hAnsi="Times New Roman"/>
                <w:b/>
                <w:sz w:val="22"/>
                <w:szCs w:val="22"/>
                <w:lang w:val="hr-HR" w:eastAsia="en-US"/>
              </w:rPr>
              <w:t>13.3.</w:t>
            </w:r>
          </w:p>
        </w:tc>
        <w:tc>
          <w:tcPr>
            <w:tcW w:w="3493" w:type="dxa"/>
            <w:tcBorders>
              <w:top w:val="dashSmallGap" w:sz="4" w:space="0" w:color="auto"/>
            </w:tcBorders>
          </w:tcPr>
          <w:p w14:paraId="5E90FC3D" w14:textId="77777777" w:rsidR="00221586" w:rsidRPr="0007689C" w:rsidRDefault="00221586" w:rsidP="007F49F0">
            <w:pPr>
              <w:numPr>
                <w:ilvl w:val="0"/>
                <w:numId w:val="21"/>
              </w:numPr>
              <w:autoSpaceDE w:val="0"/>
              <w:autoSpaceDN w:val="0"/>
              <w:adjustRightInd w:val="0"/>
              <w:spacing w:after="120"/>
              <w:ind w:left="279" w:hanging="279"/>
              <w:rPr>
                <w:rFonts w:ascii="Times New Roman" w:hAnsi="Times New Roman"/>
                <w:sz w:val="22"/>
                <w:szCs w:val="22"/>
                <w:lang w:val="hr-HR" w:eastAsia="en-US"/>
              </w:rPr>
            </w:pPr>
            <w:r w:rsidRPr="0007689C">
              <w:rPr>
                <w:rFonts w:ascii="Times New Roman" w:hAnsi="Times New Roman"/>
                <w:sz w:val="22"/>
                <w:szCs w:val="22"/>
                <w:lang w:val="hr-HR" w:eastAsia="en-US"/>
              </w:rPr>
              <w:t xml:space="preserve">odbije potpisati ugovor o javnoj nabavi, ili </w:t>
            </w:r>
          </w:p>
        </w:tc>
        <w:tc>
          <w:tcPr>
            <w:tcW w:w="1255" w:type="dxa"/>
            <w:tcBorders>
              <w:top w:val="dashSmallGap" w:sz="4" w:space="0" w:color="auto"/>
            </w:tcBorders>
          </w:tcPr>
          <w:p w14:paraId="7B29886C" w14:textId="77777777" w:rsidR="00221586" w:rsidRPr="0007689C" w:rsidRDefault="00221586" w:rsidP="00221586">
            <w:pPr>
              <w:rPr>
                <w:rFonts w:ascii="Times New Roman" w:hAnsi="Times New Roman"/>
                <w:b/>
                <w:sz w:val="22"/>
                <w:szCs w:val="22"/>
                <w:lang w:val="hr-HR" w:eastAsia="en-US"/>
              </w:rPr>
            </w:pPr>
          </w:p>
        </w:tc>
        <w:tc>
          <w:tcPr>
            <w:tcW w:w="3668" w:type="dxa"/>
            <w:tcBorders>
              <w:top w:val="dashSmallGap" w:sz="4" w:space="0" w:color="auto"/>
            </w:tcBorders>
          </w:tcPr>
          <w:p w14:paraId="03639664" w14:textId="77777777" w:rsidR="00221586" w:rsidRPr="0007689C" w:rsidRDefault="00221586" w:rsidP="00221586">
            <w:pPr>
              <w:rPr>
                <w:rFonts w:ascii="Times New Roman" w:hAnsi="Times New Roman"/>
                <w:b/>
                <w:sz w:val="22"/>
                <w:szCs w:val="22"/>
                <w:lang w:val="hr-HR" w:eastAsia="en-US"/>
              </w:rPr>
            </w:pPr>
          </w:p>
        </w:tc>
      </w:tr>
      <w:tr w:rsidR="00C90076" w:rsidRPr="0007689C" w14:paraId="660B92ED" w14:textId="77777777" w:rsidTr="00E45E4B">
        <w:tc>
          <w:tcPr>
            <w:tcW w:w="656" w:type="dxa"/>
            <w:tcBorders>
              <w:top w:val="dashSmallGap" w:sz="4" w:space="0" w:color="auto"/>
            </w:tcBorders>
          </w:tcPr>
          <w:p w14:paraId="2A8D3937" w14:textId="77777777" w:rsidR="00221586" w:rsidRPr="0007689C" w:rsidRDefault="00221586" w:rsidP="00221586">
            <w:pPr>
              <w:rPr>
                <w:rFonts w:ascii="Times New Roman" w:hAnsi="Times New Roman"/>
                <w:b/>
                <w:sz w:val="22"/>
                <w:szCs w:val="22"/>
                <w:lang w:val="hr-HR" w:eastAsia="en-US"/>
              </w:rPr>
            </w:pPr>
            <w:r w:rsidRPr="0007689C">
              <w:rPr>
                <w:rFonts w:ascii="Times New Roman" w:hAnsi="Times New Roman"/>
                <w:b/>
                <w:sz w:val="22"/>
                <w:szCs w:val="22"/>
                <w:lang w:val="hr-HR" w:eastAsia="en-US"/>
              </w:rPr>
              <w:t>13.4.</w:t>
            </w:r>
          </w:p>
        </w:tc>
        <w:tc>
          <w:tcPr>
            <w:tcW w:w="3493" w:type="dxa"/>
            <w:tcBorders>
              <w:top w:val="dashSmallGap" w:sz="4" w:space="0" w:color="auto"/>
            </w:tcBorders>
          </w:tcPr>
          <w:p w14:paraId="06D8B7D8" w14:textId="77777777" w:rsidR="00221586" w:rsidRPr="0007689C" w:rsidRDefault="00221586" w:rsidP="007F49F0">
            <w:pPr>
              <w:numPr>
                <w:ilvl w:val="0"/>
                <w:numId w:val="21"/>
              </w:numPr>
              <w:autoSpaceDE w:val="0"/>
              <w:autoSpaceDN w:val="0"/>
              <w:adjustRightInd w:val="0"/>
              <w:spacing w:after="120"/>
              <w:ind w:left="279" w:hanging="279"/>
              <w:rPr>
                <w:rFonts w:ascii="Times New Roman" w:hAnsi="Times New Roman"/>
                <w:sz w:val="22"/>
                <w:szCs w:val="22"/>
                <w:lang w:val="hr-HR" w:eastAsia="en-US"/>
              </w:rPr>
            </w:pPr>
            <w:r w:rsidRPr="0007689C">
              <w:rPr>
                <w:rFonts w:ascii="Times New Roman" w:hAnsi="Times New Roman"/>
                <w:sz w:val="22"/>
                <w:szCs w:val="22"/>
                <w:lang w:val="hr-HR" w:eastAsia="en-US"/>
              </w:rPr>
              <w:t>nije dostavio jamstvo za uredno ispunjenje ugovora, ako je zahtijevano u dokumentaciji o nabavi</w:t>
            </w:r>
          </w:p>
        </w:tc>
        <w:tc>
          <w:tcPr>
            <w:tcW w:w="1255" w:type="dxa"/>
            <w:tcBorders>
              <w:top w:val="dashSmallGap" w:sz="4" w:space="0" w:color="auto"/>
            </w:tcBorders>
          </w:tcPr>
          <w:p w14:paraId="43118A2C" w14:textId="77777777" w:rsidR="00221586" w:rsidRPr="0007689C" w:rsidRDefault="00221586" w:rsidP="00221586">
            <w:pPr>
              <w:rPr>
                <w:rFonts w:ascii="Times New Roman" w:hAnsi="Times New Roman"/>
                <w:b/>
                <w:sz w:val="22"/>
                <w:szCs w:val="22"/>
                <w:lang w:val="hr-HR" w:eastAsia="en-US"/>
              </w:rPr>
            </w:pPr>
          </w:p>
        </w:tc>
        <w:tc>
          <w:tcPr>
            <w:tcW w:w="3668" w:type="dxa"/>
            <w:tcBorders>
              <w:top w:val="dashSmallGap" w:sz="4" w:space="0" w:color="auto"/>
            </w:tcBorders>
          </w:tcPr>
          <w:p w14:paraId="12EE9660" w14:textId="77777777" w:rsidR="00221586" w:rsidRPr="0007689C" w:rsidRDefault="00221586" w:rsidP="00221586">
            <w:pPr>
              <w:rPr>
                <w:rFonts w:ascii="Times New Roman" w:hAnsi="Times New Roman"/>
                <w:b/>
                <w:sz w:val="22"/>
                <w:szCs w:val="22"/>
                <w:lang w:val="hr-HR" w:eastAsia="en-US"/>
              </w:rPr>
            </w:pPr>
          </w:p>
        </w:tc>
      </w:tr>
      <w:tr w:rsidR="00C90076" w:rsidRPr="0007689C" w14:paraId="269B6D1B" w14:textId="77777777" w:rsidTr="00E45E4B">
        <w:tc>
          <w:tcPr>
            <w:tcW w:w="656" w:type="dxa"/>
            <w:tcBorders>
              <w:top w:val="dashSmallGap" w:sz="4" w:space="0" w:color="auto"/>
            </w:tcBorders>
          </w:tcPr>
          <w:p w14:paraId="651074D3" w14:textId="77777777" w:rsidR="00221586" w:rsidRPr="0007689C" w:rsidRDefault="00221586" w:rsidP="00221586">
            <w:pPr>
              <w:rPr>
                <w:rFonts w:ascii="Times New Roman" w:hAnsi="Times New Roman"/>
                <w:b/>
                <w:sz w:val="22"/>
                <w:szCs w:val="22"/>
                <w:lang w:val="hr-HR" w:eastAsia="en-US"/>
              </w:rPr>
            </w:pPr>
            <w:r w:rsidRPr="0007689C">
              <w:rPr>
                <w:rFonts w:ascii="Times New Roman" w:hAnsi="Times New Roman"/>
                <w:b/>
                <w:sz w:val="22"/>
                <w:szCs w:val="22"/>
                <w:lang w:val="hr-HR" w:eastAsia="en-US"/>
              </w:rPr>
              <w:t>13.5.</w:t>
            </w:r>
          </w:p>
        </w:tc>
        <w:tc>
          <w:tcPr>
            <w:tcW w:w="3493" w:type="dxa"/>
            <w:tcBorders>
              <w:top w:val="dashSmallGap" w:sz="4" w:space="0" w:color="auto"/>
            </w:tcBorders>
          </w:tcPr>
          <w:p w14:paraId="435E9D9E" w14:textId="7E9D7FEC" w:rsidR="00221586" w:rsidRPr="0007689C" w:rsidRDefault="00FD51F5" w:rsidP="00221586">
            <w:pPr>
              <w:autoSpaceDE w:val="0"/>
              <w:autoSpaceDN w:val="0"/>
              <w:adjustRightInd w:val="0"/>
              <w:spacing w:after="120"/>
              <w:rPr>
                <w:rFonts w:ascii="Times New Roman" w:hAnsi="Times New Roman"/>
                <w:sz w:val="22"/>
                <w:szCs w:val="22"/>
                <w:lang w:val="hr-HR" w:eastAsia="en-US"/>
              </w:rPr>
            </w:pPr>
            <w:r w:rsidRPr="0007689C">
              <w:rPr>
                <w:rFonts w:ascii="Times New Roman" w:hAnsi="Times New Roman"/>
                <w:sz w:val="22"/>
                <w:szCs w:val="22"/>
                <w:lang w:val="hr-HR" w:eastAsia="en-US"/>
              </w:rPr>
              <w:t>N</w:t>
            </w:r>
            <w:r w:rsidR="00221586" w:rsidRPr="0007689C">
              <w:rPr>
                <w:rFonts w:ascii="Times New Roman" w:hAnsi="Times New Roman"/>
                <w:sz w:val="22"/>
                <w:szCs w:val="22"/>
                <w:lang w:val="hr-HR" w:eastAsia="en-US"/>
              </w:rPr>
              <w:t xml:space="preserve">aručitelj je nakon donošenja odluke o odabiru ponovno rangirao ponude te izvršio provjeru sukladno članku 263. ZJN-a, ne uzimajući u obzir ponudu prvotno odabranog ponuditelja te je na temelju kriterija </w:t>
            </w:r>
            <w:r w:rsidR="00221586" w:rsidRPr="0007689C">
              <w:rPr>
                <w:rFonts w:ascii="Times New Roman" w:hAnsi="Times New Roman"/>
                <w:sz w:val="22"/>
                <w:szCs w:val="22"/>
                <w:lang w:val="hr-HR" w:eastAsia="en-US"/>
              </w:rPr>
              <w:lastRenderedPageBreak/>
              <w:t xml:space="preserve">za odabir ponude donio novu odluku o odabiru ili, ako postoje razlozi, poništio postupak javne nabave, </w:t>
            </w:r>
          </w:p>
        </w:tc>
        <w:tc>
          <w:tcPr>
            <w:tcW w:w="1255" w:type="dxa"/>
            <w:tcBorders>
              <w:top w:val="dashSmallGap" w:sz="4" w:space="0" w:color="auto"/>
            </w:tcBorders>
          </w:tcPr>
          <w:p w14:paraId="1FD17D82" w14:textId="77777777" w:rsidR="00221586" w:rsidRPr="0007689C" w:rsidRDefault="00221586" w:rsidP="00221586">
            <w:pPr>
              <w:rPr>
                <w:rFonts w:ascii="Times New Roman" w:hAnsi="Times New Roman"/>
                <w:b/>
                <w:sz w:val="22"/>
                <w:szCs w:val="22"/>
                <w:lang w:val="hr-HR" w:eastAsia="en-US"/>
              </w:rPr>
            </w:pPr>
          </w:p>
        </w:tc>
        <w:tc>
          <w:tcPr>
            <w:tcW w:w="3668" w:type="dxa"/>
            <w:tcBorders>
              <w:top w:val="dashSmallGap" w:sz="4" w:space="0" w:color="auto"/>
            </w:tcBorders>
          </w:tcPr>
          <w:p w14:paraId="42C8A62A" w14:textId="77777777" w:rsidR="00221586" w:rsidRPr="0007689C" w:rsidRDefault="00221586" w:rsidP="00221586">
            <w:pPr>
              <w:rPr>
                <w:rFonts w:ascii="Times New Roman" w:hAnsi="Times New Roman"/>
                <w:b/>
                <w:sz w:val="22"/>
                <w:szCs w:val="22"/>
                <w:lang w:val="hr-HR" w:eastAsia="en-US"/>
              </w:rPr>
            </w:pPr>
          </w:p>
        </w:tc>
      </w:tr>
      <w:tr w:rsidR="00C90076" w:rsidRPr="0007689C" w14:paraId="37D4F6A2" w14:textId="77777777" w:rsidTr="00E45E4B">
        <w:tc>
          <w:tcPr>
            <w:tcW w:w="656" w:type="dxa"/>
          </w:tcPr>
          <w:p w14:paraId="33B5621A" w14:textId="7D598DCB" w:rsidR="00221586" w:rsidRPr="0007689C" w:rsidRDefault="00DD462B" w:rsidP="00221586">
            <w:pPr>
              <w:rPr>
                <w:rFonts w:ascii="Times New Roman" w:hAnsi="Times New Roman"/>
                <w:b/>
                <w:sz w:val="22"/>
                <w:szCs w:val="22"/>
                <w:lang w:val="hr-HR" w:eastAsia="en-US"/>
              </w:rPr>
            </w:pPr>
            <w:r>
              <w:rPr>
                <w:rFonts w:ascii="Times New Roman" w:hAnsi="Times New Roman"/>
                <w:b/>
                <w:sz w:val="22"/>
                <w:szCs w:val="22"/>
                <w:lang w:val="hr-HR" w:eastAsia="en-US"/>
              </w:rPr>
              <w:t>14.</w:t>
            </w:r>
          </w:p>
        </w:tc>
        <w:tc>
          <w:tcPr>
            <w:tcW w:w="3493" w:type="dxa"/>
          </w:tcPr>
          <w:p w14:paraId="50814940" w14:textId="77777777" w:rsidR="00221586" w:rsidRPr="0007689C" w:rsidRDefault="00221586" w:rsidP="00221586">
            <w:pPr>
              <w:autoSpaceDE w:val="0"/>
              <w:autoSpaceDN w:val="0"/>
              <w:adjustRightInd w:val="0"/>
              <w:spacing w:after="120"/>
              <w:rPr>
                <w:rFonts w:ascii="Times New Roman" w:hAnsi="Times New Roman"/>
                <w:sz w:val="22"/>
                <w:szCs w:val="23"/>
                <w:lang w:val="hr-HR" w:eastAsia="en-US"/>
              </w:rPr>
            </w:pPr>
            <w:r w:rsidRPr="0007689C">
              <w:rPr>
                <w:rFonts w:ascii="Times New Roman" w:hAnsi="Times New Roman"/>
                <w:sz w:val="22"/>
                <w:szCs w:val="23"/>
                <w:lang w:val="hr-HR" w:eastAsia="en-US"/>
              </w:rPr>
              <w:t xml:space="preserve">Ugovorne strane sklopile su ugovor o javnoj nabavi u pisanom obliku u roku od 30 dana od dana izvršnosti odluke o odabiru. </w:t>
            </w:r>
          </w:p>
        </w:tc>
        <w:tc>
          <w:tcPr>
            <w:tcW w:w="1255" w:type="dxa"/>
          </w:tcPr>
          <w:p w14:paraId="0AE3F2DF" w14:textId="77777777" w:rsidR="00221586" w:rsidRPr="0007689C" w:rsidRDefault="00221586" w:rsidP="00221586">
            <w:pPr>
              <w:rPr>
                <w:rFonts w:ascii="Times New Roman" w:hAnsi="Times New Roman"/>
                <w:b/>
                <w:sz w:val="22"/>
                <w:szCs w:val="22"/>
                <w:lang w:val="hr-HR" w:eastAsia="en-US"/>
              </w:rPr>
            </w:pPr>
          </w:p>
        </w:tc>
        <w:tc>
          <w:tcPr>
            <w:tcW w:w="3668" w:type="dxa"/>
          </w:tcPr>
          <w:p w14:paraId="65E90796" w14:textId="77777777" w:rsidR="00221586" w:rsidRPr="0007689C" w:rsidRDefault="00221586" w:rsidP="00221586">
            <w:pPr>
              <w:rPr>
                <w:rFonts w:ascii="Times New Roman" w:hAnsi="Times New Roman"/>
                <w:b/>
                <w:sz w:val="22"/>
                <w:szCs w:val="22"/>
                <w:lang w:val="hr-HR" w:eastAsia="en-US"/>
              </w:rPr>
            </w:pPr>
          </w:p>
        </w:tc>
      </w:tr>
      <w:tr w:rsidR="00C90076" w:rsidRPr="0007689C" w14:paraId="387E4B03" w14:textId="77777777" w:rsidTr="00E45E4B">
        <w:tc>
          <w:tcPr>
            <w:tcW w:w="656" w:type="dxa"/>
            <w:tcBorders>
              <w:bottom w:val="single" w:sz="4" w:space="0" w:color="auto"/>
            </w:tcBorders>
          </w:tcPr>
          <w:p w14:paraId="00068956" w14:textId="0528ACD2" w:rsidR="00221586" w:rsidRPr="0007689C" w:rsidRDefault="00DD462B" w:rsidP="00221586">
            <w:pPr>
              <w:rPr>
                <w:rFonts w:ascii="Times New Roman" w:hAnsi="Times New Roman"/>
                <w:b/>
                <w:sz w:val="22"/>
                <w:szCs w:val="22"/>
                <w:lang w:val="hr-HR" w:eastAsia="en-US"/>
              </w:rPr>
            </w:pPr>
            <w:r>
              <w:rPr>
                <w:rFonts w:ascii="Times New Roman" w:hAnsi="Times New Roman"/>
                <w:b/>
                <w:sz w:val="22"/>
                <w:szCs w:val="22"/>
                <w:lang w:val="hr-HR" w:eastAsia="en-US"/>
              </w:rPr>
              <w:t>15.</w:t>
            </w:r>
          </w:p>
        </w:tc>
        <w:tc>
          <w:tcPr>
            <w:tcW w:w="3493" w:type="dxa"/>
            <w:tcBorders>
              <w:bottom w:val="single" w:sz="4" w:space="0" w:color="auto"/>
            </w:tcBorders>
          </w:tcPr>
          <w:p w14:paraId="15CF4B9C" w14:textId="77777777" w:rsidR="00221586" w:rsidRPr="0007689C" w:rsidRDefault="00221586" w:rsidP="00221586">
            <w:pPr>
              <w:autoSpaceDE w:val="0"/>
              <w:autoSpaceDN w:val="0"/>
              <w:adjustRightInd w:val="0"/>
              <w:spacing w:after="120"/>
              <w:rPr>
                <w:rFonts w:ascii="Times New Roman" w:hAnsi="Times New Roman"/>
                <w:sz w:val="22"/>
                <w:szCs w:val="23"/>
                <w:lang w:val="hr-HR" w:eastAsia="en-US"/>
              </w:rPr>
            </w:pPr>
            <w:r w:rsidRPr="0007689C">
              <w:rPr>
                <w:rFonts w:ascii="Times New Roman" w:hAnsi="Times New Roman"/>
                <w:sz w:val="22"/>
                <w:szCs w:val="23"/>
                <w:lang w:val="hr-HR" w:eastAsia="en-US"/>
              </w:rPr>
              <w:t xml:space="preserve">Ugovor o javnoj nabavi sklopljen je u skladu s uvjetima određenima u dokumentaciji o nabavi i odabranom ponudom. </w:t>
            </w:r>
          </w:p>
        </w:tc>
        <w:tc>
          <w:tcPr>
            <w:tcW w:w="1255" w:type="dxa"/>
            <w:tcBorders>
              <w:bottom w:val="single" w:sz="4" w:space="0" w:color="auto"/>
            </w:tcBorders>
          </w:tcPr>
          <w:p w14:paraId="4C946F52" w14:textId="77777777" w:rsidR="00221586" w:rsidRPr="0007689C" w:rsidRDefault="00221586" w:rsidP="00221586">
            <w:pPr>
              <w:rPr>
                <w:rFonts w:ascii="Times New Roman" w:hAnsi="Times New Roman"/>
                <w:b/>
                <w:sz w:val="22"/>
                <w:szCs w:val="22"/>
                <w:lang w:val="hr-HR" w:eastAsia="en-US"/>
              </w:rPr>
            </w:pPr>
          </w:p>
        </w:tc>
        <w:tc>
          <w:tcPr>
            <w:tcW w:w="3668" w:type="dxa"/>
            <w:tcBorders>
              <w:bottom w:val="single" w:sz="4" w:space="0" w:color="auto"/>
            </w:tcBorders>
          </w:tcPr>
          <w:p w14:paraId="757F8781" w14:textId="77777777" w:rsidR="00221586" w:rsidRPr="0007689C" w:rsidRDefault="00221586" w:rsidP="00221586">
            <w:pPr>
              <w:rPr>
                <w:rFonts w:ascii="Times New Roman" w:hAnsi="Times New Roman"/>
                <w:b/>
                <w:sz w:val="22"/>
                <w:szCs w:val="22"/>
                <w:lang w:val="hr-HR" w:eastAsia="en-US"/>
              </w:rPr>
            </w:pPr>
          </w:p>
        </w:tc>
      </w:tr>
    </w:tbl>
    <w:p w14:paraId="60108256" w14:textId="5E3452E5" w:rsidR="00221586" w:rsidRPr="0007689C" w:rsidRDefault="00221586" w:rsidP="00221586">
      <w:pPr>
        <w:shd w:val="clear" w:color="auto" w:fill="D5DCE4"/>
        <w:spacing w:before="240" w:after="240"/>
        <w:ind w:left="0"/>
        <w:rPr>
          <w:rFonts w:eastAsia="Calibri"/>
          <w:b/>
          <w:sz w:val="22"/>
          <w:szCs w:val="22"/>
          <w:lang w:val="hr-HR" w:eastAsia="en-US"/>
        </w:rPr>
      </w:pPr>
      <w:r w:rsidRPr="0007689C">
        <w:rPr>
          <w:rFonts w:eastAsia="Calibri"/>
          <w:b/>
          <w:sz w:val="22"/>
          <w:szCs w:val="22"/>
          <w:lang w:val="hr-HR" w:eastAsia="en-US"/>
        </w:rPr>
        <w:t>D.</w:t>
      </w:r>
      <w:r w:rsidR="00FD51F5" w:rsidRPr="0007689C">
        <w:rPr>
          <w:rFonts w:eastAsia="Calibri"/>
          <w:b/>
          <w:sz w:val="22"/>
          <w:szCs w:val="22"/>
          <w:lang w:val="hr-HR" w:eastAsia="en-US"/>
        </w:rPr>
        <w:t>4</w:t>
      </w:r>
      <w:r w:rsidRPr="0007689C">
        <w:rPr>
          <w:rFonts w:eastAsia="Calibri"/>
          <w:b/>
          <w:sz w:val="22"/>
          <w:szCs w:val="22"/>
          <w:lang w:val="hr-HR" w:eastAsia="en-US"/>
        </w:rPr>
        <w:t>.2. Poništenje postupka (članci 298., 301., 303., 310. ZJN-a)</w:t>
      </w:r>
    </w:p>
    <w:tbl>
      <w:tblPr>
        <w:tblStyle w:val="Reetkatablice1"/>
        <w:tblW w:w="9072" w:type="dxa"/>
        <w:tblInd w:w="-5" w:type="dxa"/>
        <w:tblLook w:val="04A0" w:firstRow="1" w:lastRow="0" w:firstColumn="1" w:lastColumn="0" w:noHBand="0" w:noVBand="1"/>
      </w:tblPr>
      <w:tblGrid>
        <w:gridCol w:w="557"/>
        <w:gridCol w:w="3537"/>
        <w:gridCol w:w="1255"/>
        <w:gridCol w:w="3723"/>
      </w:tblGrid>
      <w:tr w:rsidR="00C90076" w:rsidRPr="0007689C" w14:paraId="38593E35" w14:textId="77777777" w:rsidTr="00A8391C">
        <w:tc>
          <w:tcPr>
            <w:tcW w:w="557" w:type="dxa"/>
          </w:tcPr>
          <w:p w14:paraId="74650BAF" w14:textId="77777777" w:rsidR="00221586" w:rsidRPr="0007689C" w:rsidRDefault="00221586" w:rsidP="00221586">
            <w:pPr>
              <w:rPr>
                <w:rFonts w:ascii="Times New Roman" w:hAnsi="Times New Roman"/>
                <w:b/>
                <w:sz w:val="22"/>
                <w:szCs w:val="22"/>
                <w:lang w:val="hr-HR" w:eastAsia="en-US"/>
              </w:rPr>
            </w:pPr>
            <w:r w:rsidRPr="0007689C">
              <w:rPr>
                <w:rFonts w:ascii="Times New Roman" w:hAnsi="Times New Roman"/>
                <w:b/>
                <w:sz w:val="22"/>
                <w:szCs w:val="22"/>
                <w:lang w:val="hr-HR" w:eastAsia="en-US"/>
              </w:rPr>
              <w:t>RB</w:t>
            </w:r>
          </w:p>
        </w:tc>
        <w:tc>
          <w:tcPr>
            <w:tcW w:w="3565" w:type="dxa"/>
          </w:tcPr>
          <w:p w14:paraId="637E2EBC" w14:textId="77777777" w:rsidR="00221586" w:rsidRPr="0007689C" w:rsidRDefault="00221586" w:rsidP="00221586">
            <w:pPr>
              <w:rPr>
                <w:rFonts w:ascii="Times New Roman" w:hAnsi="Times New Roman"/>
                <w:b/>
                <w:sz w:val="22"/>
                <w:szCs w:val="22"/>
                <w:lang w:val="hr-HR" w:eastAsia="en-US"/>
              </w:rPr>
            </w:pPr>
            <w:r w:rsidRPr="0007689C">
              <w:rPr>
                <w:rFonts w:ascii="Times New Roman" w:hAnsi="Times New Roman"/>
                <w:b/>
                <w:sz w:val="22"/>
                <w:szCs w:val="22"/>
                <w:lang w:val="hr-HR" w:eastAsia="en-US"/>
              </w:rPr>
              <w:t>Predmet kontrole</w:t>
            </w:r>
          </w:p>
        </w:tc>
        <w:tc>
          <w:tcPr>
            <w:tcW w:w="1192" w:type="dxa"/>
          </w:tcPr>
          <w:p w14:paraId="7AD3CD5E" w14:textId="77777777" w:rsidR="00221586" w:rsidRPr="0007689C" w:rsidRDefault="00221586" w:rsidP="00221586">
            <w:pPr>
              <w:rPr>
                <w:rFonts w:ascii="Times New Roman" w:hAnsi="Times New Roman"/>
                <w:b/>
                <w:sz w:val="22"/>
                <w:szCs w:val="22"/>
                <w:lang w:val="hr-HR" w:eastAsia="en-US"/>
              </w:rPr>
            </w:pPr>
            <w:r w:rsidRPr="0007689C">
              <w:rPr>
                <w:rFonts w:ascii="Times New Roman" w:hAnsi="Times New Roman"/>
                <w:b/>
                <w:sz w:val="22"/>
                <w:szCs w:val="22"/>
                <w:lang w:val="hr-HR" w:eastAsia="en-US"/>
              </w:rPr>
              <w:t>DA/NE/NP</w:t>
            </w:r>
          </w:p>
        </w:tc>
        <w:tc>
          <w:tcPr>
            <w:tcW w:w="3758" w:type="dxa"/>
          </w:tcPr>
          <w:p w14:paraId="2A7A7EA5" w14:textId="77777777" w:rsidR="00221586" w:rsidRPr="0007689C" w:rsidRDefault="00221586" w:rsidP="00221586">
            <w:pPr>
              <w:rPr>
                <w:rFonts w:ascii="Times New Roman" w:hAnsi="Times New Roman"/>
                <w:b/>
                <w:sz w:val="22"/>
                <w:szCs w:val="22"/>
                <w:lang w:val="hr-HR" w:eastAsia="en-US"/>
              </w:rPr>
            </w:pPr>
            <w:r w:rsidRPr="0007689C">
              <w:rPr>
                <w:rFonts w:ascii="Times New Roman" w:hAnsi="Times New Roman"/>
                <w:b/>
                <w:sz w:val="22"/>
                <w:szCs w:val="22"/>
                <w:lang w:val="hr-HR" w:eastAsia="en-US"/>
              </w:rPr>
              <w:t>KOMENTAR</w:t>
            </w:r>
          </w:p>
        </w:tc>
      </w:tr>
      <w:tr w:rsidR="00C90076" w:rsidRPr="0007689C" w14:paraId="60F2C597" w14:textId="77777777" w:rsidTr="00A8391C">
        <w:tc>
          <w:tcPr>
            <w:tcW w:w="557" w:type="dxa"/>
            <w:tcBorders>
              <w:bottom w:val="dashSmallGap" w:sz="4" w:space="0" w:color="auto"/>
            </w:tcBorders>
          </w:tcPr>
          <w:p w14:paraId="52B44EEB" w14:textId="77777777" w:rsidR="00221586" w:rsidRPr="0007689C" w:rsidRDefault="00221586" w:rsidP="00221586">
            <w:pPr>
              <w:autoSpaceDE w:val="0"/>
              <w:autoSpaceDN w:val="0"/>
              <w:adjustRightInd w:val="0"/>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1.</w:t>
            </w:r>
          </w:p>
        </w:tc>
        <w:tc>
          <w:tcPr>
            <w:tcW w:w="3565" w:type="dxa"/>
            <w:tcBorders>
              <w:bottom w:val="dashSmallGap" w:sz="4" w:space="0" w:color="auto"/>
            </w:tcBorders>
          </w:tcPr>
          <w:p w14:paraId="6A447B24" w14:textId="77777777" w:rsidR="00221586" w:rsidRPr="0007689C" w:rsidRDefault="00221586" w:rsidP="00221586">
            <w:pPr>
              <w:autoSpaceDE w:val="0"/>
              <w:autoSpaceDN w:val="0"/>
              <w:adjustRightInd w:val="0"/>
              <w:spacing w:after="120"/>
              <w:rPr>
                <w:rFonts w:ascii="Times New Roman" w:hAnsi="Times New Roman"/>
                <w:sz w:val="22"/>
                <w:szCs w:val="23"/>
                <w:lang w:val="hr-HR" w:eastAsia="en-US"/>
              </w:rPr>
            </w:pPr>
            <w:r w:rsidRPr="0007689C">
              <w:rPr>
                <w:rFonts w:ascii="Times New Roman" w:hAnsi="Times New Roman"/>
                <w:sz w:val="22"/>
                <w:szCs w:val="23"/>
                <w:lang w:val="hr-HR" w:eastAsia="en-US"/>
              </w:rPr>
              <w:t>Naručitelj je poništio postupak javne nabave za cjelokupan predmet nabave ili za pojedinu grupu predmeta nabave ako je ispunjen jedan ili više sljedećih razloga za poništenje:</w:t>
            </w:r>
          </w:p>
        </w:tc>
        <w:tc>
          <w:tcPr>
            <w:tcW w:w="1192" w:type="dxa"/>
            <w:tcBorders>
              <w:bottom w:val="dashSmallGap" w:sz="4" w:space="0" w:color="auto"/>
            </w:tcBorders>
          </w:tcPr>
          <w:p w14:paraId="6034F1E3" w14:textId="77777777" w:rsidR="00221586" w:rsidRPr="0007689C" w:rsidRDefault="00221586" w:rsidP="00221586">
            <w:pPr>
              <w:rPr>
                <w:rFonts w:ascii="Times New Roman" w:hAnsi="Times New Roman"/>
                <w:b/>
                <w:sz w:val="22"/>
                <w:szCs w:val="22"/>
                <w:lang w:val="hr-HR" w:eastAsia="en-US"/>
              </w:rPr>
            </w:pPr>
          </w:p>
        </w:tc>
        <w:tc>
          <w:tcPr>
            <w:tcW w:w="3758" w:type="dxa"/>
            <w:tcBorders>
              <w:bottom w:val="dashSmallGap" w:sz="4" w:space="0" w:color="auto"/>
            </w:tcBorders>
          </w:tcPr>
          <w:p w14:paraId="6A307B30" w14:textId="77777777" w:rsidR="00221586" w:rsidRPr="0007689C" w:rsidRDefault="00221586" w:rsidP="00221586">
            <w:pPr>
              <w:rPr>
                <w:rFonts w:ascii="Times New Roman" w:hAnsi="Times New Roman"/>
                <w:b/>
                <w:sz w:val="22"/>
                <w:szCs w:val="22"/>
                <w:lang w:val="hr-HR" w:eastAsia="en-US"/>
              </w:rPr>
            </w:pPr>
          </w:p>
        </w:tc>
      </w:tr>
      <w:tr w:rsidR="00C90076" w:rsidRPr="0007689C" w14:paraId="3672039C" w14:textId="77777777" w:rsidTr="00A8391C">
        <w:tc>
          <w:tcPr>
            <w:tcW w:w="557" w:type="dxa"/>
            <w:tcBorders>
              <w:top w:val="dashSmallGap" w:sz="4" w:space="0" w:color="auto"/>
              <w:bottom w:val="dashSmallGap" w:sz="4" w:space="0" w:color="auto"/>
            </w:tcBorders>
          </w:tcPr>
          <w:p w14:paraId="5C9313EF" w14:textId="77777777" w:rsidR="00221586" w:rsidRPr="0007689C" w:rsidRDefault="00221586" w:rsidP="00221586">
            <w:pPr>
              <w:rPr>
                <w:rFonts w:ascii="Times New Roman" w:hAnsi="Times New Roman"/>
                <w:b/>
                <w:sz w:val="22"/>
                <w:szCs w:val="22"/>
                <w:lang w:val="hr-HR" w:eastAsia="en-US"/>
              </w:rPr>
            </w:pPr>
            <w:r w:rsidRPr="0007689C">
              <w:rPr>
                <w:rFonts w:ascii="Times New Roman" w:hAnsi="Times New Roman"/>
                <w:b/>
                <w:sz w:val="22"/>
                <w:szCs w:val="22"/>
                <w:lang w:val="hr-HR" w:eastAsia="en-US"/>
              </w:rPr>
              <w:t>1.1.</w:t>
            </w:r>
          </w:p>
        </w:tc>
        <w:tc>
          <w:tcPr>
            <w:tcW w:w="3565" w:type="dxa"/>
            <w:tcBorders>
              <w:top w:val="dashSmallGap" w:sz="4" w:space="0" w:color="auto"/>
              <w:bottom w:val="dashSmallGap" w:sz="4" w:space="0" w:color="auto"/>
            </w:tcBorders>
          </w:tcPr>
          <w:p w14:paraId="1170AF1D" w14:textId="77777777" w:rsidR="00221586" w:rsidRPr="0007689C" w:rsidRDefault="00221586" w:rsidP="007F49F0">
            <w:pPr>
              <w:numPr>
                <w:ilvl w:val="1"/>
                <w:numId w:val="22"/>
              </w:numPr>
              <w:autoSpaceDE w:val="0"/>
              <w:autoSpaceDN w:val="0"/>
              <w:adjustRightInd w:val="0"/>
              <w:spacing w:after="120"/>
              <w:ind w:left="279" w:hanging="279"/>
              <w:rPr>
                <w:rFonts w:ascii="Times New Roman" w:hAnsi="Times New Roman"/>
                <w:sz w:val="22"/>
                <w:szCs w:val="23"/>
                <w:lang w:val="hr-HR" w:eastAsia="en-US"/>
              </w:rPr>
            </w:pPr>
            <w:r w:rsidRPr="0007689C">
              <w:rPr>
                <w:rFonts w:ascii="Times New Roman" w:hAnsi="Times New Roman"/>
                <w:sz w:val="22"/>
                <w:szCs w:val="23"/>
                <w:lang w:val="hr-HR" w:eastAsia="en-US"/>
              </w:rPr>
              <w:t>su postale poznate okolnosti zbog kojih ne bi došlo do pokretanja postupka javne nabave, da su bile poznate prije</w:t>
            </w:r>
          </w:p>
        </w:tc>
        <w:tc>
          <w:tcPr>
            <w:tcW w:w="1192" w:type="dxa"/>
            <w:tcBorders>
              <w:top w:val="dashSmallGap" w:sz="4" w:space="0" w:color="auto"/>
              <w:bottom w:val="dashSmallGap" w:sz="4" w:space="0" w:color="auto"/>
            </w:tcBorders>
          </w:tcPr>
          <w:p w14:paraId="2AFAA59B" w14:textId="77777777" w:rsidR="00221586" w:rsidRPr="0007689C" w:rsidRDefault="00221586" w:rsidP="00221586">
            <w:pPr>
              <w:rPr>
                <w:rFonts w:ascii="Times New Roman" w:hAnsi="Times New Roman"/>
                <w:b/>
                <w:sz w:val="22"/>
                <w:szCs w:val="22"/>
                <w:lang w:val="hr-HR" w:eastAsia="en-US"/>
              </w:rPr>
            </w:pPr>
          </w:p>
        </w:tc>
        <w:tc>
          <w:tcPr>
            <w:tcW w:w="3758" w:type="dxa"/>
            <w:tcBorders>
              <w:top w:val="dashSmallGap" w:sz="4" w:space="0" w:color="auto"/>
              <w:bottom w:val="dashSmallGap" w:sz="4" w:space="0" w:color="auto"/>
            </w:tcBorders>
          </w:tcPr>
          <w:p w14:paraId="6CAFFC61" w14:textId="77777777" w:rsidR="00221586" w:rsidRPr="0007689C" w:rsidRDefault="00221586" w:rsidP="00221586">
            <w:pPr>
              <w:rPr>
                <w:rFonts w:ascii="Times New Roman" w:hAnsi="Times New Roman"/>
                <w:b/>
                <w:sz w:val="22"/>
                <w:szCs w:val="22"/>
                <w:lang w:val="hr-HR" w:eastAsia="en-US"/>
              </w:rPr>
            </w:pPr>
          </w:p>
        </w:tc>
      </w:tr>
      <w:tr w:rsidR="00C90076" w:rsidRPr="0007689C" w14:paraId="08184E21" w14:textId="77777777" w:rsidTr="00A8391C">
        <w:tc>
          <w:tcPr>
            <w:tcW w:w="557" w:type="dxa"/>
            <w:tcBorders>
              <w:top w:val="dashSmallGap" w:sz="4" w:space="0" w:color="auto"/>
              <w:bottom w:val="dashed" w:sz="4" w:space="0" w:color="auto"/>
            </w:tcBorders>
          </w:tcPr>
          <w:p w14:paraId="4F014094" w14:textId="77777777" w:rsidR="00221586" w:rsidRPr="0007689C" w:rsidRDefault="00221586" w:rsidP="00221586">
            <w:pPr>
              <w:rPr>
                <w:rFonts w:ascii="Times New Roman" w:hAnsi="Times New Roman"/>
                <w:b/>
                <w:sz w:val="22"/>
                <w:szCs w:val="22"/>
                <w:lang w:val="hr-HR" w:eastAsia="en-US"/>
              </w:rPr>
            </w:pPr>
            <w:r w:rsidRPr="0007689C">
              <w:rPr>
                <w:rFonts w:ascii="Times New Roman" w:hAnsi="Times New Roman"/>
                <w:b/>
                <w:sz w:val="22"/>
                <w:szCs w:val="22"/>
                <w:lang w:val="hr-HR" w:eastAsia="en-US"/>
              </w:rPr>
              <w:t>1.2.</w:t>
            </w:r>
          </w:p>
        </w:tc>
        <w:tc>
          <w:tcPr>
            <w:tcW w:w="3565" w:type="dxa"/>
            <w:tcBorders>
              <w:top w:val="dashSmallGap" w:sz="4" w:space="0" w:color="auto"/>
              <w:bottom w:val="dashed" w:sz="4" w:space="0" w:color="auto"/>
            </w:tcBorders>
          </w:tcPr>
          <w:p w14:paraId="7E173D7C" w14:textId="77777777" w:rsidR="00221586" w:rsidRPr="0007689C" w:rsidRDefault="00221586" w:rsidP="007F49F0">
            <w:pPr>
              <w:numPr>
                <w:ilvl w:val="1"/>
                <w:numId w:val="22"/>
              </w:numPr>
              <w:autoSpaceDE w:val="0"/>
              <w:autoSpaceDN w:val="0"/>
              <w:adjustRightInd w:val="0"/>
              <w:spacing w:after="120"/>
              <w:ind w:left="279" w:hanging="279"/>
              <w:rPr>
                <w:rFonts w:ascii="Times New Roman" w:hAnsi="Times New Roman"/>
                <w:sz w:val="22"/>
                <w:szCs w:val="23"/>
                <w:lang w:val="hr-HR" w:eastAsia="en-US"/>
              </w:rPr>
            </w:pPr>
            <w:r w:rsidRPr="0007689C">
              <w:rPr>
                <w:rFonts w:ascii="Times New Roman" w:hAnsi="Times New Roman"/>
                <w:sz w:val="22"/>
                <w:szCs w:val="23"/>
                <w:lang w:val="hr-HR" w:eastAsia="en-US"/>
              </w:rPr>
              <w:t>su postale poznate okolnosti zbog kojih bi došlo do sadržajno bitno drugačije obavijesti o nadmetanju ili dokumentacije o nabavi, da su bile poznate prije</w:t>
            </w:r>
          </w:p>
        </w:tc>
        <w:tc>
          <w:tcPr>
            <w:tcW w:w="1192" w:type="dxa"/>
            <w:tcBorders>
              <w:top w:val="dashSmallGap" w:sz="4" w:space="0" w:color="auto"/>
              <w:bottom w:val="dashed" w:sz="4" w:space="0" w:color="auto"/>
            </w:tcBorders>
          </w:tcPr>
          <w:p w14:paraId="5C9EC870" w14:textId="77777777" w:rsidR="00221586" w:rsidRPr="0007689C" w:rsidRDefault="00221586" w:rsidP="00221586">
            <w:pPr>
              <w:rPr>
                <w:rFonts w:ascii="Times New Roman" w:hAnsi="Times New Roman"/>
                <w:b/>
                <w:sz w:val="22"/>
                <w:szCs w:val="22"/>
                <w:lang w:val="hr-HR" w:eastAsia="en-US"/>
              </w:rPr>
            </w:pPr>
          </w:p>
        </w:tc>
        <w:tc>
          <w:tcPr>
            <w:tcW w:w="3758" w:type="dxa"/>
            <w:tcBorders>
              <w:top w:val="dashSmallGap" w:sz="4" w:space="0" w:color="auto"/>
              <w:bottom w:val="dashed" w:sz="4" w:space="0" w:color="auto"/>
            </w:tcBorders>
          </w:tcPr>
          <w:p w14:paraId="527C5D68" w14:textId="77777777" w:rsidR="00221586" w:rsidRPr="0007689C" w:rsidRDefault="00221586" w:rsidP="00221586">
            <w:pPr>
              <w:rPr>
                <w:rFonts w:ascii="Times New Roman" w:hAnsi="Times New Roman"/>
                <w:b/>
                <w:sz w:val="22"/>
                <w:szCs w:val="22"/>
                <w:lang w:val="hr-HR" w:eastAsia="en-US"/>
              </w:rPr>
            </w:pPr>
          </w:p>
        </w:tc>
      </w:tr>
      <w:tr w:rsidR="00C90076" w:rsidRPr="0007689C" w14:paraId="2B14265B" w14:textId="77777777" w:rsidTr="00A8391C">
        <w:tc>
          <w:tcPr>
            <w:tcW w:w="557" w:type="dxa"/>
            <w:tcBorders>
              <w:top w:val="dashSmallGap" w:sz="4" w:space="0" w:color="auto"/>
              <w:bottom w:val="dashed" w:sz="4" w:space="0" w:color="auto"/>
            </w:tcBorders>
          </w:tcPr>
          <w:p w14:paraId="2779F852" w14:textId="77777777" w:rsidR="00221586" w:rsidRPr="0007689C" w:rsidRDefault="00221586" w:rsidP="00221586">
            <w:pPr>
              <w:rPr>
                <w:rFonts w:ascii="Times New Roman" w:hAnsi="Times New Roman"/>
                <w:b/>
                <w:sz w:val="22"/>
                <w:szCs w:val="22"/>
                <w:lang w:val="hr-HR" w:eastAsia="en-US"/>
              </w:rPr>
            </w:pPr>
            <w:r w:rsidRPr="0007689C">
              <w:rPr>
                <w:rFonts w:ascii="Times New Roman" w:hAnsi="Times New Roman"/>
                <w:b/>
                <w:sz w:val="22"/>
                <w:szCs w:val="22"/>
                <w:lang w:val="hr-HR" w:eastAsia="en-US"/>
              </w:rPr>
              <w:t>1.3.</w:t>
            </w:r>
          </w:p>
        </w:tc>
        <w:tc>
          <w:tcPr>
            <w:tcW w:w="3565" w:type="dxa"/>
            <w:tcBorders>
              <w:top w:val="dashSmallGap" w:sz="4" w:space="0" w:color="auto"/>
              <w:bottom w:val="dashed" w:sz="4" w:space="0" w:color="auto"/>
            </w:tcBorders>
          </w:tcPr>
          <w:p w14:paraId="0D381B56" w14:textId="77777777" w:rsidR="00221586" w:rsidRPr="0007689C" w:rsidRDefault="00221586" w:rsidP="007F49F0">
            <w:pPr>
              <w:numPr>
                <w:ilvl w:val="1"/>
                <w:numId w:val="22"/>
              </w:numPr>
              <w:autoSpaceDE w:val="0"/>
              <w:autoSpaceDN w:val="0"/>
              <w:adjustRightInd w:val="0"/>
              <w:spacing w:after="120"/>
              <w:ind w:left="279" w:hanging="279"/>
              <w:rPr>
                <w:rFonts w:ascii="Times New Roman" w:hAnsi="Times New Roman"/>
                <w:sz w:val="22"/>
                <w:szCs w:val="23"/>
                <w:lang w:val="hr-HR" w:eastAsia="en-US"/>
              </w:rPr>
            </w:pPr>
            <w:r w:rsidRPr="0007689C">
              <w:rPr>
                <w:rFonts w:ascii="Times New Roman" w:hAnsi="Times New Roman"/>
                <w:sz w:val="22"/>
                <w:szCs w:val="23"/>
                <w:lang w:val="hr-HR" w:eastAsia="en-US"/>
              </w:rPr>
              <w:t>nije bio dostavljen nijedan zahtjev za sudjelovanje</w:t>
            </w:r>
          </w:p>
        </w:tc>
        <w:tc>
          <w:tcPr>
            <w:tcW w:w="1192" w:type="dxa"/>
            <w:tcBorders>
              <w:top w:val="dashSmallGap" w:sz="4" w:space="0" w:color="auto"/>
              <w:bottom w:val="dashed" w:sz="4" w:space="0" w:color="auto"/>
            </w:tcBorders>
          </w:tcPr>
          <w:p w14:paraId="3C7D78E6" w14:textId="77777777" w:rsidR="00221586" w:rsidRPr="0007689C" w:rsidRDefault="00221586" w:rsidP="00221586">
            <w:pPr>
              <w:rPr>
                <w:rFonts w:ascii="Times New Roman" w:hAnsi="Times New Roman"/>
                <w:b/>
                <w:sz w:val="22"/>
                <w:szCs w:val="22"/>
                <w:lang w:val="hr-HR" w:eastAsia="en-US"/>
              </w:rPr>
            </w:pPr>
          </w:p>
        </w:tc>
        <w:tc>
          <w:tcPr>
            <w:tcW w:w="3758" w:type="dxa"/>
            <w:tcBorders>
              <w:top w:val="dashSmallGap" w:sz="4" w:space="0" w:color="auto"/>
              <w:bottom w:val="dashed" w:sz="4" w:space="0" w:color="auto"/>
            </w:tcBorders>
          </w:tcPr>
          <w:p w14:paraId="3493F469" w14:textId="77777777" w:rsidR="00221586" w:rsidRPr="0007689C" w:rsidRDefault="00221586" w:rsidP="00221586">
            <w:pPr>
              <w:rPr>
                <w:rFonts w:ascii="Times New Roman" w:hAnsi="Times New Roman"/>
                <w:b/>
                <w:sz w:val="22"/>
                <w:szCs w:val="22"/>
                <w:lang w:val="hr-HR" w:eastAsia="en-US"/>
              </w:rPr>
            </w:pPr>
          </w:p>
        </w:tc>
      </w:tr>
      <w:tr w:rsidR="00C90076" w:rsidRPr="0007689C" w14:paraId="664A39D0" w14:textId="77777777" w:rsidTr="00A8391C">
        <w:tc>
          <w:tcPr>
            <w:tcW w:w="557" w:type="dxa"/>
            <w:tcBorders>
              <w:top w:val="dashSmallGap" w:sz="4" w:space="0" w:color="auto"/>
              <w:bottom w:val="dashed" w:sz="4" w:space="0" w:color="auto"/>
            </w:tcBorders>
          </w:tcPr>
          <w:p w14:paraId="3F102C1A" w14:textId="77777777" w:rsidR="00221586" w:rsidRPr="0007689C" w:rsidRDefault="00221586" w:rsidP="00221586">
            <w:pPr>
              <w:rPr>
                <w:rFonts w:ascii="Times New Roman" w:hAnsi="Times New Roman"/>
                <w:b/>
                <w:sz w:val="22"/>
                <w:szCs w:val="22"/>
                <w:lang w:val="hr-HR" w:eastAsia="en-US"/>
              </w:rPr>
            </w:pPr>
            <w:r w:rsidRPr="0007689C">
              <w:rPr>
                <w:rFonts w:ascii="Times New Roman" w:hAnsi="Times New Roman"/>
                <w:b/>
                <w:sz w:val="22"/>
                <w:szCs w:val="22"/>
                <w:lang w:val="hr-HR" w:eastAsia="en-US"/>
              </w:rPr>
              <w:t>1.4.</w:t>
            </w:r>
          </w:p>
        </w:tc>
        <w:tc>
          <w:tcPr>
            <w:tcW w:w="3565" w:type="dxa"/>
            <w:tcBorders>
              <w:top w:val="dashSmallGap" w:sz="4" w:space="0" w:color="auto"/>
              <w:bottom w:val="dashed" w:sz="4" w:space="0" w:color="auto"/>
            </w:tcBorders>
          </w:tcPr>
          <w:p w14:paraId="6A78C061" w14:textId="77777777" w:rsidR="00221586" w:rsidRPr="0007689C" w:rsidRDefault="00221586" w:rsidP="007F49F0">
            <w:pPr>
              <w:numPr>
                <w:ilvl w:val="1"/>
                <w:numId w:val="22"/>
              </w:numPr>
              <w:autoSpaceDE w:val="0"/>
              <w:autoSpaceDN w:val="0"/>
              <w:adjustRightInd w:val="0"/>
              <w:spacing w:after="120"/>
              <w:ind w:left="279" w:hanging="279"/>
              <w:rPr>
                <w:rFonts w:ascii="Times New Roman" w:hAnsi="Times New Roman"/>
                <w:sz w:val="22"/>
                <w:szCs w:val="23"/>
                <w:lang w:val="hr-HR" w:eastAsia="en-US"/>
              </w:rPr>
            </w:pPr>
            <w:r w:rsidRPr="0007689C">
              <w:rPr>
                <w:rFonts w:ascii="Times New Roman" w:hAnsi="Times New Roman"/>
                <w:sz w:val="22"/>
                <w:szCs w:val="23"/>
                <w:lang w:val="hr-HR" w:eastAsia="en-US"/>
              </w:rPr>
              <w:t>nije bilo niti jednog sposobnog natjecatelja</w:t>
            </w:r>
          </w:p>
        </w:tc>
        <w:tc>
          <w:tcPr>
            <w:tcW w:w="1192" w:type="dxa"/>
            <w:tcBorders>
              <w:top w:val="dashSmallGap" w:sz="4" w:space="0" w:color="auto"/>
              <w:bottom w:val="dashed" w:sz="4" w:space="0" w:color="auto"/>
            </w:tcBorders>
          </w:tcPr>
          <w:p w14:paraId="35792866" w14:textId="77777777" w:rsidR="00221586" w:rsidRPr="0007689C" w:rsidRDefault="00221586" w:rsidP="00221586">
            <w:pPr>
              <w:rPr>
                <w:rFonts w:ascii="Times New Roman" w:hAnsi="Times New Roman"/>
                <w:b/>
                <w:sz w:val="22"/>
                <w:szCs w:val="22"/>
                <w:lang w:val="hr-HR" w:eastAsia="en-US"/>
              </w:rPr>
            </w:pPr>
          </w:p>
        </w:tc>
        <w:tc>
          <w:tcPr>
            <w:tcW w:w="3758" w:type="dxa"/>
            <w:tcBorders>
              <w:top w:val="dashSmallGap" w:sz="4" w:space="0" w:color="auto"/>
              <w:bottom w:val="dashed" w:sz="4" w:space="0" w:color="auto"/>
            </w:tcBorders>
          </w:tcPr>
          <w:p w14:paraId="040F9EC2" w14:textId="77777777" w:rsidR="00221586" w:rsidRPr="0007689C" w:rsidRDefault="00221586" w:rsidP="00221586">
            <w:pPr>
              <w:rPr>
                <w:rFonts w:ascii="Times New Roman" w:hAnsi="Times New Roman"/>
                <w:b/>
                <w:sz w:val="22"/>
                <w:szCs w:val="22"/>
                <w:lang w:val="hr-HR" w:eastAsia="en-US"/>
              </w:rPr>
            </w:pPr>
          </w:p>
        </w:tc>
      </w:tr>
      <w:tr w:rsidR="00C90076" w:rsidRPr="0007689C" w14:paraId="2E0C2F97" w14:textId="77777777" w:rsidTr="00A8391C">
        <w:tc>
          <w:tcPr>
            <w:tcW w:w="557" w:type="dxa"/>
            <w:tcBorders>
              <w:top w:val="dashSmallGap" w:sz="4" w:space="0" w:color="auto"/>
              <w:bottom w:val="dashed" w:sz="4" w:space="0" w:color="auto"/>
            </w:tcBorders>
          </w:tcPr>
          <w:p w14:paraId="4898C963" w14:textId="77777777" w:rsidR="00221586" w:rsidRPr="0007689C" w:rsidRDefault="00221586" w:rsidP="00221586">
            <w:pPr>
              <w:rPr>
                <w:rFonts w:ascii="Times New Roman" w:hAnsi="Times New Roman"/>
                <w:b/>
                <w:sz w:val="22"/>
                <w:szCs w:val="22"/>
                <w:lang w:val="hr-HR" w:eastAsia="en-US"/>
              </w:rPr>
            </w:pPr>
            <w:r w:rsidRPr="0007689C">
              <w:rPr>
                <w:rFonts w:ascii="Times New Roman" w:hAnsi="Times New Roman"/>
                <w:b/>
                <w:sz w:val="22"/>
                <w:szCs w:val="22"/>
                <w:lang w:val="hr-HR" w:eastAsia="en-US"/>
              </w:rPr>
              <w:t>1.5.</w:t>
            </w:r>
          </w:p>
        </w:tc>
        <w:tc>
          <w:tcPr>
            <w:tcW w:w="3565" w:type="dxa"/>
            <w:tcBorders>
              <w:top w:val="dashSmallGap" w:sz="4" w:space="0" w:color="auto"/>
              <w:bottom w:val="dashed" w:sz="4" w:space="0" w:color="auto"/>
            </w:tcBorders>
          </w:tcPr>
          <w:p w14:paraId="2872B93A" w14:textId="77777777" w:rsidR="00221586" w:rsidRPr="0007689C" w:rsidRDefault="00221586" w:rsidP="007F49F0">
            <w:pPr>
              <w:numPr>
                <w:ilvl w:val="1"/>
                <w:numId w:val="22"/>
              </w:numPr>
              <w:autoSpaceDE w:val="0"/>
              <w:autoSpaceDN w:val="0"/>
              <w:adjustRightInd w:val="0"/>
              <w:spacing w:after="120"/>
              <w:ind w:left="279" w:hanging="279"/>
              <w:rPr>
                <w:rFonts w:ascii="Times New Roman" w:hAnsi="Times New Roman"/>
                <w:sz w:val="22"/>
                <w:szCs w:val="23"/>
                <w:lang w:val="hr-HR" w:eastAsia="en-US"/>
              </w:rPr>
            </w:pPr>
            <w:r w:rsidRPr="0007689C">
              <w:rPr>
                <w:rFonts w:ascii="Times New Roman" w:hAnsi="Times New Roman"/>
                <w:sz w:val="22"/>
                <w:szCs w:val="23"/>
                <w:lang w:val="hr-HR" w:eastAsia="en-US"/>
              </w:rPr>
              <w:t>je cijena svih ponuda u postupku javne nabave MV bila jednaka ili veća od pragova za nabavu VV, osim ako su u postupku javne nabave primijenjena pravila koja vrijede za nabavu VV</w:t>
            </w:r>
          </w:p>
        </w:tc>
        <w:tc>
          <w:tcPr>
            <w:tcW w:w="1192" w:type="dxa"/>
            <w:tcBorders>
              <w:top w:val="dashSmallGap" w:sz="4" w:space="0" w:color="auto"/>
              <w:bottom w:val="dashed" w:sz="4" w:space="0" w:color="auto"/>
            </w:tcBorders>
          </w:tcPr>
          <w:p w14:paraId="5438ACE0" w14:textId="77777777" w:rsidR="00221586" w:rsidRPr="0007689C" w:rsidRDefault="00221586" w:rsidP="00221586">
            <w:pPr>
              <w:rPr>
                <w:rFonts w:ascii="Times New Roman" w:hAnsi="Times New Roman"/>
                <w:b/>
                <w:sz w:val="22"/>
                <w:szCs w:val="22"/>
                <w:lang w:val="hr-HR" w:eastAsia="en-US"/>
              </w:rPr>
            </w:pPr>
          </w:p>
        </w:tc>
        <w:tc>
          <w:tcPr>
            <w:tcW w:w="3758" w:type="dxa"/>
            <w:tcBorders>
              <w:top w:val="dashSmallGap" w:sz="4" w:space="0" w:color="auto"/>
              <w:bottom w:val="dashed" w:sz="4" w:space="0" w:color="auto"/>
            </w:tcBorders>
          </w:tcPr>
          <w:p w14:paraId="1D4D002B" w14:textId="77777777" w:rsidR="00221586" w:rsidRPr="0007689C" w:rsidRDefault="00221586" w:rsidP="00221586">
            <w:pPr>
              <w:rPr>
                <w:rFonts w:ascii="Times New Roman" w:hAnsi="Times New Roman"/>
                <w:b/>
                <w:sz w:val="22"/>
                <w:szCs w:val="22"/>
                <w:lang w:val="hr-HR" w:eastAsia="en-US"/>
              </w:rPr>
            </w:pPr>
          </w:p>
        </w:tc>
      </w:tr>
      <w:tr w:rsidR="00C90076" w:rsidRPr="0007689C" w14:paraId="11C3400E" w14:textId="77777777" w:rsidTr="00A8391C">
        <w:tc>
          <w:tcPr>
            <w:tcW w:w="557" w:type="dxa"/>
            <w:tcBorders>
              <w:top w:val="dashSmallGap" w:sz="4" w:space="0" w:color="auto"/>
              <w:bottom w:val="dashSmallGap" w:sz="4" w:space="0" w:color="auto"/>
            </w:tcBorders>
          </w:tcPr>
          <w:p w14:paraId="248A6FA6" w14:textId="77777777" w:rsidR="00221586" w:rsidRPr="0007689C" w:rsidRDefault="00221586" w:rsidP="00221586">
            <w:pPr>
              <w:rPr>
                <w:rFonts w:ascii="Times New Roman" w:hAnsi="Times New Roman"/>
                <w:b/>
                <w:sz w:val="22"/>
                <w:szCs w:val="22"/>
                <w:lang w:val="hr-HR" w:eastAsia="en-US"/>
              </w:rPr>
            </w:pPr>
            <w:r w:rsidRPr="0007689C">
              <w:rPr>
                <w:rFonts w:ascii="Times New Roman" w:hAnsi="Times New Roman"/>
                <w:b/>
                <w:sz w:val="22"/>
                <w:szCs w:val="22"/>
                <w:lang w:val="hr-HR" w:eastAsia="en-US"/>
              </w:rPr>
              <w:t>1.6.</w:t>
            </w:r>
          </w:p>
        </w:tc>
        <w:tc>
          <w:tcPr>
            <w:tcW w:w="3565" w:type="dxa"/>
            <w:tcBorders>
              <w:top w:val="dashSmallGap" w:sz="4" w:space="0" w:color="auto"/>
              <w:bottom w:val="dashSmallGap" w:sz="4" w:space="0" w:color="auto"/>
            </w:tcBorders>
          </w:tcPr>
          <w:p w14:paraId="6DEA0B31" w14:textId="77777777" w:rsidR="00221586" w:rsidRPr="0007689C" w:rsidRDefault="00221586" w:rsidP="007F49F0">
            <w:pPr>
              <w:numPr>
                <w:ilvl w:val="1"/>
                <w:numId w:val="22"/>
              </w:numPr>
              <w:autoSpaceDE w:val="0"/>
              <w:autoSpaceDN w:val="0"/>
              <w:adjustRightInd w:val="0"/>
              <w:spacing w:after="120"/>
              <w:ind w:left="279" w:hanging="279"/>
              <w:rPr>
                <w:rFonts w:ascii="Times New Roman" w:hAnsi="Times New Roman"/>
                <w:sz w:val="22"/>
                <w:szCs w:val="23"/>
                <w:lang w:val="hr-HR" w:eastAsia="en-US"/>
              </w:rPr>
            </w:pPr>
            <w:r w:rsidRPr="0007689C">
              <w:rPr>
                <w:rFonts w:ascii="Times New Roman" w:hAnsi="Times New Roman"/>
                <w:sz w:val="22"/>
                <w:szCs w:val="23"/>
                <w:lang w:val="hr-HR" w:eastAsia="en-US"/>
              </w:rPr>
              <w:t>nije pristigla nijedna ponuda</w:t>
            </w:r>
          </w:p>
        </w:tc>
        <w:tc>
          <w:tcPr>
            <w:tcW w:w="1192" w:type="dxa"/>
            <w:tcBorders>
              <w:top w:val="dashSmallGap" w:sz="4" w:space="0" w:color="auto"/>
              <w:bottom w:val="dashSmallGap" w:sz="4" w:space="0" w:color="auto"/>
            </w:tcBorders>
          </w:tcPr>
          <w:p w14:paraId="46BC597A" w14:textId="77777777" w:rsidR="00221586" w:rsidRPr="0007689C" w:rsidRDefault="00221586" w:rsidP="00221586">
            <w:pPr>
              <w:rPr>
                <w:rFonts w:ascii="Times New Roman" w:hAnsi="Times New Roman"/>
                <w:b/>
                <w:sz w:val="22"/>
                <w:szCs w:val="22"/>
                <w:lang w:val="hr-HR" w:eastAsia="en-US"/>
              </w:rPr>
            </w:pPr>
          </w:p>
        </w:tc>
        <w:tc>
          <w:tcPr>
            <w:tcW w:w="3758" w:type="dxa"/>
            <w:tcBorders>
              <w:top w:val="dashSmallGap" w:sz="4" w:space="0" w:color="auto"/>
              <w:bottom w:val="dashed" w:sz="4" w:space="0" w:color="auto"/>
            </w:tcBorders>
          </w:tcPr>
          <w:p w14:paraId="42C16EC4" w14:textId="77777777" w:rsidR="00221586" w:rsidRPr="0007689C" w:rsidRDefault="00221586" w:rsidP="00221586">
            <w:pPr>
              <w:rPr>
                <w:rFonts w:ascii="Times New Roman" w:hAnsi="Times New Roman"/>
                <w:b/>
                <w:sz w:val="22"/>
                <w:szCs w:val="22"/>
                <w:lang w:val="hr-HR" w:eastAsia="en-US"/>
              </w:rPr>
            </w:pPr>
          </w:p>
        </w:tc>
      </w:tr>
      <w:tr w:rsidR="00C90076" w:rsidRPr="0007689C" w14:paraId="1CC4C9D3" w14:textId="77777777" w:rsidTr="00A8391C">
        <w:tc>
          <w:tcPr>
            <w:tcW w:w="557" w:type="dxa"/>
            <w:tcBorders>
              <w:top w:val="dashSmallGap" w:sz="4" w:space="0" w:color="auto"/>
              <w:bottom w:val="dashed" w:sz="4" w:space="0" w:color="auto"/>
            </w:tcBorders>
          </w:tcPr>
          <w:p w14:paraId="0A7D0D51" w14:textId="77777777" w:rsidR="00221586" w:rsidRPr="0007689C" w:rsidRDefault="00221586" w:rsidP="00221586">
            <w:pPr>
              <w:rPr>
                <w:rFonts w:ascii="Times New Roman" w:hAnsi="Times New Roman"/>
                <w:b/>
                <w:sz w:val="22"/>
                <w:szCs w:val="22"/>
                <w:lang w:val="hr-HR" w:eastAsia="en-US"/>
              </w:rPr>
            </w:pPr>
            <w:r w:rsidRPr="0007689C">
              <w:rPr>
                <w:rFonts w:ascii="Times New Roman" w:hAnsi="Times New Roman"/>
                <w:b/>
                <w:sz w:val="22"/>
                <w:szCs w:val="22"/>
                <w:lang w:val="hr-HR" w:eastAsia="en-US"/>
              </w:rPr>
              <w:lastRenderedPageBreak/>
              <w:t>1.7.</w:t>
            </w:r>
          </w:p>
        </w:tc>
        <w:tc>
          <w:tcPr>
            <w:tcW w:w="3565" w:type="dxa"/>
            <w:tcBorders>
              <w:top w:val="dashSmallGap" w:sz="4" w:space="0" w:color="auto"/>
              <w:bottom w:val="dashed" w:sz="4" w:space="0" w:color="auto"/>
            </w:tcBorders>
          </w:tcPr>
          <w:p w14:paraId="7A7480B0" w14:textId="77777777" w:rsidR="00221586" w:rsidRPr="0007689C" w:rsidRDefault="00221586" w:rsidP="007F49F0">
            <w:pPr>
              <w:numPr>
                <w:ilvl w:val="1"/>
                <w:numId w:val="22"/>
              </w:numPr>
              <w:autoSpaceDE w:val="0"/>
              <w:autoSpaceDN w:val="0"/>
              <w:adjustRightInd w:val="0"/>
              <w:spacing w:after="120"/>
              <w:ind w:left="279" w:hanging="279"/>
              <w:rPr>
                <w:rFonts w:ascii="Times New Roman" w:hAnsi="Times New Roman"/>
                <w:sz w:val="22"/>
                <w:szCs w:val="23"/>
                <w:lang w:val="hr-HR" w:eastAsia="en-US"/>
              </w:rPr>
            </w:pPr>
            <w:r w:rsidRPr="0007689C">
              <w:rPr>
                <w:rFonts w:ascii="Times New Roman" w:hAnsi="Times New Roman"/>
                <w:sz w:val="22"/>
                <w:szCs w:val="23"/>
                <w:lang w:val="hr-HR" w:eastAsia="en-US"/>
              </w:rPr>
              <w:t>nakon isključenja ponuditelja ili odbijanja ponuda nije preostala nijedna valjana ponuda</w:t>
            </w:r>
          </w:p>
        </w:tc>
        <w:tc>
          <w:tcPr>
            <w:tcW w:w="1192" w:type="dxa"/>
            <w:tcBorders>
              <w:top w:val="dashSmallGap" w:sz="4" w:space="0" w:color="auto"/>
              <w:bottom w:val="dashed" w:sz="4" w:space="0" w:color="auto"/>
            </w:tcBorders>
          </w:tcPr>
          <w:p w14:paraId="6279DCD7" w14:textId="77777777" w:rsidR="00221586" w:rsidRPr="0007689C" w:rsidRDefault="00221586" w:rsidP="00221586">
            <w:pPr>
              <w:rPr>
                <w:rFonts w:ascii="Times New Roman" w:hAnsi="Times New Roman"/>
                <w:b/>
                <w:sz w:val="22"/>
                <w:szCs w:val="22"/>
                <w:lang w:val="hr-HR" w:eastAsia="en-US"/>
              </w:rPr>
            </w:pPr>
          </w:p>
        </w:tc>
        <w:tc>
          <w:tcPr>
            <w:tcW w:w="3758" w:type="dxa"/>
            <w:tcBorders>
              <w:top w:val="dashSmallGap" w:sz="4" w:space="0" w:color="auto"/>
              <w:bottom w:val="dashed" w:sz="4" w:space="0" w:color="auto"/>
            </w:tcBorders>
          </w:tcPr>
          <w:p w14:paraId="781A1C83" w14:textId="77777777" w:rsidR="00221586" w:rsidRPr="0007689C" w:rsidRDefault="00221586" w:rsidP="00221586">
            <w:pPr>
              <w:rPr>
                <w:rFonts w:ascii="Times New Roman" w:hAnsi="Times New Roman"/>
                <w:b/>
                <w:sz w:val="22"/>
                <w:szCs w:val="22"/>
                <w:lang w:val="hr-HR" w:eastAsia="en-US"/>
              </w:rPr>
            </w:pPr>
          </w:p>
        </w:tc>
      </w:tr>
      <w:tr w:rsidR="00C90076" w:rsidRPr="0007689C" w14:paraId="01BF62A4" w14:textId="77777777" w:rsidTr="00A8391C">
        <w:tc>
          <w:tcPr>
            <w:tcW w:w="557" w:type="dxa"/>
            <w:tcBorders>
              <w:top w:val="dashSmallGap" w:sz="4" w:space="0" w:color="auto"/>
              <w:bottom w:val="dashed" w:sz="4" w:space="0" w:color="auto"/>
            </w:tcBorders>
          </w:tcPr>
          <w:p w14:paraId="447F5D6C" w14:textId="77777777" w:rsidR="00221586" w:rsidRPr="0007689C" w:rsidRDefault="00221586" w:rsidP="00221586">
            <w:pPr>
              <w:rPr>
                <w:rFonts w:ascii="Times New Roman" w:hAnsi="Times New Roman"/>
                <w:b/>
                <w:sz w:val="22"/>
                <w:szCs w:val="22"/>
                <w:lang w:val="hr-HR" w:eastAsia="en-US"/>
              </w:rPr>
            </w:pPr>
            <w:r w:rsidRPr="0007689C">
              <w:rPr>
                <w:rFonts w:ascii="Times New Roman" w:hAnsi="Times New Roman"/>
                <w:b/>
                <w:sz w:val="22"/>
                <w:szCs w:val="22"/>
                <w:lang w:val="hr-HR" w:eastAsia="en-US"/>
              </w:rPr>
              <w:t>1.8.</w:t>
            </w:r>
          </w:p>
        </w:tc>
        <w:tc>
          <w:tcPr>
            <w:tcW w:w="3565" w:type="dxa"/>
            <w:tcBorders>
              <w:top w:val="dashSmallGap" w:sz="4" w:space="0" w:color="auto"/>
              <w:bottom w:val="dashed" w:sz="4" w:space="0" w:color="auto"/>
            </w:tcBorders>
          </w:tcPr>
          <w:p w14:paraId="652FD3CB" w14:textId="77777777" w:rsidR="00221586" w:rsidRPr="0007689C" w:rsidRDefault="00221586" w:rsidP="007F49F0">
            <w:pPr>
              <w:numPr>
                <w:ilvl w:val="1"/>
                <w:numId w:val="22"/>
              </w:numPr>
              <w:autoSpaceDE w:val="0"/>
              <w:autoSpaceDN w:val="0"/>
              <w:adjustRightInd w:val="0"/>
              <w:spacing w:after="120"/>
              <w:ind w:left="279" w:hanging="279"/>
              <w:rPr>
                <w:rFonts w:ascii="Times New Roman" w:hAnsi="Times New Roman"/>
                <w:sz w:val="22"/>
                <w:szCs w:val="23"/>
                <w:lang w:val="hr-HR" w:eastAsia="en-US"/>
              </w:rPr>
            </w:pPr>
            <w:r w:rsidRPr="0007689C">
              <w:rPr>
                <w:rFonts w:ascii="Times New Roman" w:hAnsi="Times New Roman"/>
                <w:sz w:val="22"/>
                <w:szCs w:val="23"/>
                <w:lang w:val="hr-HR" w:eastAsia="en-US"/>
              </w:rPr>
              <w:t>je cijena najpovoljnije ponude bila veća od procijenjene vrijednosti nabave, osim ako naručitelj ima ili će imati osigurana sredstva.</w:t>
            </w:r>
          </w:p>
        </w:tc>
        <w:tc>
          <w:tcPr>
            <w:tcW w:w="1192" w:type="dxa"/>
            <w:tcBorders>
              <w:top w:val="dashSmallGap" w:sz="4" w:space="0" w:color="auto"/>
              <w:bottom w:val="dashed" w:sz="4" w:space="0" w:color="auto"/>
            </w:tcBorders>
          </w:tcPr>
          <w:p w14:paraId="76DD1199" w14:textId="77777777" w:rsidR="00221586" w:rsidRPr="0007689C" w:rsidRDefault="00221586" w:rsidP="00221586">
            <w:pPr>
              <w:rPr>
                <w:rFonts w:ascii="Times New Roman" w:hAnsi="Times New Roman"/>
                <w:b/>
                <w:sz w:val="22"/>
                <w:szCs w:val="22"/>
                <w:lang w:val="hr-HR" w:eastAsia="en-US"/>
              </w:rPr>
            </w:pPr>
          </w:p>
        </w:tc>
        <w:tc>
          <w:tcPr>
            <w:tcW w:w="3758" w:type="dxa"/>
            <w:tcBorders>
              <w:top w:val="dashSmallGap" w:sz="4" w:space="0" w:color="auto"/>
              <w:bottom w:val="dashed" w:sz="4" w:space="0" w:color="auto"/>
            </w:tcBorders>
          </w:tcPr>
          <w:p w14:paraId="19F90848" w14:textId="77777777" w:rsidR="00221586" w:rsidRPr="0007689C" w:rsidRDefault="00221586" w:rsidP="00221586">
            <w:pPr>
              <w:rPr>
                <w:rFonts w:ascii="Times New Roman" w:hAnsi="Times New Roman"/>
                <w:b/>
                <w:sz w:val="22"/>
                <w:szCs w:val="22"/>
                <w:lang w:val="hr-HR" w:eastAsia="en-US"/>
              </w:rPr>
            </w:pPr>
          </w:p>
        </w:tc>
      </w:tr>
      <w:tr w:rsidR="00C90076" w:rsidRPr="0007689C" w14:paraId="2EC28C29" w14:textId="77777777" w:rsidTr="00A8391C">
        <w:tc>
          <w:tcPr>
            <w:tcW w:w="557" w:type="dxa"/>
          </w:tcPr>
          <w:p w14:paraId="2637CEB3" w14:textId="77777777" w:rsidR="00221586" w:rsidRPr="0007689C" w:rsidRDefault="00221586" w:rsidP="00221586">
            <w:pPr>
              <w:rPr>
                <w:rFonts w:ascii="Times New Roman" w:hAnsi="Times New Roman"/>
                <w:b/>
                <w:sz w:val="22"/>
                <w:szCs w:val="22"/>
                <w:lang w:val="hr-HR" w:eastAsia="en-US"/>
              </w:rPr>
            </w:pPr>
            <w:r w:rsidRPr="0007689C">
              <w:rPr>
                <w:rFonts w:ascii="Times New Roman" w:hAnsi="Times New Roman"/>
                <w:b/>
                <w:sz w:val="22"/>
                <w:szCs w:val="22"/>
                <w:lang w:val="hr-HR" w:eastAsia="en-US"/>
              </w:rPr>
              <w:t>2.</w:t>
            </w:r>
          </w:p>
        </w:tc>
        <w:tc>
          <w:tcPr>
            <w:tcW w:w="3565" w:type="dxa"/>
          </w:tcPr>
          <w:p w14:paraId="46016772" w14:textId="77777777" w:rsidR="00221586" w:rsidRPr="0007689C" w:rsidRDefault="00221586" w:rsidP="00221586">
            <w:pPr>
              <w:autoSpaceDE w:val="0"/>
              <w:autoSpaceDN w:val="0"/>
              <w:adjustRightInd w:val="0"/>
              <w:spacing w:after="120"/>
              <w:rPr>
                <w:rFonts w:ascii="Times New Roman" w:hAnsi="Times New Roman"/>
                <w:sz w:val="22"/>
                <w:szCs w:val="23"/>
                <w:lang w:val="hr-HR" w:eastAsia="en-US"/>
              </w:rPr>
            </w:pPr>
            <w:r w:rsidRPr="0007689C">
              <w:rPr>
                <w:rFonts w:ascii="Times New Roman" w:hAnsi="Times New Roman"/>
                <w:sz w:val="22"/>
                <w:szCs w:val="23"/>
                <w:lang w:val="hr-HR" w:eastAsia="en-US"/>
              </w:rPr>
              <w:t xml:space="preserve">Ako su bili ispunjeni razlozi za poništenje postupka javne nabave naručitelj je donio odluku o poništenju. </w:t>
            </w:r>
          </w:p>
        </w:tc>
        <w:tc>
          <w:tcPr>
            <w:tcW w:w="1192" w:type="dxa"/>
          </w:tcPr>
          <w:p w14:paraId="3EEA56A8" w14:textId="77777777" w:rsidR="00221586" w:rsidRPr="0007689C" w:rsidRDefault="00221586" w:rsidP="00221586">
            <w:pPr>
              <w:rPr>
                <w:rFonts w:ascii="Times New Roman" w:hAnsi="Times New Roman"/>
                <w:b/>
                <w:sz w:val="22"/>
                <w:szCs w:val="22"/>
                <w:lang w:val="hr-HR" w:eastAsia="en-US"/>
              </w:rPr>
            </w:pPr>
          </w:p>
        </w:tc>
        <w:tc>
          <w:tcPr>
            <w:tcW w:w="3758" w:type="dxa"/>
          </w:tcPr>
          <w:p w14:paraId="3F0B477E" w14:textId="77777777" w:rsidR="00221586" w:rsidRPr="0007689C" w:rsidRDefault="00221586" w:rsidP="00221586">
            <w:pPr>
              <w:rPr>
                <w:rFonts w:ascii="Times New Roman" w:hAnsi="Times New Roman"/>
                <w:b/>
                <w:sz w:val="22"/>
                <w:szCs w:val="22"/>
                <w:lang w:val="hr-HR" w:eastAsia="en-US"/>
              </w:rPr>
            </w:pPr>
          </w:p>
        </w:tc>
      </w:tr>
      <w:tr w:rsidR="00C90076" w:rsidRPr="0007689C" w14:paraId="39D9A178" w14:textId="77777777" w:rsidTr="00A8391C">
        <w:tc>
          <w:tcPr>
            <w:tcW w:w="557" w:type="dxa"/>
          </w:tcPr>
          <w:p w14:paraId="7887BD22" w14:textId="77777777" w:rsidR="00221586" w:rsidRPr="0007689C" w:rsidRDefault="00221586" w:rsidP="00221586">
            <w:pPr>
              <w:rPr>
                <w:rFonts w:ascii="Times New Roman" w:hAnsi="Times New Roman"/>
                <w:b/>
                <w:sz w:val="22"/>
                <w:szCs w:val="22"/>
                <w:lang w:val="hr-HR" w:eastAsia="en-US"/>
              </w:rPr>
            </w:pPr>
            <w:r w:rsidRPr="0007689C">
              <w:rPr>
                <w:rFonts w:ascii="Times New Roman" w:hAnsi="Times New Roman"/>
                <w:b/>
                <w:sz w:val="22"/>
                <w:szCs w:val="22"/>
                <w:lang w:val="hr-HR" w:eastAsia="en-US"/>
              </w:rPr>
              <w:t>3.</w:t>
            </w:r>
          </w:p>
        </w:tc>
        <w:tc>
          <w:tcPr>
            <w:tcW w:w="3565" w:type="dxa"/>
          </w:tcPr>
          <w:p w14:paraId="0A6FC30E" w14:textId="77777777" w:rsidR="00221586" w:rsidRPr="0007689C" w:rsidRDefault="00221586" w:rsidP="00221586">
            <w:pPr>
              <w:autoSpaceDE w:val="0"/>
              <w:autoSpaceDN w:val="0"/>
              <w:adjustRightInd w:val="0"/>
              <w:spacing w:after="120"/>
              <w:rPr>
                <w:rFonts w:ascii="Times New Roman" w:hAnsi="Times New Roman"/>
                <w:sz w:val="22"/>
                <w:szCs w:val="23"/>
                <w:lang w:val="hr-HR" w:eastAsia="en-US"/>
              </w:rPr>
            </w:pPr>
            <w:r w:rsidRPr="0007689C">
              <w:rPr>
                <w:rFonts w:ascii="Times New Roman" w:hAnsi="Times New Roman"/>
                <w:sz w:val="22"/>
                <w:szCs w:val="23"/>
                <w:lang w:val="hr-HR" w:eastAsia="en-US"/>
              </w:rPr>
              <w:t xml:space="preserve">Odluka o poništenju donesena je u roku od 30 dana od nastanka razloga za poništenje postupka, osim ako je naručitelj u dokumentaciji o nabavi odredio duži rok. </w:t>
            </w:r>
          </w:p>
        </w:tc>
        <w:tc>
          <w:tcPr>
            <w:tcW w:w="1192" w:type="dxa"/>
          </w:tcPr>
          <w:p w14:paraId="7C9AB3BE" w14:textId="77777777" w:rsidR="00221586" w:rsidRPr="0007689C" w:rsidRDefault="00221586" w:rsidP="00221586">
            <w:pPr>
              <w:rPr>
                <w:rFonts w:ascii="Times New Roman" w:hAnsi="Times New Roman"/>
                <w:b/>
                <w:sz w:val="22"/>
                <w:szCs w:val="22"/>
                <w:lang w:val="hr-HR" w:eastAsia="en-US"/>
              </w:rPr>
            </w:pPr>
          </w:p>
        </w:tc>
        <w:tc>
          <w:tcPr>
            <w:tcW w:w="3758" w:type="dxa"/>
          </w:tcPr>
          <w:p w14:paraId="55EE810D" w14:textId="77777777" w:rsidR="00221586" w:rsidRPr="0007689C" w:rsidRDefault="00221586" w:rsidP="00221586">
            <w:pPr>
              <w:rPr>
                <w:rFonts w:ascii="Times New Roman" w:hAnsi="Times New Roman"/>
                <w:b/>
                <w:sz w:val="22"/>
                <w:szCs w:val="22"/>
                <w:lang w:val="hr-HR" w:eastAsia="en-US"/>
              </w:rPr>
            </w:pPr>
          </w:p>
        </w:tc>
      </w:tr>
      <w:tr w:rsidR="00C90076" w:rsidRPr="0007689C" w14:paraId="7765DF4F" w14:textId="77777777" w:rsidTr="00A8391C">
        <w:tc>
          <w:tcPr>
            <w:tcW w:w="557" w:type="dxa"/>
          </w:tcPr>
          <w:p w14:paraId="6D1458F3" w14:textId="77777777" w:rsidR="00221586" w:rsidRPr="0007689C" w:rsidRDefault="00221586" w:rsidP="00221586">
            <w:pPr>
              <w:rPr>
                <w:rFonts w:ascii="Times New Roman" w:hAnsi="Times New Roman"/>
                <w:b/>
                <w:sz w:val="22"/>
                <w:szCs w:val="22"/>
                <w:lang w:val="hr-HR" w:eastAsia="en-US"/>
              </w:rPr>
            </w:pPr>
            <w:r w:rsidRPr="0007689C">
              <w:rPr>
                <w:rFonts w:ascii="Times New Roman" w:hAnsi="Times New Roman"/>
                <w:b/>
                <w:sz w:val="22"/>
                <w:szCs w:val="22"/>
                <w:lang w:val="hr-HR" w:eastAsia="en-US"/>
              </w:rPr>
              <w:t>4.</w:t>
            </w:r>
          </w:p>
        </w:tc>
        <w:tc>
          <w:tcPr>
            <w:tcW w:w="3565" w:type="dxa"/>
          </w:tcPr>
          <w:p w14:paraId="40A552BF" w14:textId="77777777" w:rsidR="00221586" w:rsidRPr="0007689C" w:rsidRDefault="00221586" w:rsidP="00221586">
            <w:pPr>
              <w:autoSpaceDE w:val="0"/>
              <w:autoSpaceDN w:val="0"/>
              <w:adjustRightInd w:val="0"/>
              <w:spacing w:after="120"/>
              <w:rPr>
                <w:rFonts w:ascii="Times New Roman" w:hAnsi="Times New Roman"/>
                <w:sz w:val="22"/>
                <w:szCs w:val="23"/>
                <w:lang w:val="hr-HR" w:eastAsia="en-US"/>
              </w:rPr>
            </w:pPr>
            <w:r w:rsidRPr="0007689C">
              <w:rPr>
                <w:rFonts w:ascii="Times New Roman" w:hAnsi="Times New Roman"/>
                <w:sz w:val="22"/>
                <w:szCs w:val="23"/>
                <w:lang w:val="hr-HR" w:eastAsia="en-US"/>
              </w:rPr>
              <w:t xml:space="preserve">Odluka o poništenju sadrži podatke iz članka 303. stavka 3. ZJN-a. </w:t>
            </w:r>
          </w:p>
        </w:tc>
        <w:tc>
          <w:tcPr>
            <w:tcW w:w="1192" w:type="dxa"/>
          </w:tcPr>
          <w:p w14:paraId="21643597" w14:textId="77777777" w:rsidR="00221586" w:rsidRPr="0007689C" w:rsidRDefault="00221586" w:rsidP="00221586">
            <w:pPr>
              <w:rPr>
                <w:rFonts w:ascii="Times New Roman" w:hAnsi="Times New Roman"/>
                <w:b/>
                <w:sz w:val="22"/>
                <w:szCs w:val="22"/>
                <w:lang w:val="hr-HR" w:eastAsia="en-US"/>
              </w:rPr>
            </w:pPr>
          </w:p>
        </w:tc>
        <w:tc>
          <w:tcPr>
            <w:tcW w:w="3758" w:type="dxa"/>
          </w:tcPr>
          <w:p w14:paraId="1C68B148" w14:textId="77777777" w:rsidR="00221586" w:rsidRPr="0007689C" w:rsidRDefault="00221586" w:rsidP="00221586">
            <w:pPr>
              <w:rPr>
                <w:rFonts w:ascii="Times New Roman" w:hAnsi="Times New Roman"/>
                <w:b/>
                <w:sz w:val="22"/>
                <w:szCs w:val="22"/>
                <w:lang w:val="hr-HR" w:eastAsia="en-US"/>
              </w:rPr>
            </w:pPr>
          </w:p>
        </w:tc>
      </w:tr>
      <w:tr w:rsidR="00C90076" w:rsidRPr="0007689C" w14:paraId="1862074F" w14:textId="77777777" w:rsidTr="00A8391C">
        <w:tc>
          <w:tcPr>
            <w:tcW w:w="557" w:type="dxa"/>
          </w:tcPr>
          <w:p w14:paraId="1A34D6D5" w14:textId="77777777" w:rsidR="00221586" w:rsidRPr="0007689C" w:rsidRDefault="00221586" w:rsidP="00221586">
            <w:pPr>
              <w:rPr>
                <w:rFonts w:ascii="Times New Roman" w:hAnsi="Times New Roman"/>
                <w:b/>
                <w:sz w:val="22"/>
                <w:szCs w:val="22"/>
                <w:lang w:val="hr-HR" w:eastAsia="en-US"/>
              </w:rPr>
            </w:pPr>
            <w:r w:rsidRPr="0007689C">
              <w:rPr>
                <w:rFonts w:ascii="Times New Roman" w:hAnsi="Times New Roman"/>
                <w:b/>
                <w:sz w:val="22"/>
                <w:szCs w:val="22"/>
                <w:lang w:val="hr-HR" w:eastAsia="en-US"/>
              </w:rPr>
              <w:t>5.</w:t>
            </w:r>
          </w:p>
        </w:tc>
        <w:tc>
          <w:tcPr>
            <w:tcW w:w="3565" w:type="dxa"/>
          </w:tcPr>
          <w:p w14:paraId="78226A0A" w14:textId="77777777" w:rsidR="00221586" w:rsidRPr="0007689C" w:rsidRDefault="00221586" w:rsidP="00221586">
            <w:pPr>
              <w:autoSpaceDE w:val="0"/>
              <w:autoSpaceDN w:val="0"/>
              <w:adjustRightInd w:val="0"/>
              <w:spacing w:after="120"/>
              <w:rPr>
                <w:rFonts w:ascii="Times New Roman" w:hAnsi="Times New Roman"/>
                <w:sz w:val="22"/>
                <w:szCs w:val="22"/>
                <w:lang w:val="hr-HR" w:eastAsia="en-US"/>
              </w:rPr>
            </w:pPr>
            <w:r w:rsidRPr="0007689C">
              <w:rPr>
                <w:rFonts w:ascii="Times New Roman" w:hAnsi="Times New Roman"/>
                <w:sz w:val="22"/>
                <w:szCs w:val="22"/>
                <w:lang w:val="hr-HR" w:eastAsia="en-US"/>
              </w:rPr>
              <w:t>Odluka o poništenju je dostavljena svakom sudioniku postupka javne nabave putem EOJN-a na jedan od načina propisan u članku 301. stavak 5. ZJN-a.</w:t>
            </w:r>
          </w:p>
        </w:tc>
        <w:tc>
          <w:tcPr>
            <w:tcW w:w="1192" w:type="dxa"/>
          </w:tcPr>
          <w:p w14:paraId="5B4AF878" w14:textId="77777777" w:rsidR="00221586" w:rsidRPr="0007689C" w:rsidRDefault="00221586" w:rsidP="00221586">
            <w:pPr>
              <w:rPr>
                <w:rFonts w:ascii="Times New Roman" w:hAnsi="Times New Roman"/>
                <w:b/>
                <w:sz w:val="22"/>
                <w:szCs w:val="22"/>
                <w:lang w:val="hr-HR" w:eastAsia="en-US"/>
              </w:rPr>
            </w:pPr>
          </w:p>
        </w:tc>
        <w:tc>
          <w:tcPr>
            <w:tcW w:w="3758" w:type="dxa"/>
          </w:tcPr>
          <w:p w14:paraId="662AF0BA" w14:textId="77777777" w:rsidR="00221586" w:rsidRPr="0007689C" w:rsidRDefault="00221586" w:rsidP="00221586">
            <w:pPr>
              <w:rPr>
                <w:rFonts w:ascii="Times New Roman" w:hAnsi="Times New Roman"/>
                <w:b/>
                <w:sz w:val="22"/>
                <w:szCs w:val="22"/>
                <w:lang w:val="hr-HR" w:eastAsia="en-US"/>
              </w:rPr>
            </w:pPr>
          </w:p>
        </w:tc>
      </w:tr>
      <w:tr w:rsidR="00C90076" w:rsidRPr="0007689C" w14:paraId="7D2A6EE1" w14:textId="77777777" w:rsidTr="00A8391C">
        <w:tc>
          <w:tcPr>
            <w:tcW w:w="557" w:type="dxa"/>
          </w:tcPr>
          <w:p w14:paraId="03BF1F38" w14:textId="77777777" w:rsidR="00221586" w:rsidRPr="0007689C" w:rsidRDefault="00221586" w:rsidP="00221586">
            <w:pPr>
              <w:rPr>
                <w:rFonts w:ascii="Times New Roman" w:hAnsi="Times New Roman"/>
                <w:b/>
                <w:sz w:val="22"/>
                <w:szCs w:val="22"/>
                <w:lang w:val="hr-HR" w:eastAsia="en-US"/>
              </w:rPr>
            </w:pPr>
            <w:r w:rsidRPr="0007689C">
              <w:rPr>
                <w:rFonts w:ascii="Times New Roman" w:hAnsi="Times New Roman"/>
                <w:b/>
                <w:sz w:val="22"/>
                <w:szCs w:val="22"/>
                <w:lang w:val="hr-HR" w:eastAsia="en-US"/>
              </w:rPr>
              <w:t>6.</w:t>
            </w:r>
          </w:p>
        </w:tc>
        <w:tc>
          <w:tcPr>
            <w:tcW w:w="3565" w:type="dxa"/>
          </w:tcPr>
          <w:p w14:paraId="561D5FB0" w14:textId="7D7B78CB" w:rsidR="00221586" w:rsidRPr="0007689C" w:rsidRDefault="00221586" w:rsidP="00221586">
            <w:pPr>
              <w:autoSpaceDE w:val="0"/>
              <w:autoSpaceDN w:val="0"/>
              <w:adjustRightInd w:val="0"/>
              <w:spacing w:after="120"/>
              <w:rPr>
                <w:rFonts w:ascii="Times New Roman" w:hAnsi="Times New Roman"/>
                <w:sz w:val="22"/>
                <w:szCs w:val="22"/>
                <w:lang w:val="hr-HR" w:eastAsia="en-US"/>
              </w:rPr>
            </w:pPr>
            <w:r w:rsidRPr="0007689C">
              <w:rPr>
                <w:rFonts w:ascii="Times New Roman" w:hAnsi="Times New Roman"/>
                <w:sz w:val="22"/>
                <w:szCs w:val="22"/>
                <w:lang w:val="hr-HR" w:eastAsia="en-US"/>
              </w:rPr>
              <w:t xml:space="preserve">Uz odluku o </w:t>
            </w:r>
            <w:r w:rsidR="00E45E4B" w:rsidRPr="0007689C">
              <w:rPr>
                <w:rFonts w:ascii="Times New Roman" w:hAnsi="Times New Roman"/>
                <w:sz w:val="22"/>
                <w:szCs w:val="22"/>
                <w:lang w:val="hr-HR" w:eastAsia="en-US"/>
              </w:rPr>
              <w:t xml:space="preserve">poništenju </w:t>
            </w:r>
            <w:r w:rsidRPr="0007689C">
              <w:rPr>
                <w:rFonts w:ascii="Times New Roman" w:hAnsi="Times New Roman"/>
                <w:sz w:val="22"/>
                <w:szCs w:val="22"/>
                <w:lang w:val="hr-HR" w:eastAsia="en-US"/>
              </w:rPr>
              <w:t>dostavljen je zapisnik o pregledu i ocjeni, ako postoji.</w:t>
            </w:r>
          </w:p>
        </w:tc>
        <w:tc>
          <w:tcPr>
            <w:tcW w:w="1192" w:type="dxa"/>
          </w:tcPr>
          <w:p w14:paraId="3FECD38E" w14:textId="77777777" w:rsidR="00221586" w:rsidRPr="0007689C" w:rsidRDefault="00221586" w:rsidP="00221586">
            <w:pPr>
              <w:rPr>
                <w:rFonts w:ascii="Times New Roman" w:hAnsi="Times New Roman"/>
                <w:b/>
                <w:sz w:val="22"/>
                <w:szCs w:val="22"/>
                <w:lang w:val="hr-HR" w:eastAsia="en-US"/>
              </w:rPr>
            </w:pPr>
          </w:p>
        </w:tc>
        <w:tc>
          <w:tcPr>
            <w:tcW w:w="3758" w:type="dxa"/>
          </w:tcPr>
          <w:p w14:paraId="7B7CC8A5" w14:textId="77777777" w:rsidR="00221586" w:rsidRPr="0007689C" w:rsidRDefault="00221586" w:rsidP="00221586">
            <w:pPr>
              <w:rPr>
                <w:rFonts w:ascii="Times New Roman" w:hAnsi="Times New Roman"/>
                <w:b/>
                <w:sz w:val="22"/>
                <w:szCs w:val="22"/>
                <w:lang w:val="hr-HR" w:eastAsia="en-US"/>
              </w:rPr>
            </w:pPr>
          </w:p>
        </w:tc>
      </w:tr>
      <w:tr w:rsidR="00C90076" w:rsidRPr="0007689C" w14:paraId="15A792EE" w14:textId="77777777" w:rsidTr="00A8391C">
        <w:tc>
          <w:tcPr>
            <w:tcW w:w="557" w:type="dxa"/>
          </w:tcPr>
          <w:p w14:paraId="5FECA133" w14:textId="77777777" w:rsidR="00221586" w:rsidRPr="0007689C" w:rsidRDefault="00221586" w:rsidP="00221586">
            <w:pPr>
              <w:rPr>
                <w:rFonts w:ascii="Times New Roman" w:hAnsi="Times New Roman"/>
                <w:b/>
                <w:sz w:val="22"/>
                <w:szCs w:val="22"/>
                <w:lang w:val="hr-HR" w:eastAsia="en-US"/>
              </w:rPr>
            </w:pPr>
            <w:r w:rsidRPr="0007689C">
              <w:rPr>
                <w:rFonts w:ascii="Times New Roman" w:hAnsi="Times New Roman"/>
                <w:b/>
                <w:sz w:val="22"/>
                <w:szCs w:val="22"/>
                <w:lang w:val="hr-HR" w:eastAsia="en-US"/>
              </w:rPr>
              <w:t>7.</w:t>
            </w:r>
          </w:p>
        </w:tc>
        <w:tc>
          <w:tcPr>
            <w:tcW w:w="3565" w:type="dxa"/>
          </w:tcPr>
          <w:p w14:paraId="13F11E49" w14:textId="22CEAAA7" w:rsidR="00221586" w:rsidRPr="0007689C" w:rsidRDefault="00221586" w:rsidP="00221586">
            <w:pPr>
              <w:autoSpaceDE w:val="0"/>
              <w:autoSpaceDN w:val="0"/>
              <w:adjustRightInd w:val="0"/>
              <w:spacing w:after="120"/>
              <w:rPr>
                <w:rFonts w:ascii="Times New Roman" w:hAnsi="Times New Roman"/>
                <w:sz w:val="22"/>
                <w:szCs w:val="22"/>
                <w:lang w:val="hr-HR" w:eastAsia="en-US"/>
              </w:rPr>
            </w:pPr>
            <w:r w:rsidRPr="0007689C">
              <w:rPr>
                <w:rFonts w:ascii="Times New Roman" w:hAnsi="Times New Roman"/>
                <w:sz w:val="22"/>
                <w:szCs w:val="22"/>
                <w:lang w:val="hr-HR" w:eastAsia="en-US"/>
              </w:rPr>
              <w:t>Naručitelj je nakon dostave odluke o poništenju do isteka roka za žalbu, na ponuditelja, omogućio uvid u cjelokupnu dokumentaciju dotičnog postupka, uključujući zapisnike, dostavljene ponude, osim u one dokumente koji su označeni tajnim.</w:t>
            </w:r>
          </w:p>
        </w:tc>
        <w:tc>
          <w:tcPr>
            <w:tcW w:w="1192" w:type="dxa"/>
          </w:tcPr>
          <w:p w14:paraId="24239A8E" w14:textId="77777777" w:rsidR="00221586" w:rsidRPr="0007689C" w:rsidRDefault="00221586" w:rsidP="00221586">
            <w:pPr>
              <w:rPr>
                <w:rFonts w:ascii="Times New Roman" w:hAnsi="Times New Roman"/>
                <w:b/>
                <w:sz w:val="22"/>
                <w:szCs w:val="22"/>
                <w:lang w:val="hr-HR" w:eastAsia="en-US"/>
              </w:rPr>
            </w:pPr>
          </w:p>
        </w:tc>
        <w:tc>
          <w:tcPr>
            <w:tcW w:w="3758" w:type="dxa"/>
          </w:tcPr>
          <w:p w14:paraId="04ED10BB" w14:textId="77777777" w:rsidR="00221586" w:rsidRPr="0007689C" w:rsidRDefault="00221586" w:rsidP="00221586">
            <w:pPr>
              <w:rPr>
                <w:rFonts w:ascii="Times New Roman" w:hAnsi="Times New Roman"/>
                <w:b/>
                <w:sz w:val="22"/>
                <w:szCs w:val="22"/>
                <w:lang w:val="hr-HR" w:eastAsia="en-US"/>
              </w:rPr>
            </w:pPr>
          </w:p>
        </w:tc>
      </w:tr>
      <w:tr w:rsidR="00E45E4B" w:rsidRPr="0007689C" w14:paraId="3C0663C8" w14:textId="77777777" w:rsidTr="00A8391C">
        <w:tc>
          <w:tcPr>
            <w:tcW w:w="557" w:type="dxa"/>
          </w:tcPr>
          <w:p w14:paraId="327A3C14" w14:textId="43354493" w:rsidR="00E45E4B" w:rsidRPr="0007689C" w:rsidRDefault="00E45E4B" w:rsidP="00221586">
            <w:pPr>
              <w:rPr>
                <w:rFonts w:ascii="Times New Roman" w:hAnsi="Times New Roman"/>
                <w:b/>
                <w:sz w:val="22"/>
                <w:szCs w:val="22"/>
                <w:lang w:val="hr-HR" w:eastAsia="en-US"/>
              </w:rPr>
            </w:pPr>
            <w:r w:rsidRPr="0007689C">
              <w:rPr>
                <w:rFonts w:ascii="Times New Roman" w:hAnsi="Times New Roman"/>
                <w:b/>
                <w:sz w:val="22"/>
                <w:szCs w:val="22"/>
                <w:lang w:val="hr-HR" w:eastAsia="en-US"/>
              </w:rPr>
              <w:t>8.</w:t>
            </w:r>
          </w:p>
        </w:tc>
        <w:tc>
          <w:tcPr>
            <w:tcW w:w="3565" w:type="dxa"/>
          </w:tcPr>
          <w:p w14:paraId="165F9BBE" w14:textId="5C2ECD9D" w:rsidR="00E45E4B" w:rsidRPr="0007689C" w:rsidRDefault="00E45E4B" w:rsidP="00221586">
            <w:pPr>
              <w:autoSpaceDE w:val="0"/>
              <w:autoSpaceDN w:val="0"/>
              <w:adjustRightInd w:val="0"/>
              <w:spacing w:after="120"/>
              <w:rPr>
                <w:rFonts w:ascii="Times New Roman" w:hAnsi="Times New Roman"/>
                <w:sz w:val="22"/>
                <w:szCs w:val="22"/>
                <w:lang w:val="hr-HR" w:eastAsia="en-US"/>
              </w:rPr>
            </w:pPr>
            <w:r w:rsidRPr="00565CE8">
              <w:rPr>
                <w:rFonts w:ascii="Times New Roman" w:hAnsi="Times New Roman"/>
                <w:sz w:val="22"/>
                <w:szCs w:val="22"/>
                <w:lang w:val="hr-HR" w:eastAsia="en-US"/>
              </w:rPr>
              <w:t>Uložena je žalba na odluku Državnoj komisiji za kontrolu postupaka javne nabave</w:t>
            </w:r>
          </w:p>
        </w:tc>
        <w:tc>
          <w:tcPr>
            <w:tcW w:w="1192" w:type="dxa"/>
          </w:tcPr>
          <w:p w14:paraId="6CE67EA5" w14:textId="77777777" w:rsidR="00E45E4B" w:rsidRPr="0007689C" w:rsidRDefault="00E45E4B" w:rsidP="00221586">
            <w:pPr>
              <w:rPr>
                <w:rFonts w:ascii="Times New Roman" w:hAnsi="Times New Roman"/>
                <w:b/>
                <w:sz w:val="22"/>
                <w:szCs w:val="22"/>
                <w:lang w:val="hr-HR" w:eastAsia="en-US"/>
              </w:rPr>
            </w:pPr>
          </w:p>
        </w:tc>
        <w:tc>
          <w:tcPr>
            <w:tcW w:w="3758" w:type="dxa"/>
          </w:tcPr>
          <w:p w14:paraId="619569BD" w14:textId="51F02395" w:rsidR="00E45E4B" w:rsidRPr="0007689C" w:rsidRDefault="00E45E4B" w:rsidP="00221586">
            <w:pPr>
              <w:rPr>
                <w:rFonts w:ascii="Times New Roman" w:hAnsi="Times New Roman"/>
                <w:b/>
                <w:sz w:val="22"/>
                <w:szCs w:val="22"/>
                <w:lang w:val="hr-HR" w:eastAsia="en-US"/>
              </w:rPr>
            </w:pPr>
            <w:r w:rsidRPr="00565CE8">
              <w:rPr>
                <w:rFonts w:ascii="Times New Roman" w:hAnsi="Times New Roman"/>
                <w:i/>
                <w:sz w:val="22"/>
                <w:szCs w:val="22"/>
                <w:lang w:val="hr-HR" w:eastAsia="en-US"/>
              </w:rPr>
              <w:t>Ako nije, odgovoriti sa NE.</w:t>
            </w:r>
          </w:p>
        </w:tc>
      </w:tr>
    </w:tbl>
    <w:p w14:paraId="58BC6264" w14:textId="77777777" w:rsidR="00221586" w:rsidRPr="0007689C" w:rsidRDefault="00221586" w:rsidP="00221586">
      <w:pPr>
        <w:shd w:val="clear" w:color="auto" w:fill="F4B083"/>
        <w:spacing w:before="240" w:after="240"/>
        <w:ind w:left="0"/>
        <w:rPr>
          <w:rFonts w:eastAsia="Calibri"/>
          <w:b/>
          <w:sz w:val="22"/>
          <w:szCs w:val="22"/>
          <w:lang w:val="hr-HR" w:eastAsia="en-US"/>
        </w:rPr>
      </w:pPr>
      <w:r w:rsidRPr="0007689C">
        <w:rPr>
          <w:rFonts w:eastAsia="Calibri"/>
          <w:b/>
          <w:sz w:val="22"/>
          <w:szCs w:val="22"/>
          <w:lang w:val="hr-HR" w:eastAsia="en-US"/>
        </w:rPr>
        <w:t>Zaključak</w:t>
      </w:r>
    </w:p>
    <w:tbl>
      <w:tblPr>
        <w:tblStyle w:val="Reetkatablice1"/>
        <w:tblW w:w="0" w:type="auto"/>
        <w:tblLook w:val="04A0" w:firstRow="1" w:lastRow="0" w:firstColumn="1" w:lastColumn="0" w:noHBand="0" w:noVBand="1"/>
      </w:tblPr>
      <w:tblGrid>
        <w:gridCol w:w="3114"/>
        <w:gridCol w:w="1701"/>
        <w:gridCol w:w="4257"/>
      </w:tblGrid>
      <w:tr w:rsidR="00C90076" w:rsidRPr="0007689C" w14:paraId="6B78787A" w14:textId="77777777" w:rsidTr="00447BEC">
        <w:tc>
          <w:tcPr>
            <w:tcW w:w="3114" w:type="dxa"/>
          </w:tcPr>
          <w:p w14:paraId="4E177D6E" w14:textId="77777777" w:rsidR="00221586" w:rsidRPr="0007689C" w:rsidRDefault="00221586" w:rsidP="00221586">
            <w:pPr>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Jesu li uvjeti u vezi odabira odnosno poništenja ispunjeni?</w:t>
            </w:r>
          </w:p>
        </w:tc>
        <w:tc>
          <w:tcPr>
            <w:tcW w:w="1701" w:type="dxa"/>
          </w:tcPr>
          <w:p w14:paraId="7633BC66" w14:textId="77777777" w:rsidR="00221586" w:rsidRPr="0007689C" w:rsidRDefault="00221586" w:rsidP="00221586">
            <w:pPr>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Označiti polje</w:t>
            </w:r>
          </w:p>
        </w:tc>
        <w:tc>
          <w:tcPr>
            <w:tcW w:w="4257" w:type="dxa"/>
          </w:tcPr>
          <w:p w14:paraId="39CF9449" w14:textId="77777777" w:rsidR="00221586" w:rsidRPr="0007689C" w:rsidRDefault="00221586" w:rsidP="00221586">
            <w:pPr>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Prijeći na</w:t>
            </w:r>
          </w:p>
        </w:tc>
      </w:tr>
      <w:tr w:rsidR="00C90076" w:rsidRPr="0007689C" w14:paraId="459EB7FE" w14:textId="77777777" w:rsidTr="00447BEC">
        <w:tc>
          <w:tcPr>
            <w:tcW w:w="3114" w:type="dxa"/>
          </w:tcPr>
          <w:p w14:paraId="07B2D6DC" w14:textId="77777777" w:rsidR="00221586" w:rsidRPr="0007689C" w:rsidRDefault="00221586" w:rsidP="00221586">
            <w:pPr>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lastRenderedPageBreak/>
              <w:t>DA</w:t>
            </w:r>
          </w:p>
        </w:tc>
        <w:tc>
          <w:tcPr>
            <w:tcW w:w="1701" w:type="dxa"/>
          </w:tcPr>
          <w:p w14:paraId="72E9772E" w14:textId="77777777" w:rsidR="00221586" w:rsidRPr="0007689C" w:rsidRDefault="00221586" w:rsidP="00221586">
            <w:pPr>
              <w:spacing w:after="120"/>
              <w:rPr>
                <w:rFonts w:ascii="Times New Roman" w:hAnsi="Times New Roman"/>
                <w:sz w:val="22"/>
                <w:szCs w:val="22"/>
                <w:lang w:val="hr-HR" w:eastAsia="en-US"/>
              </w:rPr>
            </w:pPr>
          </w:p>
        </w:tc>
        <w:tc>
          <w:tcPr>
            <w:tcW w:w="4257" w:type="dxa"/>
          </w:tcPr>
          <w:p w14:paraId="018E27EF" w14:textId="33A68FF2" w:rsidR="00221586" w:rsidRPr="0007689C" w:rsidRDefault="00221586" w:rsidP="00221586">
            <w:pPr>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D.</w:t>
            </w:r>
            <w:r w:rsidR="00FD51F5" w:rsidRPr="0007689C">
              <w:rPr>
                <w:rFonts w:ascii="Times New Roman" w:hAnsi="Times New Roman"/>
                <w:b/>
                <w:sz w:val="22"/>
                <w:szCs w:val="22"/>
                <w:lang w:val="hr-HR" w:eastAsia="en-US"/>
              </w:rPr>
              <w:t>5.</w:t>
            </w:r>
          </w:p>
        </w:tc>
      </w:tr>
      <w:tr w:rsidR="00C90076" w:rsidRPr="0007689C" w14:paraId="00860762" w14:textId="77777777" w:rsidTr="00447BEC">
        <w:tc>
          <w:tcPr>
            <w:tcW w:w="3114" w:type="dxa"/>
          </w:tcPr>
          <w:p w14:paraId="75055FA4" w14:textId="77777777" w:rsidR="00221586" w:rsidRPr="0007689C" w:rsidRDefault="00221586" w:rsidP="00221586">
            <w:pPr>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NE</w:t>
            </w:r>
          </w:p>
        </w:tc>
        <w:tc>
          <w:tcPr>
            <w:tcW w:w="1701" w:type="dxa"/>
          </w:tcPr>
          <w:p w14:paraId="6A33101C" w14:textId="77777777" w:rsidR="00221586" w:rsidRPr="0007689C" w:rsidRDefault="00221586" w:rsidP="00221586">
            <w:pPr>
              <w:spacing w:after="120"/>
              <w:rPr>
                <w:rFonts w:ascii="Times New Roman" w:hAnsi="Times New Roman"/>
                <w:sz w:val="22"/>
                <w:szCs w:val="22"/>
                <w:lang w:val="hr-HR" w:eastAsia="en-US"/>
              </w:rPr>
            </w:pPr>
          </w:p>
        </w:tc>
        <w:tc>
          <w:tcPr>
            <w:tcW w:w="4257" w:type="dxa"/>
          </w:tcPr>
          <w:p w14:paraId="43FDF3FD" w14:textId="77777777" w:rsidR="00221586" w:rsidRPr="0007689C" w:rsidRDefault="00221586" w:rsidP="00FD51F5">
            <w:pPr>
              <w:spacing w:after="120"/>
              <w:jc w:val="both"/>
              <w:rPr>
                <w:rFonts w:ascii="Times New Roman" w:hAnsi="Times New Roman"/>
                <w:i/>
                <w:sz w:val="22"/>
                <w:szCs w:val="22"/>
                <w:lang w:val="hr-HR" w:eastAsia="en-US"/>
              </w:rPr>
            </w:pPr>
            <w:r w:rsidRPr="0007689C">
              <w:rPr>
                <w:rFonts w:ascii="Times New Roman" w:hAnsi="Times New Roman"/>
                <w:i/>
                <w:sz w:val="22"/>
                <w:szCs w:val="22"/>
                <w:lang w:val="hr-HR" w:eastAsia="en-US"/>
              </w:rPr>
              <w:t>Razmotriti sumnju na nepravilnost i po potrebi odrediti financijski ispravak te nastaviti kontrolu</w:t>
            </w:r>
          </w:p>
        </w:tc>
      </w:tr>
    </w:tbl>
    <w:p w14:paraId="7A6D3EE0" w14:textId="6306B7EB" w:rsidR="00221586" w:rsidRPr="0007689C" w:rsidRDefault="00221586" w:rsidP="00221586">
      <w:pPr>
        <w:shd w:val="clear" w:color="auto" w:fill="ACB9CA"/>
        <w:spacing w:before="240" w:after="240"/>
        <w:ind w:left="0"/>
        <w:rPr>
          <w:rFonts w:eastAsia="Calibri"/>
          <w:b/>
          <w:sz w:val="22"/>
          <w:szCs w:val="22"/>
          <w:lang w:val="hr-HR" w:eastAsia="en-US"/>
        </w:rPr>
      </w:pPr>
      <w:r w:rsidRPr="0007689C">
        <w:rPr>
          <w:rFonts w:eastAsia="Calibri"/>
          <w:b/>
          <w:sz w:val="22"/>
          <w:szCs w:val="22"/>
          <w:lang w:val="hr-HR" w:eastAsia="en-US"/>
        </w:rPr>
        <w:t>D.</w:t>
      </w:r>
      <w:r w:rsidR="000F608C">
        <w:rPr>
          <w:rFonts w:eastAsia="Calibri"/>
          <w:b/>
          <w:sz w:val="22"/>
          <w:szCs w:val="22"/>
          <w:lang w:val="hr-HR" w:eastAsia="en-US"/>
        </w:rPr>
        <w:t>5</w:t>
      </w:r>
      <w:r w:rsidRPr="0007689C">
        <w:rPr>
          <w:rFonts w:eastAsia="Calibri"/>
          <w:b/>
          <w:sz w:val="22"/>
          <w:szCs w:val="22"/>
          <w:lang w:val="hr-HR" w:eastAsia="en-US"/>
        </w:rPr>
        <w:t>. Izvješće o postupku javne nabave (članak 332. ZJN-a / članak 84. Direktive)</w:t>
      </w:r>
    </w:p>
    <w:tbl>
      <w:tblPr>
        <w:tblStyle w:val="Reetkatablice1"/>
        <w:tblW w:w="9072" w:type="dxa"/>
        <w:tblInd w:w="-5" w:type="dxa"/>
        <w:tblLook w:val="04A0" w:firstRow="1" w:lastRow="0" w:firstColumn="1" w:lastColumn="0" w:noHBand="0" w:noVBand="1"/>
      </w:tblPr>
      <w:tblGrid>
        <w:gridCol w:w="726"/>
        <w:gridCol w:w="3462"/>
        <w:gridCol w:w="1255"/>
        <w:gridCol w:w="3629"/>
      </w:tblGrid>
      <w:tr w:rsidR="00C90076" w:rsidRPr="0007689C" w14:paraId="5E1D9BD1" w14:textId="77777777" w:rsidTr="00A8391C">
        <w:tc>
          <w:tcPr>
            <w:tcW w:w="727" w:type="dxa"/>
          </w:tcPr>
          <w:p w14:paraId="4C1223CA" w14:textId="77777777" w:rsidR="00221586" w:rsidRPr="0007689C" w:rsidRDefault="00221586" w:rsidP="00221586">
            <w:pPr>
              <w:rPr>
                <w:rFonts w:ascii="Times New Roman" w:hAnsi="Times New Roman"/>
                <w:b/>
                <w:sz w:val="22"/>
                <w:szCs w:val="22"/>
                <w:lang w:val="hr-HR" w:eastAsia="en-US"/>
              </w:rPr>
            </w:pPr>
            <w:r w:rsidRPr="0007689C">
              <w:rPr>
                <w:rFonts w:ascii="Times New Roman" w:hAnsi="Times New Roman"/>
                <w:b/>
                <w:sz w:val="22"/>
                <w:szCs w:val="22"/>
                <w:lang w:val="hr-HR" w:eastAsia="en-US"/>
              </w:rPr>
              <w:t>RB</w:t>
            </w:r>
          </w:p>
        </w:tc>
        <w:tc>
          <w:tcPr>
            <w:tcW w:w="3491" w:type="dxa"/>
          </w:tcPr>
          <w:p w14:paraId="6EF3E581" w14:textId="77777777" w:rsidR="00221586" w:rsidRPr="0007689C" w:rsidRDefault="00221586" w:rsidP="00221586">
            <w:pPr>
              <w:rPr>
                <w:rFonts w:ascii="Times New Roman" w:hAnsi="Times New Roman"/>
                <w:b/>
                <w:sz w:val="22"/>
                <w:szCs w:val="22"/>
                <w:lang w:val="hr-HR" w:eastAsia="en-US"/>
              </w:rPr>
            </w:pPr>
            <w:r w:rsidRPr="0007689C">
              <w:rPr>
                <w:rFonts w:ascii="Times New Roman" w:hAnsi="Times New Roman"/>
                <w:b/>
                <w:sz w:val="22"/>
                <w:szCs w:val="22"/>
                <w:lang w:val="hr-HR" w:eastAsia="en-US"/>
              </w:rPr>
              <w:t>Predmet kontrole</w:t>
            </w:r>
          </w:p>
        </w:tc>
        <w:tc>
          <w:tcPr>
            <w:tcW w:w="1192" w:type="dxa"/>
          </w:tcPr>
          <w:p w14:paraId="1DB88000" w14:textId="77777777" w:rsidR="00221586" w:rsidRPr="0007689C" w:rsidRDefault="00221586" w:rsidP="00221586">
            <w:pPr>
              <w:rPr>
                <w:rFonts w:ascii="Times New Roman" w:hAnsi="Times New Roman"/>
                <w:b/>
                <w:sz w:val="22"/>
                <w:szCs w:val="22"/>
                <w:lang w:val="hr-HR" w:eastAsia="en-US"/>
              </w:rPr>
            </w:pPr>
            <w:r w:rsidRPr="0007689C">
              <w:rPr>
                <w:rFonts w:ascii="Times New Roman" w:hAnsi="Times New Roman"/>
                <w:b/>
                <w:sz w:val="22"/>
                <w:szCs w:val="22"/>
                <w:lang w:val="hr-HR" w:eastAsia="en-US"/>
              </w:rPr>
              <w:t>DA/NE/NP</w:t>
            </w:r>
          </w:p>
        </w:tc>
        <w:tc>
          <w:tcPr>
            <w:tcW w:w="3662" w:type="dxa"/>
          </w:tcPr>
          <w:p w14:paraId="4A133679" w14:textId="77777777" w:rsidR="00221586" w:rsidRPr="0007689C" w:rsidRDefault="00221586" w:rsidP="00221586">
            <w:pPr>
              <w:rPr>
                <w:rFonts w:ascii="Times New Roman" w:hAnsi="Times New Roman"/>
                <w:b/>
                <w:sz w:val="22"/>
                <w:szCs w:val="22"/>
                <w:lang w:val="hr-HR" w:eastAsia="en-US"/>
              </w:rPr>
            </w:pPr>
            <w:r w:rsidRPr="0007689C">
              <w:rPr>
                <w:rFonts w:ascii="Times New Roman" w:hAnsi="Times New Roman"/>
                <w:b/>
                <w:sz w:val="22"/>
                <w:szCs w:val="22"/>
                <w:lang w:val="hr-HR" w:eastAsia="en-US"/>
              </w:rPr>
              <w:t>KOMENTAR</w:t>
            </w:r>
          </w:p>
        </w:tc>
      </w:tr>
      <w:tr w:rsidR="00C90076" w:rsidRPr="0007689C" w14:paraId="33291549" w14:textId="77777777" w:rsidTr="00A8391C">
        <w:tc>
          <w:tcPr>
            <w:tcW w:w="727" w:type="dxa"/>
          </w:tcPr>
          <w:p w14:paraId="30EF954A" w14:textId="77777777" w:rsidR="00221586" w:rsidRPr="0007689C" w:rsidRDefault="00221586" w:rsidP="00221586">
            <w:pPr>
              <w:autoSpaceDE w:val="0"/>
              <w:autoSpaceDN w:val="0"/>
              <w:adjustRightInd w:val="0"/>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1.</w:t>
            </w:r>
          </w:p>
        </w:tc>
        <w:tc>
          <w:tcPr>
            <w:tcW w:w="3491" w:type="dxa"/>
            <w:tcBorders>
              <w:bottom w:val="single" w:sz="4" w:space="0" w:color="auto"/>
            </w:tcBorders>
          </w:tcPr>
          <w:p w14:paraId="723F1517" w14:textId="77777777" w:rsidR="00221586" w:rsidRPr="00565CE8" w:rsidRDefault="00221586" w:rsidP="00221586">
            <w:pPr>
              <w:spacing w:after="120"/>
              <w:rPr>
                <w:rFonts w:ascii="Times New Roman" w:hAnsi="Times New Roman"/>
                <w:sz w:val="22"/>
                <w:szCs w:val="22"/>
                <w:lang w:val="hr-HR" w:eastAsia="en-US"/>
              </w:rPr>
            </w:pPr>
            <w:r w:rsidRPr="0007689C">
              <w:rPr>
                <w:rFonts w:ascii="Times New Roman" w:hAnsi="Times New Roman"/>
                <w:sz w:val="22"/>
                <w:szCs w:val="22"/>
                <w:lang w:val="hr-HR" w:eastAsia="en-US"/>
              </w:rPr>
              <w:t>Naručitelj je u roku od 30 dana od dana slanja obavijesti o dodjeli ugovora za postupak javne nabave sastavio pisano izvješće</w:t>
            </w:r>
            <w:r w:rsidRPr="00565CE8">
              <w:rPr>
                <w:rFonts w:ascii="Times New Roman" w:hAnsi="Times New Roman"/>
                <w:sz w:val="22"/>
                <w:szCs w:val="22"/>
                <w:vertAlign w:val="superscript"/>
                <w:lang w:val="hr-HR" w:eastAsia="en-US"/>
              </w:rPr>
              <w:footnoteReference w:id="36"/>
            </w:r>
            <w:r w:rsidRPr="00565CE8">
              <w:rPr>
                <w:rFonts w:ascii="Times New Roman" w:hAnsi="Times New Roman"/>
                <w:sz w:val="22"/>
                <w:szCs w:val="22"/>
                <w:lang w:val="hr-HR" w:eastAsia="en-US"/>
              </w:rPr>
              <w:t>.</w:t>
            </w:r>
          </w:p>
        </w:tc>
        <w:tc>
          <w:tcPr>
            <w:tcW w:w="1192" w:type="dxa"/>
          </w:tcPr>
          <w:p w14:paraId="7919120E" w14:textId="77777777" w:rsidR="00221586" w:rsidRPr="0007689C" w:rsidRDefault="00221586" w:rsidP="00221586">
            <w:pPr>
              <w:rPr>
                <w:rFonts w:ascii="Times New Roman" w:hAnsi="Times New Roman"/>
                <w:b/>
                <w:sz w:val="22"/>
                <w:szCs w:val="22"/>
                <w:lang w:val="hr-HR" w:eastAsia="en-US"/>
              </w:rPr>
            </w:pPr>
          </w:p>
        </w:tc>
        <w:tc>
          <w:tcPr>
            <w:tcW w:w="3662" w:type="dxa"/>
          </w:tcPr>
          <w:p w14:paraId="51D6A948" w14:textId="77777777" w:rsidR="00221586" w:rsidRPr="0007689C" w:rsidRDefault="00221586" w:rsidP="00221586">
            <w:pPr>
              <w:rPr>
                <w:rFonts w:ascii="Times New Roman" w:hAnsi="Times New Roman"/>
                <w:b/>
                <w:sz w:val="22"/>
                <w:szCs w:val="22"/>
                <w:lang w:val="hr-HR" w:eastAsia="en-US"/>
              </w:rPr>
            </w:pPr>
          </w:p>
        </w:tc>
      </w:tr>
      <w:tr w:rsidR="00C90076" w:rsidRPr="0007689C" w14:paraId="1AC969BD" w14:textId="77777777" w:rsidTr="00A8391C">
        <w:tc>
          <w:tcPr>
            <w:tcW w:w="727" w:type="dxa"/>
            <w:tcBorders>
              <w:bottom w:val="dashSmallGap" w:sz="4" w:space="0" w:color="auto"/>
            </w:tcBorders>
          </w:tcPr>
          <w:p w14:paraId="4A225B19" w14:textId="77777777" w:rsidR="00221586" w:rsidRPr="0007689C" w:rsidRDefault="00221586" w:rsidP="00221586">
            <w:pPr>
              <w:autoSpaceDE w:val="0"/>
              <w:autoSpaceDN w:val="0"/>
              <w:adjustRightInd w:val="0"/>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2.</w:t>
            </w:r>
          </w:p>
        </w:tc>
        <w:tc>
          <w:tcPr>
            <w:tcW w:w="3491" w:type="dxa"/>
            <w:tcBorders>
              <w:bottom w:val="dashSmallGap" w:sz="4" w:space="0" w:color="auto"/>
            </w:tcBorders>
          </w:tcPr>
          <w:p w14:paraId="230DB629" w14:textId="77777777" w:rsidR="00221586" w:rsidRPr="0007689C" w:rsidRDefault="00221586" w:rsidP="00221586">
            <w:pPr>
              <w:spacing w:after="120"/>
              <w:rPr>
                <w:rFonts w:ascii="Times New Roman" w:hAnsi="Times New Roman"/>
                <w:sz w:val="22"/>
                <w:szCs w:val="22"/>
                <w:lang w:val="hr-HR" w:eastAsia="en-US"/>
              </w:rPr>
            </w:pPr>
            <w:r w:rsidRPr="0007689C">
              <w:rPr>
                <w:rFonts w:ascii="Times New Roman" w:hAnsi="Times New Roman"/>
                <w:sz w:val="22"/>
                <w:szCs w:val="22"/>
                <w:lang w:val="hr-HR" w:eastAsia="en-US"/>
              </w:rPr>
              <w:t>Pisano izvješće sadrži najmanje:</w:t>
            </w:r>
          </w:p>
        </w:tc>
        <w:tc>
          <w:tcPr>
            <w:tcW w:w="1192" w:type="dxa"/>
            <w:tcBorders>
              <w:bottom w:val="dashSmallGap" w:sz="4" w:space="0" w:color="auto"/>
            </w:tcBorders>
          </w:tcPr>
          <w:p w14:paraId="601201D5" w14:textId="77777777" w:rsidR="00221586" w:rsidRPr="0007689C" w:rsidRDefault="00221586" w:rsidP="00221586">
            <w:pPr>
              <w:rPr>
                <w:rFonts w:ascii="Times New Roman" w:hAnsi="Times New Roman"/>
                <w:b/>
                <w:sz w:val="22"/>
                <w:szCs w:val="22"/>
                <w:lang w:val="hr-HR" w:eastAsia="en-US"/>
              </w:rPr>
            </w:pPr>
          </w:p>
        </w:tc>
        <w:tc>
          <w:tcPr>
            <w:tcW w:w="3662" w:type="dxa"/>
            <w:tcBorders>
              <w:bottom w:val="dashSmallGap" w:sz="4" w:space="0" w:color="auto"/>
            </w:tcBorders>
          </w:tcPr>
          <w:p w14:paraId="2DDD3866" w14:textId="77777777" w:rsidR="00221586" w:rsidRPr="0007689C" w:rsidRDefault="00221586" w:rsidP="00221586">
            <w:pPr>
              <w:rPr>
                <w:rFonts w:ascii="Times New Roman" w:hAnsi="Times New Roman"/>
                <w:b/>
                <w:sz w:val="22"/>
                <w:szCs w:val="22"/>
                <w:lang w:val="hr-HR" w:eastAsia="en-US"/>
              </w:rPr>
            </w:pPr>
          </w:p>
        </w:tc>
      </w:tr>
      <w:tr w:rsidR="00C90076" w:rsidRPr="0007689C" w14:paraId="094F0D70" w14:textId="77777777" w:rsidTr="00A8391C">
        <w:tc>
          <w:tcPr>
            <w:tcW w:w="727" w:type="dxa"/>
            <w:tcBorders>
              <w:bottom w:val="dashSmallGap" w:sz="4" w:space="0" w:color="auto"/>
            </w:tcBorders>
          </w:tcPr>
          <w:p w14:paraId="3BEA327B" w14:textId="77777777" w:rsidR="00221586" w:rsidRPr="0007689C" w:rsidRDefault="00221586" w:rsidP="00221586">
            <w:pPr>
              <w:autoSpaceDE w:val="0"/>
              <w:autoSpaceDN w:val="0"/>
              <w:adjustRightInd w:val="0"/>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2.1.</w:t>
            </w:r>
          </w:p>
        </w:tc>
        <w:tc>
          <w:tcPr>
            <w:tcW w:w="3491" w:type="dxa"/>
            <w:tcBorders>
              <w:bottom w:val="dashSmallGap" w:sz="4" w:space="0" w:color="auto"/>
            </w:tcBorders>
          </w:tcPr>
          <w:p w14:paraId="229F62B7" w14:textId="77777777" w:rsidR="00221586" w:rsidRPr="0007689C" w:rsidRDefault="00221586" w:rsidP="00221586">
            <w:pPr>
              <w:spacing w:after="120"/>
              <w:rPr>
                <w:rFonts w:ascii="Times New Roman" w:hAnsi="Times New Roman"/>
                <w:sz w:val="22"/>
                <w:szCs w:val="22"/>
                <w:lang w:val="hr-HR" w:eastAsia="en-US"/>
              </w:rPr>
            </w:pPr>
            <w:r w:rsidRPr="0007689C">
              <w:rPr>
                <w:rFonts w:ascii="Times New Roman" w:hAnsi="Times New Roman"/>
                <w:sz w:val="22"/>
                <w:szCs w:val="22"/>
                <w:lang w:val="hr-HR" w:eastAsia="en-US"/>
              </w:rPr>
              <w:t>1. naziv i adresu javnog naručitelja, predmet i procijenjenu vrijednost nabave</w:t>
            </w:r>
          </w:p>
        </w:tc>
        <w:tc>
          <w:tcPr>
            <w:tcW w:w="1192" w:type="dxa"/>
            <w:tcBorders>
              <w:bottom w:val="dashSmallGap" w:sz="4" w:space="0" w:color="auto"/>
            </w:tcBorders>
          </w:tcPr>
          <w:p w14:paraId="579ACBA3" w14:textId="77777777" w:rsidR="00221586" w:rsidRPr="0007689C" w:rsidRDefault="00221586" w:rsidP="00221586">
            <w:pPr>
              <w:rPr>
                <w:rFonts w:ascii="Times New Roman" w:hAnsi="Times New Roman"/>
                <w:b/>
                <w:sz w:val="22"/>
                <w:szCs w:val="22"/>
                <w:lang w:val="hr-HR" w:eastAsia="en-US"/>
              </w:rPr>
            </w:pPr>
          </w:p>
        </w:tc>
        <w:tc>
          <w:tcPr>
            <w:tcW w:w="3662" w:type="dxa"/>
            <w:tcBorders>
              <w:bottom w:val="dashSmallGap" w:sz="4" w:space="0" w:color="auto"/>
            </w:tcBorders>
          </w:tcPr>
          <w:p w14:paraId="68831F27" w14:textId="77777777" w:rsidR="00221586" w:rsidRPr="0007689C" w:rsidRDefault="00221586" w:rsidP="00221586">
            <w:pPr>
              <w:rPr>
                <w:rFonts w:ascii="Times New Roman" w:hAnsi="Times New Roman"/>
                <w:b/>
                <w:sz w:val="22"/>
                <w:szCs w:val="22"/>
                <w:lang w:val="hr-HR" w:eastAsia="en-US"/>
              </w:rPr>
            </w:pPr>
          </w:p>
        </w:tc>
      </w:tr>
      <w:tr w:rsidR="00C90076" w:rsidRPr="0007689C" w14:paraId="32F7736F" w14:textId="77777777" w:rsidTr="00A8391C">
        <w:tc>
          <w:tcPr>
            <w:tcW w:w="727" w:type="dxa"/>
            <w:tcBorders>
              <w:bottom w:val="dashSmallGap" w:sz="4" w:space="0" w:color="auto"/>
            </w:tcBorders>
          </w:tcPr>
          <w:p w14:paraId="38C3353D" w14:textId="77777777" w:rsidR="00221586" w:rsidRPr="0007689C" w:rsidRDefault="00221586" w:rsidP="00221586">
            <w:pPr>
              <w:autoSpaceDE w:val="0"/>
              <w:autoSpaceDN w:val="0"/>
              <w:adjustRightInd w:val="0"/>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2.2.</w:t>
            </w:r>
          </w:p>
        </w:tc>
        <w:tc>
          <w:tcPr>
            <w:tcW w:w="3491" w:type="dxa"/>
            <w:tcBorders>
              <w:bottom w:val="dashSmallGap" w:sz="4" w:space="0" w:color="auto"/>
            </w:tcBorders>
          </w:tcPr>
          <w:p w14:paraId="33DE3DCD" w14:textId="77777777" w:rsidR="00221586" w:rsidRPr="0007689C" w:rsidRDefault="00221586" w:rsidP="00221586">
            <w:pPr>
              <w:spacing w:after="120"/>
              <w:rPr>
                <w:rFonts w:ascii="Times New Roman" w:hAnsi="Times New Roman"/>
                <w:sz w:val="22"/>
                <w:szCs w:val="22"/>
                <w:lang w:val="hr-HR" w:eastAsia="en-US"/>
              </w:rPr>
            </w:pPr>
            <w:r w:rsidRPr="0007689C">
              <w:rPr>
                <w:rFonts w:ascii="Times New Roman" w:hAnsi="Times New Roman"/>
                <w:sz w:val="22"/>
                <w:szCs w:val="22"/>
                <w:lang w:val="hr-HR" w:eastAsia="en-US"/>
              </w:rPr>
              <w:t>2. ako je primjenjivo, rezultate kvalitativnog odabira gospodarskog subjekta, uključujući smanjenje broja sposobnih natjecatelja, ponuda ili rješenja, i to:</w:t>
            </w:r>
          </w:p>
        </w:tc>
        <w:tc>
          <w:tcPr>
            <w:tcW w:w="1192" w:type="dxa"/>
            <w:tcBorders>
              <w:bottom w:val="dashSmallGap" w:sz="4" w:space="0" w:color="auto"/>
            </w:tcBorders>
          </w:tcPr>
          <w:p w14:paraId="6FF5B6BD" w14:textId="77777777" w:rsidR="00221586" w:rsidRPr="0007689C" w:rsidRDefault="00221586" w:rsidP="00221586">
            <w:pPr>
              <w:rPr>
                <w:rFonts w:ascii="Times New Roman" w:hAnsi="Times New Roman"/>
                <w:b/>
                <w:sz w:val="22"/>
                <w:szCs w:val="22"/>
                <w:lang w:val="hr-HR" w:eastAsia="en-US"/>
              </w:rPr>
            </w:pPr>
          </w:p>
        </w:tc>
        <w:tc>
          <w:tcPr>
            <w:tcW w:w="3662" w:type="dxa"/>
            <w:tcBorders>
              <w:bottom w:val="dashSmallGap" w:sz="4" w:space="0" w:color="auto"/>
            </w:tcBorders>
          </w:tcPr>
          <w:p w14:paraId="407065A0" w14:textId="77777777" w:rsidR="00221586" w:rsidRPr="0007689C" w:rsidRDefault="00221586" w:rsidP="00221586">
            <w:pPr>
              <w:rPr>
                <w:rFonts w:ascii="Times New Roman" w:hAnsi="Times New Roman"/>
                <w:b/>
                <w:sz w:val="22"/>
                <w:szCs w:val="22"/>
                <w:lang w:val="hr-HR" w:eastAsia="en-US"/>
              </w:rPr>
            </w:pPr>
          </w:p>
        </w:tc>
      </w:tr>
      <w:tr w:rsidR="00C90076" w:rsidRPr="0007689C" w14:paraId="3B904991" w14:textId="77777777" w:rsidTr="00A8391C">
        <w:tc>
          <w:tcPr>
            <w:tcW w:w="727" w:type="dxa"/>
            <w:tcBorders>
              <w:bottom w:val="dashSmallGap" w:sz="4" w:space="0" w:color="auto"/>
            </w:tcBorders>
          </w:tcPr>
          <w:p w14:paraId="5A1427AA" w14:textId="77777777" w:rsidR="00221586" w:rsidRPr="0007689C" w:rsidRDefault="00221586" w:rsidP="00221586">
            <w:pPr>
              <w:autoSpaceDE w:val="0"/>
              <w:autoSpaceDN w:val="0"/>
              <w:adjustRightInd w:val="0"/>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2.2.1.</w:t>
            </w:r>
          </w:p>
        </w:tc>
        <w:tc>
          <w:tcPr>
            <w:tcW w:w="3491" w:type="dxa"/>
            <w:tcBorders>
              <w:bottom w:val="dashSmallGap" w:sz="4" w:space="0" w:color="auto"/>
            </w:tcBorders>
          </w:tcPr>
          <w:p w14:paraId="52428364" w14:textId="77777777" w:rsidR="00221586" w:rsidRPr="0007689C" w:rsidRDefault="00221586" w:rsidP="00221586">
            <w:pPr>
              <w:spacing w:after="120"/>
              <w:rPr>
                <w:rFonts w:ascii="Times New Roman" w:hAnsi="Times New Roman"/>
                <w:sz w:val="22"/>
                <w:szCs w:val="22"/>
                <w:lang w:val="hr-HR" w:eastAsia="en-US"/>
              </w:rPr>
            </w:pPr>
            <w:r w:rsidRPr="0007689C">
              <w:rPr>
                <w:rFonts w:ascii="Times New Roman" w:hAnsi="Times New Roman"/>
                <w:sz w:val="22"/>
                <w:szCs w:val="22"/>
                <w:lang w:val="hr-HR" w:eastAsia="en-US"/>
              </w:rPr>
              <w:t>a) imena odabranih natjecatelja ili ponuditelja i razloge njihova odabira</w:t>
            </w:r>
          </w:p>
        </w:tc>
        <w:tc>
          <w:tcPr>
            <w:tcW w:w="1192" w:type="dxa"/>
            <w:tcBorders>
              <w:bottom w:val="dashSmallGap" w:sz="4" w:space="0" w:color="auto"/>
            </w:tcBorders>
          </w:tcPr>
          <w:p w14:paraId="5CB77CFA" w14:textId="77777777" w:rsidR="00221586" w:rsidRPr="0007689C" w:rsidRDefault="00221586" w:rsidP="00221586">
            <w:pPr>
              <w:rPr>
                <w:rFonts w:ascii="Times New Roman" w:hAnsi="Times New Roman"/>
                <w:b/>
                <w:sz w:val="22"/>
                <w:szCs w:val="22"/>
                <w:lang w:val="hr-HR" w:eastAsia="en-US"/>
              </w:rPr>
            </w:pPr>
          </w:p>
        </w:tc>
        <w:tc>
          <w:tcPr>
            <w:tcW w:w="3662" w:type="dxa"/>
            <w:tcBorders>
              <w:bottom w:val="dashSmallGap" w:sz="4" w:space="0" w:color="auto"/>
            </w:tcBorders>
          </w:tcPr>
          <w:p w14:paraId="06426102" w14:textId="77777777" w:rsidR="00221586" w:rsidRPr="0007689C" w:rsidRDefault="00221586" w:rsidP="00221586">
            <w:pPr>
              <w:rPr>
                <w:rFonts w:ascii="Times New Roman" w:hAnsi="Times New Roman"/>
                <w:b/>
                <w:sz w:val="22"/>
                <w:szCs w:val="22"/>
                <w:lang w:val="hr-HR" w:eastAsia="en-US"/>
              </w:rPr>
            </w:pPr>
          </w:p>
        </w:tc>
      </w:tr>
      <w:tr w:rsidR="00C90076" w:rsidRPr="0007689C" w14:paraId="6617EDB5" w14:textId="77777777" w:rsidTr="00A8391C">
        <w:tc>
          <w:tcPr>
            <w:tcW w:w="727" w:type="dxa"/>
            <w:tcBorders>
              <w:bottom w:val="dashSmallGap" w:sz="4" w:space="0" w:color="auto"/>
            </w:tcBorders>
          </w:tcPr>
          <w:p w14:paraId="2963103A" w14:textId="77777777" w:rsidR="00221586" w:rsidRPr="0007689C" w:rsidRDefault="00221586" w:rsidP="00221586">
            <w:pPr>
              <w:autoSpaceDE w:val="0"/>
              <w:autoSpaceDN w:val="0"/>
              <w:adjustRightInd w:val="0"/>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2.2.2.</w:t>
            </w:r>
          </w:p>
        </w:tc>
        <w:tc>
          <w:tcPr>
            <w:tcW w:w="3491" w:type="dxa"/>
            <w:tcBorders>
              <w:bottom w:val="dashSmallGap" w:sz="4" w:space="0" w:color="auto"/>
            </w:tcBorders>
          </w:tcPr>
          <w:p w14:paraId="58723EA9" w14:textId="77777777" w:rsidR="00221586" w:rsidRPr="0007689C" w:rsidRDefault="00221586" w:rsidP="00221586">
            <w:pPr>
              <w:spacing w:after="120"/>
              <w:rPr>
                <w:rFonts w:ascii="Times New Roman" w:hAnsi="Times New Roman"/>
                <w:sz w:val="22"/>
                <w:szCs w:val="22"/>
                <w:lang w:val="hr-HR" w:eastAsia="en-US"/>
              </w:rPr>
            </w:pPr>
            <w:r w:rsidRPr="0007689C">
              <w:rPr>
                <w:rFonts w:ascii="Times New Roman" w:hAnsi="Times New Roman"/>
                <w:sz w:val="22"/>
                <w:szCs w:val="22"/>
                <w:lang w:val="hr-HR" w:eastAsia="en-US"/>
              </w:rPr>
              <w:t>b) imena odbijenih natjecatelja ili ponuditelja i razloge njihova odbijanja</w:t>
            </w:r>
          </w:p>
        </w:tc>
        <w:tc>
          <w:tcPr>
            <w:tcW w:w="1192" w:type="dxa"/>
            <w:tcBorders>
              <w:bottom w:val="dashSmallGap" w:sz="4" w:space="0" w:color="auto"/>
            </w:tcBorders>
          </w:tcPr>
          <w:p w14:paraId="31DABF13" w14:textId="77777777" w:rsidR="00221586" w:rsidRPr="0007689C" w:rsidRDefault="00221586" w:rsidP="00221586">
            <w:pPr>
              <w:rPr>
                <w:rFonts w:ascii="Times New Roman" w:hAnsi="Times New Roman"/>
                <w:b/>
                <w:sz w:val="22"/>
                <w:szCs w:val="22"/>
                <w:lang w:val="hr-HR" w:eastAsia="en-US"/>
              </w:rPr>
            </w:pPr>
          </w:p>
        </w:tc>
        <w:tc>
          <w:tcPr>
            <w:tcW w:w="3662" w:type="dxa"/>
            <w:tcBorders>
              <w:bottom w:val="dashSmallGap" w:sz="4" w:space="0" w:color="auto"/>
            </w:tcBorders>
          </w:tcPr>
          <w:p w14:paraId="2FE10209" w14:textId="77777777" w:rsidR="00221586" w:rsidRPr="0007689C" w:rsidRDefault="00221586" w:rsidP="00221586">
            <w:pPr>
              <w:rPr>
                <w:rFonts w:ascii="Times New Roman" w:hAnsi="Times New Roman"/>
                <w:b/>
                <w:sz w:val="22"/>
                <w:szCs w:val="22"/>
                <w:lang w:val="hr-HR" w:eastAsia="en-US"/>
              </w:rPr>
            </w:pPr>
          </w:p>
        </w:tc>
      </w:tr>
      <w:tr w:rsidR="00C90076" w:rsidRPr="0007689C" w14:paraId="7BDD1F2D" w14:textId="77777777" w:rsidTr="00A8391C">
        <w:tc>
          <w:tcPr>
            <w:tcW w:w="727" w:type="dxa"/>
            <w:tcBorders>
              <w:bottom w:val="dashSmallGap" w:sz="4" w:space="0" w:color="auto"/>
            </w:tcBorders>
          </w:tcPr>
          <w:p w14:paraId="3F071BCF" w14:textId="77777777" w:rsidR="00221586" w:rsidRPr="0007689C" w:rsidRDefault="00221586" w:rsidP="00221586">
            <w:pPr>
              <w:autoSpaceDE w:val="0"/>
              <w:autoSpaceDN w:val="0"/>
              <w:adjustRightInd w:val="0"/>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2.3.</w:t>
            </w:r>
          </w:p>
        </w:tc>
        <w:tc>
          <w:tcPr>
            <w:tcW w:w="3491" w:type="dxa"/>
            <w:tcBorders>
              <w:bottom w:val="dashSmallGap" w:sz="4" w:space="0" w:color="auto"/>
            </w:tcBorders>
          </w:tcPr>
          <w:p w14:paraId="0EC2B2FD" w14:textId="77777777" w:rsidR="00221586" w:rsidRPr="0007689C" w:rsidRDefault="00221586" w:rsidP="00221586">
            <w:pPr>
              <w:spacing w:after="120"/>
              <w:rPr>
                <w:rFonts w:ascii="Times New Roman" w:hAnsi="Times New Roman"/>
                <w:sz w:val="22"/>
                <w:szCs w:val="22"/>
                <w:lang w:val="hr-HR" w:eastAsia="en-US"/>
              </w:rPr>
            </w:pPr>
            <w:r w:rsidRPr="0007689C">
              <w:rPr>
                <w:rFonts w:ascii="Times New Roman" w:hAnsi="Times New Roman"/>
                <w:sz w:val="22"/>
                <w:szCs w:val="22"/>
                <w:lang w:val="hr-HR" w:eastAsia="en-US"/>
              </w:rPr>
              <w:t>3. razloge za odbijanje ponuda za koje se smatra da su izuzetno niske</w:t>
            </w:r>
          </w:p>
        </w:tc>
        <w:tc>
          <w:tcPr>
            <w:tcW w:w="1192" w:type="dxa"/>
            <w:tcBorders>
              <w:bottom w:val="dashSmallGap" w:sz="4" w:space="0" w:color="auto"/>
            </w:tcBorders>
          </w:tcPr>
          <w:p w14:paraId="5E593EC5" w14:textId="77777777" w:rsidR="00221586" w:rsidRPr="0007689C" w:rsidRDefault="00221586" w:rsidP="00221586">
            <w:pPr>
              <w:rPr>
                <w:rFonts w:ascii="Times New Roman" w:hAnsi="Times New Roman"/>
                <w:b/>
                <w:sz w:val="22"/>
                <w:szCs w:val="22"/>
                <w:lang w:val="hr-HR" w:eastAsia="en-US"/>
              </w:rPr>
            </w:pPr>
          </w:p>
        </w:tc>
        <w:tc>
          <w:tcPr>
            <w:tcW w:w="3662" w:type="dxa"/>
            <w:tcBorders>
              <w:bottom w:val="dashSmallGap" w:sz="4" w:space="0" w:color="auto"/>
            </w:tcBorders>
          </w:tcPr>
          <w:p w14:paraId="20C9E183" w14:textId="77777777" w:rsidR="00221586" w:rsidRPr="0007689C" w:rsidRDefault="00221586" w:rsidP="00221586">
            <w:pPr>
              <w:rPr>
                <w:rFonts w:ascii="Times New Roman" w:hAnsi="Times New Roman"/>
                <w:b/>
                <w:sz w:val="22"/>
                <w:szCs w:val="22"/>
                <w:lang w:val="hr-HR" w:eastAsia="en-US"/>
              </w:rPr>
            </w:pPr>
          </w:p>
        </w:tc>
      </w:tr>
      <w:tr w:rsidR="00C90076" w:rsidRPr="0007689C" w14:paraId="6A558155" w14:textId="77777777" w:rsidTr="00A8391C">
        <w:tc>
          <w:tcPr>
            <w:tcW w:w="727" w:type="dxa"/>
            <w:tcBorders>
              <w:top w:val="dashSmallGap" w:sz="4" w:space="0" w:color="auto"/>
            </w:tcBorders>
          </w:tcPr>
          <w:p w14:paraId="6D01F137" w14:textId="77777777" w:rsidR="00221586" w:rsidRPr="0007689C" w:rsidRDefault="00221586" w:rsidP="00221586">
            <w:pPr>
              <w:autoSpaceDE w:val="0"/>
              <w:autoSpaceDN w:val="0"/>
              <w:adjustRightInd w:val="0"/>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2.4.</w:t>
            </w:r>
          </w:p>
        </w:tc>
        <w:tc>
          <w:tcPr>
            <w:tcW w:w="3491" w:type="dxa"/>
            <w:tcBorders>
              <w:top w:val="dashSmallGap" w:sz="4" w:space="0" w:color="auto"/>
              <w:bottom w:val="single" w:sz="4" w:space="0" w:color="auto"/>
            </w:tcBorders>
          </w:tcPr>
          <w:p w14:paraId="7E8FAC29" w14:textId="77777777" w:rsidR="00221586" w:rsidRPr="0007689C" w:rsidRDefault="00221586" w:rsidP="00221586">
            <w:pPr>
              <w:spacing w:after="120"/>
              <w:rPr>
                <w:rFonts w:ascii="Times New Roman" w:hAnsi="Times New Roman"/>
                <w:sz w:val="22"/>
                <w:szCs w:val="22"/>
                <w:lang w:val="hr-HR" w:eastAsia="en-US"/>
              </w:rPr>
            </w:pPr>
            <w:r w:rsidRPr="0007689C">
              <w:rPr>
                <w:rFonts w:ascii="Times New Roman" w:hAnsi="Times New Roman"/>
                <w:sz w:val="22"/>
                <w:szCs w:val="22"/>
                <w:lang w:val="hr-HR" w:eastAsia="en-US"/>
              </w:rPr>
              <w:t>4. ime uspješnog ponuditelja i razloge zašto je njegova ponuda odabrana i, ako je primjenjivo, dio ugovora ili okvirnog sporazuma koji odabrani ponuditelj namjerava dati u podugovor trećim strankama te imena podugovaratelja</w:t>
            </w:r>
          </w:p>
        </w:tc>
        <w:tc>
          <w:tcPr>
            <w:tcW w:w="1192" w:type="dxa"/>
            <w:tcBorders>
              <w:top w:val="dashSmallGap" w:sz="4" w:space="0" w:color="auto"/>
            </w:tcBorders>
          </w:tcPr>
          <w:p w14:paraId="68CC915C" w14:textId="77777777" w:rsidR="00221586" w:rsidRPr="0007689C" w:rsidRDefault="00221586" w:rsidP="00221586">
            <w:pPr>
              <w:rPr>
                <w:rFonts w:ascii="Times New Roman" w:hAnsi="Times New Roman"/>
                <w:b/>
                <w:sz w:val="22"/>
                <w:szCs w:val="22"/>
                <w:lang w:val="hr-HR" w:eastAsia="en-US"/>
              </w:rPr>
            </w:pPr>
          </w:p>
        </w:tc>
        <w:tc>
          <w:tcPr>
            <w:tcW w:w="3662" w:type="dxa"/>
            <w:tcBorders>
              <w:top w:val="dashSmallGap" w:sz="4" w:space="0" w:color="auto"/>
            </w:tcBorders>
          </w:tcPr>
          <w:p w14:paraId="0AF168FE" w14:textId="77777777" w:rsidR="00221586" w:rsidRPr="0007689C" w:rsidRDefault="00221586" w:rsidP="00221586">
            <w:pPr>
              <w:rPr>
                <w:rFonts w:ascii="Times New Roman" w:hAnsi="Times New Roman"/>
                <w:b/>
                <w:sz w:val="22"/>
                <w:szCs w:val="22"/>
                <w:lang w:val="hr-HR" w:eastAsia="en-US"/>
              </w:rPr>
            </w:pPr>
          </w:p>
        </w:tc>
      </w:tr>
      <w:tr w:rsidR="00C90076" w:rsidRPr="0007689C" w14:paraId="6AB5D58A" w14:textId="77777777" w:rsidTr="00A8391C">
        <w:tc>
          <w:tcPr>
            <w:tcW w:w="727" w:type="dxa"/>
            <w:tcBorders>
              <w:top w:val="dashSmallGap" w:sz="4" w:space="0" w:color="auto"/>
            </w:tcBorders>
          </w:tcPr>
          <w:p w14:paraId="6D4F8865" w14:textId="77777777" w:rsidR="00221586" w:rsidRPr="0007689C" w:rsidRDefault="00221586" w:rsidP="00221586">
            <w:pPr>
              <w:autoSpaceDE w:val="0"/>
              <w:autoSpaceDN w:val="0"/>
              <w:adjustRightInd w:val="0"/>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2.5.</w:t>
            </w:r>
          </w:p>
        </w:tc>
        <w:tc>
          <w:tcPr>
            <w:tcW w:w="3491" w:type="dxa"/>
            <w:tcBorders>
              <w:top w:val="dashSmallGap" w:sz="4" w:space="0" w:color="auto"/>
              <w:bottom w:val="single" w:sz="4" w:space="0" w:color="auto"/>
            </w:tcBorders>
          </w:tcPr>
          <w:p w14:paraId="1F3087D3" w14:textId="77777777" w:rsidR="00221586" w:rsidRPr="0007689C" w:rsidRDefault="00221586" w:rsidP="00221586">
            <w:pPr>
              <w:spacing w:after="120"/>
              <w:rPr>
                <w:rFonts w:ascii="Times New Roman" w:hAnsi="Times New Roman"/>
                <w:sz w:val="22"/>
                <w:szCs w:val="22"/>
                <w:lang w:val="hr-HR" w:eastAsia="en-US"/>
              </w:rPr>
            </w:pPr>
            <w:r w:rsidRPr="0007689C">
              <w:rPr>
                <w:rFonts w:ascii="Times New Roman" w:hAnsi="Times New Roman"/>
                <w:sz w:val="22"/>
                <w:szCs w:val="22"/>
                <w:lang w:val="hr-HR" w:eastAsia="en-US"/>
              </w:rPr>
              <w:t xml:space="preserve">5. okolnosti koje opravdavaju uvjete za provedbu natjecateljskog postupka uz pregovore, </w:t>
            </w:r>
            <w:r w:rsidRPr="0007689C">
              <w:rPr>
                <w:rFonts w:ascii="Times New Roman" w:hAnsi="Times New Roman"/>
                <w:sz w:val="22"/>
                <w:szCs w:val="22"/>
                <w:lang w:val="hr-HR" w:eastAsia="en-US"/>
              </w:rPr>
              <w:lastRenderedPageBreak/>
              <w:t>natjecateljskog dijaloga ili pregovaračkog postupka bez prethodne objave poziva na nadmetanje</w:t>
            </w:r>
          </w:p>
        </w:tc>
        <w:tc>
          <w:tcPr>
            <w:tcW w:w="1192" w:type="dxa"/>
            <w:tcBorders>
              <w:top w:val="dashSmallGap" w:sz="4" w:space="0" w:color="auto"/>
            </w:tcBorders>
          </w:tcPr>
          <w:p w14:paraId="23D76A51" w14:textId="77777777" w:rsidR="00221586" w:rsidRPr="0007689C" w:rsidRDefault="00221586" w:rsidP="00221586">
            <w:pPr>
              <w:rPr>
                <w:rFonts w:ascii="Times New Roman" w:hAnsi="Times New Roman"/>
                <w:b/>
                <w:sz w:val="22"/>
                <w:szCs w:val="22"/>
                <w:lang w:val="hr-HR" w:eastAsia="en-US"/>
              </w:rPr>
            </w:pPr>
          </w:p>
        </w:tc>
        <w:tc>
          <w:tcPr>
            <w:tcW w:w="3662" w:type="dxa"/>
            <w:tcBorders>
              <w:top w:val="dashSmallGap" w:sz="4" w:space="0" w:color="auto"/>
            </w:tcBorders>
          </w:tcPr>
          <w:p w14:paraId="1A1675E7" w14:textId="77777777" w:rsidR="00221586" w:rsidRPr="0007689C" w:rsidRDefault="00221586" w:rsidP="00221586">
            <w:pPr>
              <w:rPr>
                <w:rFonts w:ascii="Times New Roman" w:hAnsi="Times New Roman"/>
                <w:b/>
                <w:sz w:val="22"/>
                <w:szCs w:val="22"/>
                <w:lang w:val="hr-HR" w:eastAsia="en-US"/>
              </w:rPr>
            </w:pPr>
          </w:p>
        </w:tc>
      </w:tr>
      <w:tr w:rsidR="00C90076" w:rsidRPr="0007689C" w14:paraId="349EE294" w14:textId="77777777" w:rsidTr="00A8391C">
        <w:tc>
          <w:tcPr>
            <w:tcW w:w="727" w:type="dxa"/>
            <w:tcBorders>
              <w:top w:val="dashSmallGap" w:sz="4" w:space="0" w:color="auto"/>
            </w:tcBorders>
          </w:tcPr>
          <w:p w14:paraId="5CCDF8EE" w14:textId="77777777" w:rsidR="00221586" w:rsidRPr="0007689C" w:rsidRDefault="00221586" w:rsidP="00221586">
            <w:pPr>
              <w:autoSpaceDE w:val="0"/>
              <w:autoSpaceDN w:val="0"/>
              <w:adjustRightInd w:val="0"/>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2.6.</w:t>
            </w:r>
          </w:p>
        </w:tc>
        <w:tc>
          <w:tcPr>
            <w:tcW w:w="3491" w:type="dxa"/>
            <w:tcBorders>
              <w:top w:val="dashSmallGap" w:sz="4" w:space="0" w:color="auto"/>
              <w:bottom w:val="single" w:sz="4" w:space="0" w:color="auto"/>
            </w:tcBorders>
          </w:tcPr>
          <w:p w14:paraId="64D3AE95" w14:textId="77777777" w:rsidR="00221586" w:rsidRPr="0007689C" w:rsidRDefault="00221586" w:rsidP="00221586">
            <w:pPr>
              <w:spacing w:after="120"/>
              <w:rPr>
                <w:rFonts w:ascii="Times New Roman" w:hAnsi="Times New Roman"/>
                <w:sz w:val="22"/>
                <w:szCs w:val="22"/>
                <w:lang w:val="hr-HR" w:eastAsia="en-US"/>
              </w:rPr>
            </w:pPr>
            <w:r w:rsidRPr="0007689C">
              <w:rPr>
                <w:rFonts w:ascii="Times New Roman" w:hAnsi="Times New Roman"/>
                <w:sz w:val="22"/>
                <w:szCs w:val="22"/>
                <w:lang w:val="hr-HR" w:eastAsia="en-US"/>
              </w:rPr>
              <w:t>6. ako je primjenjivo, razloge za odluku javnog naručitelja da poništi postupak javne nabave</w:t>
            </w:r>
          </w:p>
        </w:tc>
        <w:tc>
          <w:tcPr>
            <w:tcW w:w="1192" w:type="dxa"/>
            <w:tcBorders>
              <w:top w:val="dashSmallGap" w:sz="4" w:space="0" w:color="auto"/>
            </w:tcBorders>
          </w:tcPr>
          <w:p w14:paraId="27DD6817" w14:textId="77777777" w:rsidR="00221586" w:rsidRPr="0007689C" w:rsidRDefault="00221586" w:rsidP="00221586">
            <w:pPr>
              <w:rPr>
                <w:rFonts w:ascii="Times New Roman" w:hAnsi="Times New Roman"/>
                <w:b/>
                <w:sz w:val="22"/>
                <w:szCs w:val="22"/>
                <w:lang w:val="hr-HR" w:eastAsia="en-US"/>
              </w:rPr>
            </w:pPr>
          </w:p>
        </w:tc>
        <w:tc>
          <w:tcPr>
            <w:tcW w:w="3662" w:type="dxa"/>
            <w:tcBorders>
              <w:top w:val="dashSmallGap" w:sz="4" w:space="0" w:color="auto"/>
            </w:tcBorders>
          </w:tcPr>
          <w:p w14:paraId="73EF0BA6" w14:textId="77777777" w:rsidR="00221586" w:rsidRPr="0007689C" w:rsidRDefault="00221586" w:rsidP="00221586">
            <w:pPr>
              <w:rPr>
                <w:rFonts w:ascii="Times New Roman" w:hAnsi="Times New Roman"/>
                <w:b/>
                <w:sz w:val="22"/>
                <w:szCs w:val="22"/>
                <w:lang w:val="hr-HR" w:eastAsia="en-US"/>
              </w:rPr>
            </w:pPr>
          </w:p>
        </w:tc>
      </w:tr>
      <w:tr w:rsidR="00C90076" w:rsidRPr="0007689C" w14:paraId="45510F85" w14:textId="77777777" w:rsidTr="00A8391C">
        <w:tc>
          <w:tcPr>
            <w:tcW w:w="727" w:type="dxa"/>
            <w:tcBorders>
              <w:top w:val="dashSmallGap" w:sz="4" w:space="0" w:color="auto"/>
            </w:tcBorders>
          </w:tcPr>
          <w:p w14:paraId="4E672A98" w14:textId="77777777" w:rsidR="00221586" w:rsidRPr="0007689C" w:rsidRDefault="00221586" w:rsidP="00221586">
            <w:pPr>
              <w:autoSpaceDE w:val="0"/>
              <w:autoSpaceDN w:val="0"/>
              <w:adjustRightInd w:val="0"/>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2.7.</w:t>
            </w:r>
          </w:p>
        </w:tc>
        <w:tc>
          <w:tcPr>
            <w:tcW w:w="3491" w:type="dxa"/>
            <w:tcBorders>
              <w:top w:val="dashSmallGap" w:sz="4" w:space="0" w:color="auto"/>
              <w:bottom w:val="single" w:sz="4" w:space="0" w:color="auto"/>
            </w:tcBorders>
          </w:tcPr>
          <w:p w14:paraId="66D9F976" w14:textId="77777777" w:rsidR="00221586" w:rsidRPr="0007689C" w:rsidRDefault="00221586" w:rsidP="00221586">
            <w:pPr>
              <w:spacing w:after="120"/>
              <w:rPr>
                <w:rFonts w:ascii="Times New Roman" w:hAnsi="Times New Roman"/>
                <w:sz w:val="22"/>
                <w:szCs w:val="22"/>
                <w:lang w:val="hr-HR" w:eastAsia="en-US"/>
              </w:rPr>
            </w:pPr>
            <w:r w:rsidRPr="0007689C">
              <w:rPr>
                <w:rFonts w:ascii="Times New Roman" w:hAnsi="Times New Roman"/>
                <w:sz w:val="22"/>
                <w:szCs w:val="22"/>
                <w:lang w:val="hr-HR" w:eastAsia="en-US"/>
              </w:rPr>
              <w:t>7. ako je primjenjivo, razloge zašto nisu korišteni elektronički načini komunikacije za podnošenje ponuda</w:t>
            </w:r>
          </w:p>
        </w:tc>
        <w:tc>
          <w:tcPr>
            <w:tcW w:w="1192" w:type="dxa"/>
            <w:tcBorders>
              <w:top w:val="dashSmallGap" w:sz="4" w:space="0" w:color="auto"/>
            </w:tcBorders>
          </w:tcPr>
          <w:p w14:paraId="53440174" w14:textId="77777777" w:rsidR="00221586" w:rsidRPr="0007689C" w:rsidRDefault="00221586" w:rsidP="00221586">
            <w:pPr>
              <w:rPr>
                <w:rFonts w:ascii="Times New Roman" w:hAnsi="Times New Roman"/>
                <w:b/>
                <w:sz w:val="22"/>
                <w:szCs w:val="22"/>
                <w:lang w:val="hr-HR" w:eastAsia="en-US"/>
              </w:rPr>
            </w:pPr>
          </w:p>
        </w:tc>
        <w:tc>
          <w:tcPr>
            <w:tcW w:w="3662" w:type="dxa"/>
            <w:tcBorders>
              <w:top w:val="dashSmallGap" w:sz="4" w:space="0" w:color="auto"/>
            </w:tcBorders>
          </w:tcPr>
          <w:p w14:paraId="72F893F5" w14:textId="77777777" w:rsidR="00221586" w:rsidRPr="0007689C" w:rsidRDefault="00221586" w:rsidP="00221586">
            <w:pPr>
              <w:rPr>
                <w:rFonts w:ascii="Times New Roman" w:hAnsi="Times New Roman"/>
                <w:b/>
                <w:sz w:val="22"/>
                <w:szCs w:val="22"/>
                <w:lang w:val="hr-HR" w:eastAsia="en-US"/>
              </w:rPr>
            </w:pPr>
          </w:p>
        </w:tc>
      </w:tr>
      <w:tr w:rsidR="00C90076" w:rsidRPr="0007689C" w14:paraId="30FF75C7" w14:textId="77777777" w:rsidTr="00A8391C">
        <w:tc>
          <w:tcPr>
            <w:tcW w:w="727" w:type="dxa"/>
            <w:tcBorders>
              <w:top w:val="dashSmallGap" w:sz="4" w:space="0" w:color="auto"/>
            </w:tcBorders>
          </w:tcPr>
          <w:p w14:paraId="51CD4259" w14:textId="77777777" w:rsidR="00221586" w:rsidRPr="0007689C" w:rsidRDefault="00221586" w:rsidP="00221586">
            <w:pPr>
              <w:autoSpaceDE w:val="0"/>
              <w:autoSpaceDN w:val="0"/>
              <w:adjustRightInd w:val="0"/>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2.8.</w:t>
            </w:r>
          </w:p>
        </w:tc>
        <w:tc>
          <w:tcPr>
            <w:tcW w:w="3491" w:type="dxa"/>
            <w:tcBorders>
              <w:top w:val="dashSmallGap" w:sz="4" w:space="0" w:color="auto"/>
              <w:bottom w:val="single" w:sz="4" w:space="0" w:color="auto"/>
            </w:tcBorders>
          </w:tcPr>
          <w:p w14:paraId="4A7732CA" w14:textId="77777777" w:rsidR="00221586" w:rsidRPr="0007689C" w:rsidRDefault="00221586" w:rsidP="00221586">
            <w:pPr>
              <w:spacing w:after="120"/>
              <w:rPr>
                <w:rFonts w:ascii="Times New Roman" w:hAnsi="Times New Roman"/>
                <w:sz w:val="22"/>
                <w:szCs w:val="22"/>
                <w:lang w:val="hr-HR" w:eastAsia="en-US"/>
              </w:rPr>
            </w:pPr>
            <w:r w:rsidRPr="0007689C">
              <w:rPr>
                <w:rFonts w:ascii="Times New Roman" w:hAnsi="Times New Roman"/>
                <w:sz w:val="22"/>
                <w:szCs w:val="22"/>
                <w:lang w:val="hr-HR" w:eastAsia="en-US"/>
              </w:rPr>
              <w:t>8. ako je primjenjivo, otkrivene sukobe interesa i poduzete naknadne mjere.</w:t>
            </w:r>
          </w:p>
        </w:tc>
        <w:tc>
          <w:tcPr>
            <w:tcW w:w="1192" w:type="dxa"/>
            <w:tcBorders>
              <w:top w:val="dashSmallGap" w:sz="4" w:space="0" w:color="auto"/>
            </w:tcBorders>
          </w:tcPr>
          <w:p w14:paraId="59E43CC8" w14:textId="77777777" w:rsidR="00221586" w:rsidRPr="0007689C" w:rsidRDefault="00221586" w:rsidP="00221586">
            <w:pPr>
              <w:rPr>
                <w:rFonts w:ascii="Times New Roman" w:hAnsi="Times New Roman"/>
                <w:b/>
                <w:sz w:val="22"/>
                <w:szCs w:val="22"/>
                <w:lang w:val="hr-HR" w:eastAsia="en-US"/>
              </w:rPr>
            </w:pPr>
          </w:p>
        </w:tc>
        <w:tc>
          <w:tcPr>
            <w:tcW w:w="3662" w:type="dxa"/>
            <w:tcBorders>
              <w:top w:val="dashSmallGap" w:sz="4" w:space="0" w:color="auto"/>
            </w:tcBorders>
          </w:tcPr>
          <w:p w14:paraId="23FCB6D9" w14:textId="77777777" w:rsidR="00221586" w:rsidRPr="0007689C" w:rsidRDefault="00221586" w:rsidP="00221586">
            <w:pPr>
              <w:rPr>
                <w:rFonts w:ascii="Times New Roman" w:hAnsi="Times New Roman"/>
                <w:b/>
                <w:sz w:val="22"/>
                <w:szCs w:val="22"/>
                <w:lang w:val="hr-HR" w:eastAsia="en-US"/>
              </w:rPr>
            </w:pPr>
          </w:p>
        </w:tc>
      </w:tr>
      <w:tr w:rsidR="00C90076" w:rsidRPr="0007689C" w14:paraId="3D98A4D9" w14:textId="77777777" w:rsidTr="00A8391C">
        <w:tc>
          <w:tcPr>
            <w:tcW w:w="727" w:type="dxa"/>
          </w:tcPr>
          <w:p w14:paraId="5356300E" w14:textId="77777777" w:rsidR="00221586" w:rsidRPr="0007689C" w:rsidRDefault="00221586" w:rsidP="00221586">
            <w:pPr>
              <w:autoSpaceDE w:val="0"/>
              <w:autoSpaceDN w:val="0"/>
              <w:adjustRightInd w:val="0"/>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3.</w:t>
            </w:r>
          </w:p>
        </w:tc>
        <w:tc>
          <w:tcPr>
            <w:tcW w:w="3491" w:type="dxa"/>
            <w:tcBorders>
              <w:bottom w:val="single" w:sz="4" w:space="0" w:color="auto"/>
            </w:tcBorders>
          </w:tcPr>
          <w:p w14:paraId="2C7E5DFB" w14:textId="77777777" w:rsidR="00221586" w:rsidRPr="0007689C" w:rsidRDefault="00221586" w:rsidP="00221586">
            <w:pPr>
              <w:spacing w:after="120"/>
              <w:rPr>
                <w:rFonts w:ascii="Times New Roman" w:hAnsi="Times New Roman"/>
                <w:sz w:val="22"/>
                <w:szCs w:val="22"/>
                <w:lang w:val="hr-HR" w:eastAsia="en-US"/>
              </w:rPr>
            </w:pPr>
            <w:r w:rsidRPr="0007689C">
              <w:rPr>
                <w:rFonts w:ascii="Times New Roman" w:hAnsi="Times New Roman"/>
                <w:sz w:val="22"/>
                <w:szCs w:val="22"/>
                <w:lang w:val="hr-HR" w:eastAsia="en-US"/>
              </w:rPr>
              <w:t>Naručitelj je na zahtjev izvješće dostavio središnjem tijelu državne uprave nadležnom za politiku javne nabave, drugom državnom tijelu ili tijelu državne uprave, ili Europskoj komisiji.</w:t>
            </w:r>
          </w:p>
        </w:tc>
        <w:tc>
          <w:tcPr>
            <w:tcW w:w="1192" w:type="dxa"/>
          </w:tcPr>
          <w:p w14:paraId="06E8384F" w14:textId="77777777" w:rsidR="00221586" w:rsidRPr="0007689C" w:rsidRDefault="00221586" w:rsidP="00221586">
            <w:pPr>
              <w:rPr>
                <w:rFonts w:ascii="Times New Roman" w:hAnsi="Times New Roman"/>
                <w:b/>
                <w:sz w:val="22"/>
                <w:szCs w:val="22"/>
                <w:lang w:val="hr-HR" w:eastAsia="en-US"/>
              </w:rPr>
            </w:pPr>
          </w:p>
        </w:tc>
        <w:tc>
          <w:tcPr>
            <w:tcW w:w="3662" w:type="dxa"/>
          </w:tcPr>
          <w:p w14:paraId="15C4E52D" w14:textId="77777777" w:rsidR="00221586" w:rsidRPr="0007689C" w:rsidRDefault="00221586" w:rsidP="00221586">
            <w:pPr>
              <w:rPr>
                <w:rFonts w:ascii="Times New Roman" w:hAnsi="Times New Roman"/>
                <w:b/>
                <w:sz w:val="22"/>
                <w:szCs w:val="22"/>
                <w:lang w:val="hr-HR" w:eastAsia="en-US"/>
              </w:rPr>
            </w:pPr>
          </w:p>
        </w:tc>
      </w:tr>
    </w:tbl>
    <w:p w14:paraId="23F8E6D6" w14:textId="77777777" w:rsidR="00221586" w:rsidRPr="0007689C" w:rsidRDefault="00221586" w:rsidP="00221586">
      <w:pPr>
        <w:shd w:val="clear" w:color="auto" w:fill="F4B083"/>
        <w:spacing w:before="240" w:after="240"/>
        <w:ind w:left="0"/>
        <w:rPr>
          <w:rFonts w:eastAsia="Calibri"/>
          <w:b/>
          <w:sz w:val="22"/>
          <w:szCs w:val="22"/>
          <w:lang w:val="hr-HR" w:eastAsia="en-US"/>
        </w:rPr>
      </w:pPr>
      <w:r w:rsidRPr="0007689C">
        <w:rPr>
          <w:rFonts w:eastAsia="Calibri"/>
          <w:b/>
          <w:sz w:val="22"/>
          <w:szCs w:val="22"/>
          <w:lang w:val="hr-HR" w:eastAsia="en-US"/>
        </w:rPr>
        <w:t>Zaključak</w:t>
      </w:r>
    </w:p>
    <w:tbl>
      <w:tblPr>
        <w:tblStyle w:val="Reetkatablice1"/>
        <w:tblW w:w="0" w:type="auto"/>
        <w:tblLook w:val="04A0" w:firstRow="1" w:lastRow="0" w:firstColumn="1" w:lastColumn="0" w:noHBand="0" w:noVBand="1"/>
      </w:tblPr>
      <w:tblGrid>
        <w:gridCol w:w="3020"/>
        <w:gridCol w:w="1370"/>
        <w:gridCol w:w="4672"/>
      </w:tblGrid>
      <w:tr w:rsidR="00221586" w:rsidRPr="0007689C" w14:paraId="5C70B4D1" w14:textId="77777777" w:rsidTr="00884EAD">
        <w:tc>
          <w:tcPr>
            <w:tcW w:w="3020" w:type="dxa"/>
          </w:tcPr>
          <w:p w14:paraId="1EBC5698" w14:textId="77777777" w:rsidR="00221586" w:rsidRPr="0007689C" w:rsidRDefault="00221586" w:rsidP="00221586">
            <w:pPr>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Jesu li uvjeti u vezi izvješća o postupku javne nabave ispunjeni?</w:t>
            </w:r>
          </w:p>
        </w:tc>
        <w:tc>
          <w:tcPr>
            <w:tcW w:w="1370" w:type="dxa"/>
          </w:tcPr>
          <w:p w14:paraId="3A52B732" w14:textId="77777777" w:rsidR="00221586" w:rsidRPr="0007689C" w:rsidRDefault="00221586" w:rsidP="00221586">
            <w:pPr>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Označiti polje</w:t>
            </w:r>
          </w:p>
        </w:tc>
        <w:tc>
          <w:tcPr>
            <w:tcW w:w="4672" w:type="dxa"/>
          </w:tcPr>
          <w:p w14:paraId="124AD8ED" w14:textId="77777777" w:rsidR="00221586" w:rsidRPr="0007689C" w:rsidRDefault="00221586" w:rsidP="00221586">
            <w:pPr>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Prijeći na</w:t>
            </w:r>
          </w:p>
        </w:tc>
      </w:tr>
      <w:tr w:rsidR="00221586" w:rsidRPr="0007689C" w14:paraId="42D58E69" w14:textId="77777777" w:rsidTr="00884EAD">
        <w:tc>
          <w:tcPr>
            <w:tcW w:w="3020" w:type="dxa"/>
          </w:tcPr>
          <w:p w14:paraId="6AD5A305" w14:textId="77777777" w:rsidR="00221586" w:rsidRPr="0007689C" w:rsidRDefault="00221586" w:rsidP="00221586">
            <w:pPr>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DA</w:t>
            </w:r>
          </w:p>
        </w:tc>
        <w:tc>
          <w:tcPr>
            <w:tcW w:w="1370" w:type="dxa"/>
          </w:tcPr>
          <w:p w14:paraId="20DBE2A4" w14:textId="77777777" w:rsidR="00221586" w:rsidRPr="0007689C" w:rsidRDefault="00221586" w:rsidP="00221586">
            <w:pPr>
              <w:spacing w:after="120"/>
              <w:rPr>
                <w:rFonts w:ascii="Times New Roman" w:hAnsi="Times New Roman"/>
                <w:sz w:val="22"/>
                <w:szCs w:val="22"/>
                <w:lang w:val="hr-HR" w:eastAsia="en-US"/>
              </w:rPr>
            </w:pPr>
          </w:p>
        </w:tc>
        <w:tc>
          <w:tcPr>
            <w:tcW w:w="4672" w:type="dxa"/>
          </w:tcPr>
          <w:p w14:paraId="2E926FBE" w14:textId="646AB4BB" w:rsidR="00221586" w:rsidRPr="0007689C" w:rsidRDefault="00221586" w:rsidP="00221586">
            <w:pPr>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D.</w:t>
            </w:r>
            <w:r w:rsidR="00FD51F5" w:rsidRPr="0007689C">
              <w:rPr>
                <w:rFonts w:ascii="Times New Roman" w:hAnsi="Times New Roman"/>
                <w:b/>
                <w:sz w:val="22"/>
                <w:szCs w:val="22"/>
                <w:lang w:val="hr-HR" w:eastAsia="en-US"/>
              </w:rPr>
              <w:t>7</w:t>
            </w:r>
            <w:r w:rsidRPr="0007689C">
              <w:rPr>
                <w:rFonts w:ascii="Times New Roman" w:hAnsi="Times New Roman"/>
                <w:b/>
                <w:sz w:val="22"/>
                <w:szCs w:val="22"/>
                <w:lang w:val="hr-HR" w:eastAsia="en-US"/>
              </w:rPr>
              <w:t>.</w:t>
            </w:r>
          </w:p>
        </w:tc>
      </w:tr>
      <w:tr w:rsidR="00221586" w:rsidRPr="0007689C" w14:paraId="6DF550A0" w14:textId="77777777" w:rsidTr="00884EAD">
        <w:tc>
          <w:tcPr>
            <w:tcW w:w="3020" w:type="dxa"/>
          </w:tcPr>
          <w:p w14:paraId="15C52970" w14:textId="77777777" w:rsidR="00221586" w:rsidRPr="0007689C" w:rsidRDefault="00221586" w:rsidP="00221586">
            <w:pPr>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NE</w:t>
            </w:r>
          </w:p>
        </w:tc>
        <w:tc>
          <w:tcPr>
            <w:tcW w:w="1370" w:type="dxa"/>
          </w:tcPr>
          <w:p w14:paraId="47D3789E" w14:textId="77777777" w:rsidR="00221586" w:rsidRPr="0007689C" w:rsidRDefault="00221586" w:rsidP="00221586">
            <w:pPr>
              <w:spacing w:after="120"/>
              <w:rPr>
                <w:rFonts w:ascii="Times New Roman" w:hAnsi="Times New Roman"/>
                <w:sz w:val="22"/>
                <w:szCs w:val="22"/>
                <w:lang w:val="hr-HR" w:eastAsia="en-US"/>
              </w:rPr>
            </w:pPr>
          </w:p>
        </w:tc>
        <w:tc>
          <w:tcPr>
            <w:tcW w:w="4672" w:type="dxa"/>
          </w:tcPr>
          <w:p w14:paraId="16C71174" w14:textId="77777777" w:rsidR="00221586" w:rsidRPr="0007689C" w:rsidRDefault="00221586" w:rsidP="00221586">
            <w:pPr>
              <w:spacing w:after="120"/>
              <w:rPr>
                <w:rFonts w:ascii="Times New Roman" w:hAnsi="Times New Roman"/>
                <w:sz w:val="22"/>
                <w:szCs w:val="22"/>
                <w:lang w:val="hr-HR" w:eastAsia="en-US"/>
              </w:rPr>
            </w:pPr>
            <w:r w:rsidRPr="0007689C">
              <w:rPr>
                <w:rFonts w:ascii="Times New Roman" w:hAnsi="Times New Roman"/>
                <w:sz w:val="22"/>
                <w:szCs w:val="22"/>
                <w:lang w:val="hr-HR" w:eastAsia="en-US"/>
              </w:rPr>
              <w:t xml:space="preserve">Razmotriti sumnju na nepravilnost i po potrebi odrediti financijski ispravak i nastaviti kontrolu </w:t>
            </w:r>
          </w:p>
        </w:tc>
      </w:tr>
    </w:tbl>
    <w:p w14:paraId="772300E2" w14:textId="76CE3D52" w:rsidR="00221586" w:rsidRPr="0007689C" w:rsidRDefault="00221586" w:rsidP="00221586">
      <w:pPr>
        <w:shd w:val="clear" w:color="auto" w:fill="ACB9CA"/>
        <w:spacing w:before="240" w:after="240"/>
        <w:ind w:left="0"/>
        <w:rPr>
          <w:rFonts w:eastAsia="Calibri"/>
          <w:b/>
          <w:sz w:val="22"/>
          <w:szCs w:val="22"/>
          <w:lang w:val="hr-HR" w:eastAsia="en-US"/>
        </w:rPr>
      </w:pPr>
      <w:r w:rsidRPr="0007689C">
        <w:rPr>
          <w:rFonts w:eastAsia="Calibri"/>
          <w:b/>
          <w:sz w:val="22"/>
          <w:szCs w:val="22"/>
          <w:lang w:val="hr-HR" w:eastAsia="en-US"/>
        </w:rPr>
        <w:t>D.</w:t>
      </w:r>
      <w:r w:rsidR="00FD51F5" w:rsidRPr="0007689C">
        <w:rPr>
          <w:rFonts w:eastAsia="Calibri"/>
          <w:b/>
          <w:sz w:val="22"/>
          <w:szCs w:val="22"/>
          <w:lang w:val="hr-HR" w:eastAsia="en-US"/>
        </w:rPr>
        <w:t>7</w:t>
      </w:r>
      <w:r w:rsidRPr="0007689C">
        <w:rPr>
          <w:rFonts w:eastAsia="Calibri"/>
          <w:b/>
          <w:sz w:val="22"/>
          <w:szCs w:val="22"/>
          <w:lang w:val="hr-HR" w:eastAsia="en-US"/>
        </w:rPr>
        <w:t>. Ostalo</w:t>
      </w:r>
    </w:p>
    <w:p w14:paraId="5C0320F6" w14:textId="77777777" w:rsidR="000F608C" w:rsidRDefault="000F608C" w:rsidP="000F608C">
      <w:pPr>
        <w:spacing w:before="0" w:after="120"/>
        <w:ind w:left="0"/>
        <w:rPr>
          <w:rFonts w:eastAsia="Calibri"/>
          <w:sz w:val="22"/>
          <w:szCs w:val="22"/>
          <w:lang w:val="hr-HR" w:eastAsia="en-US"/>
        </w:rPr>
      </w:pPr>
      <w:r>
        <w:rPr>
          <w:rFonts w:eastAsia="Calibri"/>
          <w:sz w:val="22"/>
          <w:szCs w:val="22"/>
          <w:lang w:val="hr-HR" w:eastAsia="en-US"/>
        </w:rPr>
        <w:t>Postoji li indikacija o nepravilnosti koja nije izrijekom navedena u ostalim odjeljcima ove kontrolne liste?</w:t>
      </w:r>
    </w:p>
    <w:tbl>
      <w:tblPr>
        <w:tblStyle w:val="Reetkatablice1"/>
        <w:tblW w:w="9634" w:type="dxa"/>
        <w:tblLook w:val="04A0" w:firstRow="1" w:lastRow="0" w:firstColumn="1" w:lastColumn="0" w:noHBand="0" w:noVBand="1"/>
      </w:tblPr>
      <w:tblGrid>
        <w:gridCol w:w="9634"/>
      </w:tblGrid>
      <w:tr w:rsidR="000F608C" w14:paraId="4A98FB78" w14:textId="77777777" w:rsidTr="009405B2">
        <w:tc>
          <w:tcPr>
            <w:tcW w:w="9634" w:type="dxa"/>
            <w:tcBorders>
              <w:top w:val="single" w:sz="4" w:space="0" w:color="auto"/>
              <w:left w:val="single" w:sz="4" w:space="0" w:color="auto"/>
              <w:bottom w:val="single" w:sz="4" w:space="0" w:color="auto"/>
              <w:right w:val="single" w:sz="4" w:space="0" w:color="auto"/>
            </w:tcBorders>
          </w:tcPr>
          <w:p w14:paraId="7F1458A0" w14:textId="77777777" w:rsidR="000F608C" w:rsidRDefault="000F608C" w:rsidP="009405B2">
            <w:pPr>
              <w:spacing w:after="120"/>
              <w:rPr>
                <w:rFonts w:ascii="Times New Roman" w:hAnsi="Times New Roman"/>
                <w:b/>
                <w:sz w:val="22"/>
                <w:szCs w:val="22"/>
                <w:lang w:val="hr-HR" w:eastAsia="en-US"/>
              </w:rPr>
            </w:pPr>
          </w:p>
        </w:tc>
      </w:tr>
    </w:tbl>
    <w:p w14:paraId="69F4027B" w14:textId="77777777" w:rsidR="000F608C" w:rsidRDefault="000F608C" w:rsidP="000F608C">
      <w:pPr>
        <w:spacing w:before="0"/>
        <w:ind w:left="0"/>
        <w:rPr>
          <w:rFonts w:eastAsia="Calibri"/>
          <w:sz w:val="22"/>
          <w:szCs w:val="22"/>
          <w:lang w:val="hr-HR" w:eastAsia="en-US"/>
        </w:rPr>
      </w:pPr>
    </w:p>
    <w:p w14:paraId="51102B5C" w14:textId="77777777" w:rsidR="000F608C" w:rsidRDefault="000F608C" w:rsidP="000F608C">
      <w:pPr>
        <w:spacing w:before="0" w:after="240"/>
        <w:ind w:left="0"/>
        <w:rPr>
          <w:sz w:val="22"/>
          <w:szCs w:val="22"/>
          <w:lang w:val="hr-HR" w:eastAsia="ar-SA"/>
        </w:rPr>
      </w:pPr>
      <w:r>
        <w:rPr>
          <w:rFonts w:eastAsia="Calibri"/>
          <w:sz w:val="22"/>
          <w:szCs w:val="22"/>
          <w:lang w:val="hr-HR" w:eastAsia="en-US"/>
        </w:rPr>
        <w:t>Postoji li indikacija za prijevaru (npr.</w:t>
      </w:r>
      <w:r>
        <w:rPr>
          <w:sz w:val="22"/>
          <w:szCs w:val="23"/>
          <w:lang w:val="hr-HR" w:eastAsia="en-US"/>
        </w:rPr>
        <w:t xml:space="preserve"> velik broj isključenih ponuditelja/odbijenih ponuda tijekom faze </w:t>
      </w:r>
      <w:r>
        <w:rPr>
          <w:sz w:val="22"/>
          <w:szCs w:val="22"/>
          <w:lang w:val="hr-HR" w:eastAsia="en-US"/>
        </w:rPr>
        <w:t xml:space="preserve">isključenja/odabira, </w:t>
      </w:r>
      <w:r>
        <w:rPr>
          <w:sz w:val="22"/>
          <w:szCs w:val="23"/>
          <w:lang w:val="hr-HR" w:eastAsia="en-US"/>
        </w:rPr>
        <w:t xml:space="preserve">nizak broj zaprimljenih ponuda, male razlike u cijeni između zaprimljenih ponuda, slična struktura/informacije dane u zaprimljenim ponudama, </w:t>
      </w:r>
      <w:r>
        <w:rPr>
          <w:sz w:val="22"/>
          <w:szCs w:val="22"/>
          <w:lang w:val="hr-HR" w:eastAsia="en-US"/>
        </w:rPr>
        <w:t>namještene ponude (</w:t>
      </w:r>
      <w:r>
        <w:rPr>
          <w:i/>
          <w:sz w:val="22"/>
          <w:szCs w:val="22"/>
          <w:lang w:val="hr-HR" w:eastAsia="en-US"/>
        </w:rPr>
        <w:t>rigged bids</w:t>
      </w:r>
      <w:r>
        <w:rPr>
          <w:sz w:val="22"/>
          <w:szCs w:val="22"/>
          <w:lang w:val="hr-HR" w:eastAsia="en-US"/>
        </w:rPr>
        <w:t xml:space="preserve">)– identificirano od strane </w:t>
      </w:r>
      <w:r>
        <w:rPr>
          <w:sz w:val="22"/>
          <w:szCs w:val="22"/>
          <w:lang w:val="hr-HR" w:eastAsia="ar-SA"/>
        </w:rPr>
        <w:t>drugih ponuditelja/gospodarskih subjekata ili Agencije za zaštitu tržišnog natjecanja ili drugih nadležnih tijela)?</w:t>
      </w:r>
    </w:p>
    <w:p w14:paraId="745C39DE" w14:textId="77777777" w:rsidR="000F608C" w:rsidRDefault="000F608C" w:rsidP="000F608C">
      <w:pPr>
        <w:pBdr>
          <w:top w:val="single" w:sz="4" w:space="1" w:color="auto"/>
          <w:left w:val="single" w:sz="4" w:space="4" w:color="auto"/>
          <w:bottom w:val="single" w:sz="4" w:space="1" w:color="auto"/>
          <w:right w:val="single" w:sz="4" w:space="1" w:color="auto"/>
        </w:pBdr>
        <w:spacing w:before="0" w:after="120"/>
        <w:ind w:left="0"/>
        <w:rPr>
          <w:sz w:val="22"/>
          <w:szCs w:val="22"/>
          <w:lang w:val="hr-HR" w:eastAsia="ar-SA"/>
        </w:rPr>
      </w:pPr>
    </w:p>
    <w:p w14:paraId="1124E480" w14:textId="77777777" w:rsidR="000F608C" w:rsidRDefault="000F608C" w:rsidP="000F608C">
      <w:pPr>
        <w:spacing w:before="0" w:after="120"/>
        <w:ind w:left="0"/>
        <w:rPr>
          <w:rFonts w:eastAsia="Calibri"/>
          <w:sz w:val="22"/>
          <w:szCs w:val="22"/>
          <w:lang w:val="hr-HR" w:eastAsia="en-US"/>
        </w:rPr>
      </w:pPr>
      <w:r>
        <w:rPr>
          <w:rFonts w:eastAsia="Calibri"/>
          <w:sz w:val="22"/>
          <w:szCs w:val="22"/>
          <w:lang w:val="hr-HR" w:eastAsia="en-US"/>
        </w:rPr>
        <w:lastRenderedPageBreak/>
        <w:t>Je li naručitelj osigurao poštovanje načela javne nabave iz članka 4. ZJN-a tijekom svake faze postupka javne nabave?</w:t>
      </w:r>
    </w:p>
    <w:tbl>
      <w:tblPr>
        <w:tblStyle w:val="Reetkatablice1"/>
        <w:tblW w:w="9634" w:type="dxa"/>
        <w:tblLook w:val="04A0" w:firstRow="1" w:lastRow="0" w:firstColumn="1" w:lastColumn="0" w:noHBand="0" w:noVBand="1"/>
      </w:tblPr>
      <w:tblGrid>
        <w:gridCol w:w="9634"/>
      </w:tblGrid>
      <w:tr w:rsidR="000F608C" w14:paraId="7F9A87F0" w14:textId="77777777" w:rsidTr="009405B2">
        <w:tc>
          <w:tcPr>
            <w:tcW w:w="9634" w:type="dxa"/>
            <w:tcBorders>
              <w:top w:val="single" w:sz="4" w:space="0" w:color="auto"/>
              <w:left w:val="single" w:sz="4" w:space="0" w:color="auto"/>
              <w:bottom w:val="single" w:sz="4" w:space="0" w:color="auto"/>
              <w:right w:val="single" w:sz="4" w:space="0" w:color="auto"/>
            </w:tcBorders>
          </w:tcPr>
          <w:p w14:paraId="4F5EB6E0" w14:textId="77777777" w:rsidR="000F608C" w:rsidRDefault="000F608C" w:rsidP="009405B2">
            <w:pPr>
              <w:spacing w:after="120"/>
              <w:rPr>
                <w:rFonts w:ascii="Times New Roman" w:hAnsi="Times New Roman"/>
                <w:b/>
                <w:sz w:val="22"/>
                <w:szCs w:val="22"/>
                <w:lang w:val="hr-HR" w:eastAsia="en-US"/>
              </w:rPr>
            </w:pPr>
          </w:p>
        </w:tc>
      </w:tr>
    </w:tbl>
    <w:p w14:paraId="665DF6D9" w14:textId="77777777" w:rsidR="000F608C" w:rsidRDefault="000F608C" w:rsidP="000F608C">
      <w:pPr>
        <w:rPr>
          <w:sz w:val="22"/>
          <w:szCs w:val="22"/>
          <w:lang w:val="hr-HR"/>
        </w:rPr>
      </w:pPr>
      <w:r>
        <w:rPr>
          <w:sz w:val="22"/>
          <w:szCs w:val="22"/>
          <w:lang w:val="hr-HR"/>
        </w:rPr>
        <w:t>Jeli uložena žalba na dokumentaciju za nadmetanje ili odluku o odabiru/poništenju Državnoj komisiji za kontrolu postupaka javne nabave?</w:t>
      </w:r>
    </w:p>
    <w:p w14:paraId="3DD3DBFE" w14:textId="77777777" w:rsidR="000F608C" w:rsidRDefault="000F608C" w:rsidP="000F608C">
      <w:pPr>
        <w:pBdr>
          <w:top w:val="single" w:sz="4" w:space="1" w:color="auto"/>
          <w:left w:val="single" w:sz="4" w:space="4" w:color="auto"/>
          <w:bottom w:val="single" w:sz="4" w:space="1" w:color="auto"/>
          <w:right w:val="single" w:sz="4" w:space="4" w:color="auto"/>
        </w:pBdr>
      </w:pPr>
    </w:p>
    <w:p w14:paraId="03AB6E1A" w14:textId="77777777" w:rsidR="000F608C" w:rsidRDefault="000F608C" w:rsidP="000F608C">
      <w:pPr>
        <w:rPr>
          <w:sz w:val="22"/>
          <w:szCs w:val="22"/>
          <w:lang w:val="hr-HR"/>
        </w:rPr>
      </w:pPr>
      <w:r>
        <w:rPr>
          <w:sz w:val="22"/>
          <w:szCs w:val="22"/>
          <w:lang w:val="hr-HR"/>
        </w:rPr>
        <w:t>Jeli pokrenut upravni spor pred nadležnim upravnim sudom protiv odluke Državne komisije  za kontrolu postupaka javne nabave?</w:t>
      </w:r>
    </w:p>
    <w:p w14:paraId="62AB9237" w14:textId="77777777" w:rsidR="000F608C" w:rsidRDefault="000F608C" w:rsidP="000F608C">
      <w:pPr>
        <w:pBdr>
          <w:top w:val="single" w:sz="4" w:space="1" w:color="auto"/>
          <w:left w:val="single" w:sz="4" w:space="4" w:color="auto"/>
          <w:bottom w:val="single" w:sz="4" w:space="1" w:color="auto"/>
          <w:right w:val="single" w:sz="4" w:space="4" w:color="auto"/>
        </w:pBdr>
        <w:rPr>
          <w:sz w:val="22"/>
          <w:szCs w:val="22"/>
        </w:rPr>
      </w:pPr>
    </w:p>
    <w:p w14:paraId="0CD24A65" w14:textId="77777777" w:rsidR="00221586" w:rsidRPr="0007689C" w:rsidRDefault="00221586" w:rsidP="00221586">
      <w:pPr>
        <w:shd w:val="clear" w:color="auto" w:fill="F4B083"/>
        <w:spacing w:before="240" w:after="240"/>
        <w:ind w:left="0"/>
        <w:rPr>
          <w:rFonts w:eastAsia="Calibri"/>
          <w:b/>
          <w:sz w:val="22"/>
          <w:szCs w:val="22"/>
          <w:lang w:val="hr-HR" w:eastAsia="en-US"/>
        </w:rPr>
      </w:pPr>
      <w:r w:rsidRPr="0007689C">
        <w:rPr>
          <w:rFonts w:eastAsia="Calibri"/>
          <w:b/>
          <w:sz w:val="22"/>
          <w:szCs w:val="22"/>
          <w:lang w:val="hr-HR" w:eastAsia="en-US"/>
        </w:rPr>
        <w:t>Zaključak</w:t>
      </w:r>
    </w:p>
    <w:tbl>
      <w:tblPr>
        <w:tblStyle w:val="Reetkatablice1"/>
        <w:tblW w:w="9634" w:type="dxa"/>
        <w:tblLook w:val="04A0" w:firstRow="1" w:lastRow="0" w:firstColumn="1" w:lastColumn="0" w:noHBand="0" w:noVBand="1"/>
      </w:tblPr>
      <w:tblGrid>
        <w:gridCol w:w="3020"/>
        <w:gridCol w:w="1937"/>
        <w:gridCol w:w="4677"/>
      </w:tblGrid>
      <w:tr w:rsidR="00221586" w:rsidRPr="0007689C" w14:paraId="6DD92285" w14:textId="77777777" w:rsidTr="000F608C">
        <w:tc>
          <w:tcPr>
            <w:tcW w:w="3020" w:type="dxa"/>
          </w:tcPr>
          <w:p w14:paraId="7A7CCC3F" w14:textId="77777777" w:rsidR="00221586" w:rsidRPr="0007689C" w:rsidRDefault="00221586" w:rsidP="00221586">
            <w:pPr>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Jesu li ostali uvjeti ispunjeni?</w:t>
            </w:r>
          </w:p>
        </w:tc>
        <w:tc>
          <w:tcPr>
            <w:tcW w:w="1937" w:type="dxa"/>
          </w:tcPr>
          <w:p w14:paraId="20B478A3" w14:textId="77777777" w:rsidR="00221586" w:rsidRPr="0007689C" w:rsidRDefault="00221586" w:rsidP="00221586">
            <w:pPr>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Označiti polje</w:t>
            </w:r>
          </w:p>
        </w:tc>
        <w:tc>
          <w:tcPr>
            <w:tcW w:w="4677" w:type="dxa"/>
          </w:tcPr>
          <w:p w14:paraId="4684C07C" w14:textId="77777777" w:rsidR="00221586" w:rsidRPr="0007689C" w:rsidRDefault="00221586" w:rsidP="00221586">
            <w:pPr>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Prijeći na</w:t>
            </w:r>
          </w:p>
        </w:tc>
      </w:tr>
      <w:tr w:rsidR="00221586" w:rsidRPr="0007689C" w14:paraId="6EFC8507" w14:textId="77777777" w:rsidTr="000F608C">
        <w:tc>
          <w:tcPr>
            <w:tcW w:w="3020" w:type="dxa"/>
          </w:tcPr>
          <w:p w14:paraId="3E0E417A" w14:textId="77777777" w:rsidR="00221586" w:rsidRPr="0007689C" w:rsidRDefault="00221586" w:rsidP="00221586">
            <w:pPr>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DA</w:t>
            </w:r>
          </w:p>
        </w:tc>
        <w:tc>
          <w:tcPr>
            <w:tcW w:w="1937" w:type="dxa"/>
          </w:tcPr>
          <w:p w14:paraId="43F2B438" w14:textId="77777777" w:rsidR="00221586" w:rsidRPr="0007689C" w:rsidRDefault="00221586" w:rsidP="00221586">
            <w:pPr>
              <w:spacing w:after="120"/>
              <w:rPr>
                <w:rFonts w:ascii="Times New Roman" w:hAnsi="Times New Roman"/>
                <w:sz w:val="22"/>
                <w:szCs w:val="22"/>
                <w:lang w:val="hr-HR" w:eastAsia="en-US"/>
              </w:rPr>
            </w:pPr>
          </w:p>
        </w:tc>
        <w:tc>
          <w:tcPr>
            <w:tcW w:w="4677" w:type="dxa"/>
          </w:tcPr>
          <w:p w14:paraId="50F8AC72" w14:textId="77777777" w:rsidR="00221586" w:rsidRPr="0007689C" w:rsidRDefault="00221586" w:rsidP="00221586">
            <w:pPr>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Završiti kontrolu</w:t>
            </w:r>
          </w:p>
        </w:tc>
      </w:tr>
      <w:tr w:rsidR="00221586" w:rsidRPr="0007689C" w14:paraId="30DD407B" w14:textId="77777777" w:rsidTr="000F608C">
        <w:tc>
          <w:tcPr>
            <w:tcW w:w="3020" w:type="dxa"/>
          </w:tcPr>
          <w:p w14:paraId="688841CB" w14:textId="77777777" w:rsidR="00221586" w:rsidRPr="0007689C" w:rsidRDefault="00221586" w:rsidP="00221586">
            <w:pPr>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NE</w:t>
            </w:r>
          </w:p>
        </w:tc>
        <w:tc>
          <w:tcPr>
            <w:tcW w:w="1937" w:type="dxa"/>
          </w:tcPr>
          <w:p w14:paraId="4E510A72" w14:textId="77777777" w:rsidR="00221586" w:rsidRPr="0007689C" w:rsidRDefault="00221586" w:rsidP="00221586">
            <w:pPr>
              <w:spacing w:after="120"/>
              <w:rPr>
                <w:rFonts w:ascii="Times New Roman" w:hAnsi="Times New Roman"/>
                <w:sz w:val="22"/>
                <w:szCs w:val="22"/>
                <w:lang w:val="hr-HR" w:eastAsia="en-US"/>
              </w:rPr>
            </w:pPr>
          </w:p>
        </w:tc>
        <w:tc>
          <w:tcPr>
            <w:tcW w:w="4677" w:type="dxa"/>
          </w:tcPr>
          <w:p w14:paraId="160AA15E" w14:textId="77777777" w:rsidR="00221586" w:rsidRPr="0007689C" w:rsidRDefault="00221586" w:rsidP="00221586">
            <w:pPr>
              <w:spacing w:after="120"/>
              <w:rPr>
                <w:rFonts w:ascii="Times New Roman" w:hAnsi="Times New Roman"/>
                <w:i/>
                <w:sz w:val="22"/>
                <w:szCs w:val="22"/>
                <w:lang w:val="hr-HR" w:eastAsia="en-US"/>
              </w:rPr>
            </w:pPr>
            <w:r w:rsidRPr="0007689C">
              <w:rPr>
                <w:rFonts w:ascii="Times New Roman" w:hAnsi="Times New Roman"/>
                <w:i/>
                <w:sz w:val="22"/>
                <w:szCs w:val="22"/>
                <w:lang w:val="hr-HR" w:eastAsia="en-US"/>
              </w:rPr>
              <w:t>Razmotriti sumnju na nepravilnost i po potrebi odrediti financijski ispravak</w:t>
            </w:r>
          </w:p>
        </w:tc>
      </w:tr>
    </w:tbl>
    <w:p w14:paraId="7AEF991A" w14:textId="01F56E74" w:rsidR="00CB088F" w:rsidRPr="0007689C" w:rsidRDefault="00221586" w:rsidP="00266A2E">
      <w:pPr>
        <w:spacing w:before="0" w:after="160" w:line="259" w:lineRule="auto"/>
        <w:ind w:left="0"/>
        <w:jc w:val="left"/>
        <w:rPr>
          <w:rFonts w:eastAsia="Calibri"/>
          <w:b/>
          <w:szCs w:val="22"/>
          <w:lang w:val="hr-HR" w:eastAsia="en-US"/>
        </w:rPr>
      </w:pPr>
      <w:r w:rsidRPr="0007689C">
        <w:rPr>
          <w:rFonts w:eastAsia="Calibri"/>
          <w:b/>
          <w:szCs w:val="22"/>
          <w:lang w:val="hr-HR" w:eastAsia="en-US"/>
        </w:rPr>
        <w:br w:type="page"/>
      </w:r>
    </w:p>
    <w:p w14:paraId="5FB93BED" w14:textId="399F323E" w:rsidR="00717ADD" w:rsidRPr="0007689C" w:rsidRDefault="0034499D" w:rsidP="0034499D">
      <w:pPr>
        <w:shd w:val="clear" w:color="auto" w:fill="5B9BD5"/>
        <w:spacing w:before="240" w:after="240" w:line="259" w:lineRule="auto"/>
        <w:ind w:left="284"/>
        <w:rPr>
          <w:rFonts w:eastAsia="Calibri"/>
          <w:b/>
          <w:szCs w:val="22"/>
          <w:lang w:val="hr-HR" w:eastAsia="en-US"/>
        </w:rPr>
      </w:pPr>
      <w:r w:rsidRPr="0007689C">
        <w:rPr>
          <w:rFonts w:eastAsia="Calibri"/>
          <w:b/>
          <w:szCs w:val="22"/>
          <w:lang w:val="hr-HR" w:eastAsia="en-US"/>
        </w:rPr>
        <w:lastRenderedPageBreak/>
        <w:t xml:space="preserve">E. </w:t>
      </w:r>
      <w:r w:rsidR="00717ADD" w:rsidRPr="0007689C">
        <w:rPr>
          <w:rFonts w:eastAsia="Calibri"/>
          <w:b/>
          <w:szCs w:val="22"/>
          <w:lang w:val="hr-HR" w:eastAsia="en-US"/>
        </w:rPr>
        <w:t xml:space="preserve">PODATCI VEZANI UZ UTVRĐENJA O PRIMJENI PREPORUKA IZ EX-ANTE KONTROLE (U NABAVAMA U KOJIMA JE </w:t>
      </w:r>
      <w:r w:rsidR="000C1B58" w:rsidRPr="0007689C">
        <w:rPr>
          <w:rFonts w:eastAsia="Calibri"/>
          <w:b/>
          <w:szCs w:val="22"/>
          <w:lang w:val="hr-HR" w:eastAsia="en-US"/>
        </w:rPr>
        <w:t xml:space="preserve">EX-ANTE PROVJERA </w:t>
      </w:r>
      <w:r w:rsidR="00717ADD" w:rsidRPr="0007689C">
        <w:rPr>
          <w:rFonts w:eastAsia="Calibri"/>
          <w:b/>
          <w:szCs w:val="22"/>
          <w:lang w:val="hr-HR" w:eastAsia="en-US"/>
        </w:rPr>
        <w:t>PROVEDENA)</w:t>
      </w:r>
    </w:p>
    <w:p w14:paraId="0753B891" w14:textId="57DFC4FA" w:rsidR="00D56F7E" w:rsidRPr="0007689C" w:rsidRDefault="00717ADD" w:rsidP="00D56F7E">
      <w:pPr>
        <w:rPr>
          <w:rFonts w:eastAsia="Calibri"/>
          <w:sz w:val="22"/>
          <w:szCs w:val="22"/>
        </w:rPr>
      </w:pPr>
      <w:r w:rsidRPr="0007689C">
        <w:rPr>
          <w:sz w:val="22"/>
          <w:szCs w:val="22"/>
          <w:lang w:val="lv-LV"/>
        </w:rPr>
        <w:t>U nabavama u ko</w:t>
      </w:r>
      <w:r w:rsidR="00D56F7E" w:rsidRPr="0007689C">
        <w:rPr>
          <w:sz w:val="22"/>
          <w:szCs w:val="22"/>
          <w:lang w:val="lv-LV"/>
        </w:rPr>
        <w:t xml:space="preserve">jima je u skladu s kriterijima </w:t>
      </w:r>
      <w:r w:rsidR="00D36CEC" w:rsidRPr="0007689C">
        <w:rPr>
          <w:rFonts w:eastAsia="Calibri"/>
          <w:sz w:val="22"/>
          <w:szCs w:val="22"/>
        </w:rPr>
        <w:t xml:space="preserve">utvrđenima u Prilogu 18 Pravila broj 05 </w:t>
      </w:r>
      <w:r w:rsidR="00D36CEC" w:rsidRPr="0007689C">
        <w:rPr>
          <w:rFonts w:eastAsia="Calibri"/>
          <w:i/>
          <w:sz w:val="22"/>
          <w:szCs w:val="22"/>
        </w:rPr>
        <w:t xml:space="preserve">Izvršavanje i upravljanje ugovorima o dodjeli bespovratnih sredstava </w:t>
      </w:r>
      <w:r w:rsidR="00D36CEC" w:rsidRPr="0007689C">
        <w:rPr>
          <w:rFonts w:eastAsia="Calibri"/>
          <w:sz w:val="22"/>
          <w:szCs w:val="22"/>
        </w:rPr>
        <w:t xml:space="preserve">Zajedničkih nacionalnih pravila verzija broj 3.0., a </w:t>
      </w:r>
      <w:r w:rsidR="00D56F7E" w:rsidRPr="0007689C">
        <w:rPr>
          <w:sz w:val="22"/>
          <w:szCs w:val="22"/>
          <w:lang w:val="lv-LV"/>
        </w:rPr>
        <w:t xml:space="preserve">na temelju kojih se određuju javne nabave koje </w:t>
      </w:r>
      <w:r w:rsidR="00D56F7E" w:rsidRPr="0007689C">
        <w:rPr>
          <w:rFonts w:eastAsia="Calibri"/>
          <w:sz w:val="22"/>
          <w:szCs w:val="22"/>
        </w:rPr>
        <w:t>temelju Uredbe o tijelima u sustavima upravljanja i kontrole korištenja Europskog socijalnog fonda, Europskog fonda za regionalni razvoj i Kohezijskog fonda, u vezi s ciljem »Ulaganje za rast i radna mjesta« (Narodne novine, br. 107/14, 23/15, 129/15, 15/17 i 18/17-ispravak)</w:t>
      </w:r>
      <w:r w:rsidR="00D36CEC" w:rsidRPr="0007689C">
        <w:rPr>
          <w:rFonts w:eastAsia="Calibri"/>
          <w:sz w:val="22"/>
          <w:szCs w:val="22"/>
        </w:rPr>
        <w:t>,</w:t>
      </w:r>
      <w:r w:rsidR="00D56F7E" w:rsidRPr="0007689C">
        <w:rPr>
          <w:rFonts w:eastAsia="Calibri"/>
          <w:sz w:val="22"/>
          <w:szCs w:val="22"/>
        </w:rPr>
        <w:t xml:space="preserve"> </w:t>
      </w:r>
      <w:r w:rsidR="000C1B58" w:rsidRPr="0007689C">
        <w:rPr>
          <w:rFonts w:eastAsia="Calibri"/>
          <w:sz w:val="22"/>
          <w:szCs w:val="22"/>
        </w:rPr>
        <w:t xml:space="preserve">obavljena </w:t>
      </w:r>
      <w:r w:rsidR="00D56F7E" w:rsidRPr="0007689C">
        <w:rPr>
          <w:rFonts w:eastAsia="Calibri"/>
          <w:sz w:val="22"/>
          <w:szCs w:val="22"/>
        </w:rPr>
        <w:t>prethodn</w:t>
      </w:r>
      <w:r w:rsidR="000C1B58" w:rsidRPr="0007689C">
        <w:rPr>
          <w:rFonts w:eastAsia="Calibri"/>
          <w:sz w:val="22"/>
          <w:szCs w:val="22"/>
        </w:rPr>
        <w:t>a</w:t>
      </w:r>
      <w:r w:rsidR="00D56F7E" w:rsidRPr="0007689C">
        <w:rPr>
          <w:rFonts w:eastAsia="Calibri"/>
          <w:sz w:val="22"/>
          <w:szCs w:val="22"/>
        </w:rPr>
        <w:t xml:space="preserve"> (ex-ante) provjera </w:t>
      </w:r>
      <w:r w:rsidR="000C1B58" w:rsidRPr="0007689C">
        <w:rPr>
          <w:rFonts w:eastAsia="Calibri"/>
          <w:sz w:val="22"/>
          <w:szCs w:val="22"/>
        </w:rPr>
        <w:t xml:space="preserve">od strane </w:t>
      </w:r>
      <w:r w:rsidR="00D56F7E" w:rsidRPr="0007689C">
        <w:rPr>
          <w:rFonts w:eastAsia="Calibri"/>
          <w:sz w:val="22"/>
          <w:szCs w:val="22"/>
        </w:rPr>
        <w:t>Središnj</w:t>
      </w:r>
      <w:r w:rsidR="000C1B58" w:rsidRPr="0007689C">
        <w:rPr>
          <w:rFonts w:eastAsia="Calibri"/>
          <w:sz w:val="22"/>
          <w:szCs w:val="22"/>
        </w:rPr>
        <w:t>e agencije</w:t>
      </w:r>
      <w:r w:rsidR="00D56F7E" w:rsidRPr="0007689C">
        <w:rPr>
          <w:rFonts w:eastAsia="Calibri"/>
          <w:sz w:val="22"/>
          <w:szCs w:val="22"/>
        </w:rPr>
        <w:t xml:space="preserve"> za financiranje i ugovaranje programa i projekata Europske unije </w:t>
      </w:r>
      <w:r w:rsidR="001D364E" w:rsidRPr="0007689C">
        <w:rPr>
          <w:rFonts w:eastAsia="Calibri"/>
          <w:sz w:val="22"/>
          <w:szCs w:val="22"/>
        </w:rPr>
        <w:t>ili</w:t>
      </w:r>
      <w:r w:rsidR="00D56F7E" w:rsidRPr="0007689C">
        <w:rPr>
          <w:rFonts w:eastAsia="Calibri"/>
          <w:sz w:val="22"/>
          <w:szCs w:val="22"/>
        </w:rPr>
        <w:t xml:space="preserve"> nadležno</w:t>
      </w:r>
      <w:r w:rsidR="00D36CEC" w:rsidRPr="0007689C">
        <w:rPr>
          <w:rFonts w:eastAsia="Calibri"/>
          <w:sz w:val="22"/>
          <w:szCs w:val="22"/>
        </w:rPr>
        <w:t>g</w:t>
      </w:r>
      <w:r w:rsidR="00D56F7E" w:rsidRPr="0007689C">
        <w:rPr>
          <w:rFonts w:eastAsia="Calibri"/>
          <w:sz w:val="22"/>
          <w:szCs w:val="22"/>
        </w:rPr>
        <w:t xml:space="preserve"> Posredničko tijelo razine 2, </w:t>
      </w:r>
      <w:r w:rsidR="006C162F" w:rsidRPr="0007689C">
        <w:rPr>
          <w:rFonts w:eastAsia="Calibri"/>
          <w:sz w:val="22"/>
          <w:szCs w:val="22"/>
        </w:rPr>
        <w:t>potrebno je ut</w:t>
      </w:r>
      <w:r w:rsidR="00D56F7E" w:rsidRPr="0007689C">
        <w:rPr>
          <w:rFonts w:eastAsia="Calibri"/>
          <w:sz w:val="22"/>
          <w:szCs w:val="22"/>
        </w:rPr>
        <w:t>v</w:t>
      </w:r>
      <w:r w:rsidR="006C162F" w:rsidRPr="0007689C">
        <w:rPr>
          <w:rFonts w:eastAsia="Calibri"/>
          <w:sz w:val="22"/>
          <w:szCs w:val="22"/>
        </w:rPr>
        <w:t>r</w:t>
      </w:r>
      <w:r w:rsidR="00D56F7E" w:rsidRPr="0007689C">
        <w:rPr>
          <w:rFonts w:eastAsia="Calibri"/>
          <w:sz w:val="22"/>
          <w:szCs w:val="22"/>
        </w:rPr>
        <w:t>diti slijedeće.</w:t>
      </w:r>
    </w:p>
    <w:p w14:paraId="3333C535" w14:textId="77777777" w:rsidR="00D56F7E" w:rsidRPr="0007689C" w:rsidRDefault="00D56F7E" w:rsidP="00D56F7E">
      <w:pPr>
        <w:rPr>
          <w:rFonts w:eastAsia="Calibri"/>
        </w:rPr>
      </w:pPr>
    </w:p>
    <w:tbl>
      <w:tblPr>
        <w:tblStyle w:val="Reetkatablice2"/>
        <w:tblW w:w="9072" w:type="dxa"/>
        <w:tblInd w:w="-5" w:type="dxa"/>
        <w:tblLook w:val="04A0" w:firstRow="1" w:lastRow="0" w:firstColumn="1" w:lastColumn="0" w:noHBand="0" w:noVBand="1"/>
      </w:tblPr>
      <w:tblGrid>
        <w:gridCol w:w="724"/>
        <w:gridCol w:w="3472"/>
        <w:gridCol w:w="1255"/>
        <w:gridCol w:w="3621"/>
      </w:tblGrid>
      <w:tr w:rsidR="00D56F7E" w:rsidRPr="0007689C" w14:paraId="59B70CA0" w14:textId="77777777" w:rsidTr="00E74348">
        <w:tc>
          <w:tcPr>
            <w:tcW w:w="724" w:type="dxa"/>
          </w:tcPr>
          <w:p w14:paraId="572CA9B6" w14:textId="77777777" w:rsidR="00D56F7E" w:rsidRPr="0007689C" w:rsidRDefault="00D56F7E" w:rsidP="00B353ED">
            <w:pPr>
              <w:rPr>
                <w:rFonts w:ascii="Times New Roman" w:hAnsi="Times New Roman"/>
                <w:b/>
                <w:sz w:val="22"/>
                <w:szCs w:val="22"/>
                <w:lang w:val="hr-HR" w:eastAsia="en-US"/>
              </w:rPr>
            </w:pPr>
            <w:r w:rsidRPr="0007689C">
              <w:rPr>
                <w:rFonts w:ascii="Times New Roman" w:hAnsi="Times New Roman"/>
                <w:b/>
                <w:sz w:val="22"/>
                <w:szCs w:val="22"/>
                <w:lang w:val="hr-HR" w:eastAsia="en-US"/>
              </w:rPr>
              <w:t>RB</w:t>
            </w:r>
          </w:p>
        </w:tc>
        <w:tc>
          <w:tcPr>
            <w:tcW w:w="3472" w:type="dxa"/>
          </w:tcPr>
          <w:p w14:paraId="677790DE" w14:textId="77777777" w:rsidR="00D56F7E" w:rsidRPr="0007689C" w:rsidRDefault="00D56F7E" w:rsidP="00B353ED">
            <w:pPr>
              <w:rPr>
                <w:rFonts w:ascii="Times New Roman" w:hAnsi="Times New Roman"/>
                <w:b/>
                <w:sz w:val="22"/>
                <w:szCs w:val="22"/>
                <w:lang w:val="hr-HR" w:eastAsia="en-US"/>
              </w:rPr>
            </w:pPr>
            <w:r w:rsidRPr="0007689C">
              <w:rPr>
                <w:rFonts w:ascii="Times New Roman" w:hAnsi="Times New Roman"/>
                <w:b/>
                <w:sz w:val="22"/>
                <w:szCs w:val="22"/>
                <w:lang w:val="hr-HR" w:eastAsia="en-US"/>
              </w:rPr>
              <w:t>Predmet kontrole</w:t>
            </w:r>
          </w:p>
        </w:tc>
        <w:tc>
          <w:tcPr>
            <w:tcW w:w="1255" w:type="dxa"/>
          </w:tcPr>
          <w:p w14:paraId="70FD881C" w14:textId="77777777" w:rsidR="00D56F7E" w:rsidRPr="0007689C" w:rsidRDefault="00D56F7E" w:rsidP="00B353ED">
            <w:pPr>
              <w:rPr>
                <w:rFonts w:ascii="Times New Roman" w:hAnsi="Times New Roman"/>
                <w:b/>
                <w:sz w:val="22"/>
                <w:szCs w:val="22"/>
                <w:lang w:val="hr-HR" w:eastAsia="en-US"/>
              </w:rPr>
            </w:pPr>
            <w:r w:rsidRPr="0007689C">
              <w:rPr>
                <w:rFonts w:ascii="Times New Roman" w:hAnsi="Times New Roman"/>
                <w:b/>
                <w:sz w:val="22"/>
                <w:szCs w:val="22"/>
                <w:lang w:val="hr-HR" w:eastAsia="en-US"/>
              </w:rPr>
              <w:t>DA/NE/NP</w:t>
            </w:r>
          </w:p>
        </w:tc>
        <w:tc>
          <w:tcPr>
            <w:tcW w:w="3621" w:type="dxa"/>
          </w:tcPr>
          <w:p w14:paraId="495B96DA" w14:textId="77777777" w:rsidR="00D56F7E" w:rsidRPr="0007689C" w:rsidRDefault="00D56F7E" w:rsidP="00B353ED">
            <w:pPr>
              <w:rPr>
                <w:rFonts w:ascii="Times New Roman" w:hAnsi="Times New Roman"/>
                <w:b/>
                <w:sz w:val="22"/>
                <w:szCs w:val="22"/>
                <w:lang w:val="hr-HR" w:eastAsia="en-US"/>
              </w:rPr>
            </w:pPr>
            <w:r w:rsidRPr="0007689C">
              <w:rPr>
                <w:rFonts w:ascii="Times New Roman" w:hAnsi="Times New Roman"/>
                <w:b/>
                <w:sz w:val="22"/>
                <w:szCs w:val="22"/>
                <w:lang w:val="hr-HR" w:eastAsia="en-US"/>
              </w:rPr>
              <w:t>KOMENTAR</w:t>
            </w:r>
          </w:p>
        </w:tc>
      </w:tr>
      <w:tr w:rsidR="00D56F7E" w:rsidRPr="0007689C" w14:paraId="5E43D45C" w14:textId="77777777" w:rsidTr="00E74348">
        <w:tc>
          <w:tcPr>
            <w:tcW w:w="724" w:type="dxa"/>
            <w:tcBorders>
              <w:bottom w:val="dashSmallGap" w:sz="4" w:space="0" w:color="auto"/>
            </w:tcBorders>
          </w:tcPr>
          <w:p w14:paraId="5E6C3163" w14:textId="77777777" w:rsidR="00D56F7E" w:rsidRPr="0007689C" w:rsidRDefault="00D56F7E" w:rsidP="00B353ED">
            <w:pPr>
              <w:autoSpaceDE w:val="0"/>
              <w:autoSpaceDN w:val="0"/>
              <w:adjustRightInd w:val="0"/>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1.</w:t>
            </w:r>
          </w:p>
        </w:tc>
        <w:tc>
          <w:tcPr>
            <w:tcW w:w="3472" w:type="dxa"/>
            <w:tcBorders>
              <w:bottom w:val="dashSmallGap" w:sz="4" w:space="0" w:color="auto"/>
            </w:tcBorders>
          </w:tcPr>
          <w:p w14:paraId="77AF85F1" w14:textId="7F7988BC" w:rsidR="00D56F7E" w:rsidRPr="0007689C" w:rsidRDefault="00D56F7E" w:rsidP="00E74348">
            <w:pPr>
              <w:autoSpaceDE w:val="0"/>
              <w:autoSpaceDN w:val="0"/>
              <w:adjustRightInd w:val="0"/>
              <w:spacing w:after="120"/>
              <w:jc w:val="both"/>
              <w:rPr>
                <w:rFonts w:ascii="Times New Roman" w:hAnsi="Times New Roman"/>
                <w:sz w:val="22"/>
                <w:szCs w:val="23"/>
                <w:lang w:val="hr-HR" w:eastAsia="en-US"/>
              </w:rPr>
            </w:pPr>
            <w:r w:rsidRPr="0007689C">
              <w:rPr>
                <w:rFonts w:ascii="Times New Roman" w:hAnsi="Times New Roman"/>
                <w:sz w:val="22"/>
                <w:szCs w:val="23"/>
                <w:lang w:val="hr-HR" w:eastAsia="en-US"/>
              </w:rPr>
              <w:t>U dokumentaciji vezanoj uz provođenje postupka javne nabave</w:t>
            </w:r>
            <w:r w:rsidR="006C162F" w:rsidRPr="0007689C">
              <w:rPr>
                <w:rFonts w:ascii="Times New Roman" w:hAnsi="Times New Roman"/>
                <w:sz w:val="22"/>
                <w:szCs w:val="23"/>
                <w:lang w:val="hr-HR" w:eastAsia="en-US"/>
              </w:rPr>
              <w:t>,</w:t>
            </w:r>
            <w:r w:rsidRPr="0007689C">
              <w:rPr>
                <w:rFonts w:ascii="Times New Roman" w:hAnsi="Times New Roman"/>
                <w:sz w:val="22"/>
                <w:szCs w:val="23"/>
                <w:lang w:val="hr-HR" w:eastAsia="en-US"/>
              </w:rPr>
              <w:t xml:space="preserve"> koja je pregledana prije početka provođenja istoga, utvrđeni su nedostatci i/ili moguće nepravilnosti</w:t>
            </w:r>
          </w:p>
        </w:tc>
        <w:tc>
          <w:tcPr>
            <w:tcW w:w="1255" w:type="dxa"/>
            <w:tcBorders>
              <w:bottom w:val="dashSmallGap" w:sz="4" w:space="0" w:color="auto"/>
            </w:tcBorders>
          </w:tcPr>
          <w:p w14:paraId="23B26CBB" w14:textId="77777777" w:rsidR="00D56F7E" w:rsidRPr="0007689C" w:rsidRDefault="00D56F7E" w:rsidP="00B353ED">
            <w:pPr>
              <w:rPr>
                <w:rFonts w:ascii="Times New Roman" w:hAnsi="Times New Roman"/>
                <w:b/>
                <w:sz w:val="22"/>
                <w:szCs w:val="22"/>
                <w:lang w:val="hr-HR" w:eastAsia="en-US"/>
              </w:rPr>
            </w:pPr>
          </w:p>
        </w:tc>
        <w:tc>
          <w:tcPr>
            <w:tcW w:w="3621" w:type="dxa"/>
            <w:tcBorders>
              <w:bottom w:val="dashSmallGap" w:sz="4" w:space="0" w:color="auto"/>
            </w:tcBorders>
          </w:tcPr>
          <w:p w14:paraId="0F021748" w14:textId="77777777" w:rsidR="00D56F7E" w:rsidRPr="0007689C" w:rsidRDefault="00D56F7E" w:rsidP="00B353ED">
            <w:pPr>
              <w:rPr>
                <w:rFonts w:ascii="Times New Roman" w:hAnsi="Times New Roman"/>
                <w:b/>
                <w:sz w:val="22"/>
                <w:szCs w:val="22"/>
                <w:lang w:val="hr-HR" w:eastAsia="en-US"/>
              </w:rPr>
            </w:pPr>
          </w:p>
        </w:tc>
      </w:tr>
      <w:tr w:rsidR="00D56F7E" w:rsidRPr="0007689C" w14:paraId="36999551" w14:textId="77777777" w:rsidTr="00E74348">
        <w:tc>
          <w:tcPr>
            <w:tcW w:w="724" w:type="dxa"/>
            <w:tcBorders>
              <w:top w:val="dashSmallGap" w:sz="4" w:space="0" w:color="auto"/>
            </w:tcBorders>
          </w:tcPr>
          <w:p w14:paraId="6B36B7E5" w14:textId="4FB6F284" w:rsidR="00D56F7E" w:rsidRPr="0007689C" w:rsidRDefault="00D56F7E" w:rsidP="00B353ED">
            <w:pPr>
              <w:autoSpaceDE w:val="0"/>
              <w:autoSpaceDN w:val="0"/>
              <w:adjustRightInd w:val="0"/>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2.</w:t>
            </w:r>
          </w:p>
        </w:tc>
        <w:tc>
          <w:tcPr>
            <w:tcW w:w="3472" w:type="dxa"/>
            <w:tcBorders>
              <w:top w:val="dashSmallGap" w:sz="4" w:space="0" w:color="auto"/>
            </w:tcBorders>
          </w:tcPr>
          <w:p w14:paraId="2D39AA4E" w14:textId="3D1B2FD6" w:rsidR="00D56F7E" w:rsidRPr="0007689C" w:rsidRDefault="00D56F7E" w:rsidP="00E74348">
            <w:pPr>
              <w:autoSpaceDE w:val="0"/>
              <w:autoSpaceDN w:val="0"/>
              <w:adjustRightInd w:val="0"/>
              <w:spacing w:after="120"/>
              <w:jc w:val="both"/>
              <w:rPr>
                <w:rFonts w:ascii="Times New Roman" w:hAnsi="Times New Roman"/>
                <w:sz w:val="22"/>
                <w:szCs w:val="22"/>
                <w:lang w:val="hr-HR" w:eastAsia="en-US"/>
              </w:rPr>
            </w:pPr>
            <w:r w:rsidRPr="0007689C">
              <w:rPr>
                <w:rFonts w:ascii="Times New Roman" w:hAnsi="Times New Roman"/>
                <w:sz w:val="22"/>
                <w:szCs w:val="22"/>
                <w:lang w:val="hr-HR" w:eastAsia="en-US"/>
              </w:rPr>
              <w:t>Ukoliko su u ex-ante (prethodnoj) provjeri utvrđen</w:t>
            </w:r>
            <w:r w:rsidR="006C162F" w:rsidRPr="0007689C">
              <w:rPr>
                <w:rFonts w:ascii="Times New Roman" w:hAnsi="Times New Roman"/>
                <w:sz w:val="22"/>
                <w:szCs w:val="22"/>
                <w:lang w:val="hr-HR" w:eastAsia="en-US"/>
              </w:rPr>
              <w:t>i</w:t>
            </w:r>
            <w:r w:rsidRPr="0007689C">
              <w:rPr>
                <w:rFonts w:ascii="Times New Roman" w:hAnsi="Times New Roman"/>
                <w:sz w:val="22"/>
                <w:szCs w:val="22"/>
                <w:lang w:val="hr-HR" w:eastAsia="en-US"/>
              </w:rPr>
              <w:t xml:space="preserve"> </w:t>
            </w:r>
            <w:r w:rsidR="006C162F" w:rsidRPr="0007689C">
              <w:rPr>
                <w:rFonts w:ascii="Times New Roman" w:hAnsi="Times New Roman"/>
                <w:sz w:val="22"/>
                <w:szCs w:val="22"/>
                <w:lang w:val="hr-HR" w:eastAsia="en-US"/>
              </w:rPr>
              <w:t>nedostatci i/ili moguće nepravilnosti</w:t>
            </w:r>
            <w:r w:rsidRPr="0007689C">
              <w:rPr>
                <w:rFonts w:ascii="Times New Roman" w:hAnsi="Times New Roman"/>
                <w:sz w:val="22"/>
                <w:szCs w:val="22"/>
                <w:lang w:val="hr-HR" w:eastAsia="en-US"/>
              </w:rPr>
              <w:t xml:space="preserve">, naručitelj je iste ispravio na način da se može smatrati da </w:t>
            </w:r>
            <w:r w:rsidR="006C162F" w:rsidRPr="0007689C">
              <w:rPr>
                <w:rFonts w:ascii="Times New Roman" w:hAnsi="Times New Roman"/>
                <w:sz w:val="22"/>
                <w:szCs w:val="22"/>
                <w:lang w:val="hr-HR" w:eastAsia="en-US"/>
              </w:rPr>
              <w:t xml:space="preserve">predmetni nedostatci i/ili moguće nepravilnosti </w:t>
            </w:r>
            <w:r w:rsidRPr="0007689C">
              <w:rPr>
                <w:rFonts w:ascii="Times New Roman" w:hAnsi="Times New Roman"/>
                <w:sz w:val="22"/>
                <w:szCs w:val="22"/>
                <w:lang w:val="hr-HR" w:eastAsia="en-US"/>
              </w:rPr>
              <w:t xml:space="preserve">više ne postoje </w:t>
            </w:r>
          </w:p>
        </w:tc>
        <w:tc>
          <w:tcPr>
            <w:tcW w:w="1255" w:type="dxa"/>
            <w:tcBorders>
              <w:top w:val="dashSmallGap" w:sz="4" w:space="0" w:color="auto"/>
            </w:tcBorders>
          </w:tcPr>
          <w:p w14:paraId="18472B36" w14:textId="77777777" w:rsidR="00D56F7E" w:rsidRPr="0007689C" w:rsidRDefault="00D56F7E" w:rsidP="00B353ED">
            <w:pPr>
              <w:rPr>
                <w:rFonts w:ascii="Times New Roman" w:hAnsi="Times New Roman"/>
                <w:b/>
                <w:sz w:val="22"/>
                <w:szCs w:val="22"/>
                <w:lang w:val="hr-HR" w:eastAsia="en-US"/>
              </w:rPr>
            </w:pPr>
          </w:p>
        </w:tc>
        <w:tc>
          <w:tcPr>
            <w:tcW w:w="3621" w:type="dxa"/>
            <w:tcBorders>
              <w:top w:val="dashSmallGap" w:sz="4" w:space="0" w:color="auto"/>
            </w:tcBorders>
          </w:tcPr>
          <w:p w14:paraId="7D5164EB" w14:textId="77777777" w:rsidR="00D56F7E" w:rsidRPr="0007689C" w:rsidRDefault="00D56F7E" w:rsidP="00B353ED">
            <w:pPr>
              <w:rPr>
                <w:rFonts w:ascii="Times New Roman" w:hAnsi="Times New Roman"/>
                <w:b/>
                <w:sz w:val="22"/>
                <w:szCs w:val="22"/>
                <w:lang w:val="hr-HR" w:eastAsia="en-US"/>
              </w:rPr>
            </w:pPr>
          </w:p>
        </w:tc>
      </w:tr>
      <w:tr w:rsidR="00E74348" w:rsidRPr="0007689C" w14:paraId="24E07AE0" w14:textId="77777777" w:rsidTr="00E74348">
        <w:tc>
          <w:tcPr>
            <w:tcW w:w="724" w:type="dxa"/>
          </w:tcPr>
          <w:p w14:paraId="199D9D22" w14:textId="5A56BDCC" w:rsidR="00E74348" w:rsidRPr="0007689C" w:rsidRDefault="00725998" w:rsidP="00B353ED">
            <w:pPr>
              <w:autoSpaceDE w:val="0"/>
              <w:autoSpaceDN w:val="0"/>
              <w:adjustRightInd w:val="0"/>
              <w:spacing w:after="120"/>
              <w:rPr>
                <w:rFonts w:ascii="Times New Roman" w:hAnsi="Times New Roman"/>
                <w:b/>
                <w:sz w:val="22"/>
                <w:szCs w:val="22"/>
                <w:lang w:val="hr-HR" w:eastAsia="en-US"/>
              </w:rPr>
            </w:pPr>
            <w:r w:rsidRPr="0007689C">
              <w:rPr>
                <w:rFonts w:ascii="Times New Roman" w:hAnsi="Times New Roman"/>
                <w:b/>
                <w:sz w:val="22"/>
                <w:szCs w:val="22"/>
                <w:lang w:val="hr-HR" w:eastAsia="en-US"/>
              </w:rPr>
              <w:t>3</w:t>
            </w:r>
            <w:r w:rsidR="00E74348" w:rsidRPr="0007689C">
              <w:rPr>
                <w:rFonts w:ascii="Times New Roman" w:hAnsi="Times New Roman"/>
                <w:b/>
                <w:sz w:val="22"/>
                <w:szCs w:val="22"/>
                <w:lang w:val="hr-HR" w:eastAsia="en-US"/>
              </w:rPr>
              <w:t>.</w:t>
            </w:r>
          </w:p>
        </w:tc>
        <w:tc>
          <w:tcPr>
            <w:tcW w:w="3472" w:type="dxa"/>
          </w:tcPr>
          <w:p w14:paraId="4EA1E34A" w14:textId="3E947D3E" w:rsidR="00E74348" w:rsidRPr="0007689C" w:rsidRDefault="00E74348" w:rsidP="009405E2">
            <w:pPr>
              <w:autoSpaceDE w:val="0"/>
              <w:autoSpaceDN w:val="0"/>
              <w:adjustRightInd w:val="0"/>
              <w:spacing w:after="120"/>
              <w:jc w:val="both"/>
              <w:rPr>
                <w:rFonts w:ascii="Times New Roman" w:hAnsi="Times New Roman"/>
                <w:sz w:val="22"/>
                <w:szCs w:val="22"/>
              </w:rPr>
            </w:pPr>
            <w:r w:rsidRPr="0007689C">
              <w:rPr>
                <w:rFonts w:ascii="Times New Roman" w:hAnsi="Times New Roman"/>
                <w:sz w:val="22"/>
                <w:szCs w:val="22"/>
              </w:rPr>
              <w:t xml:space="preserve">U odnosu na ex-ante </w:t>
            </w:r>
            <w:r w:rsidR="001D364E" w:rsidRPr="0007689C">
              <w:rPr>
                <w:rFonts w:ascii="Times New Roman" w:hAnsi="Times New Roman"/>
                <w:sz w:val="22"/>
                <w:szCs w:val="22"/>
              </w:rPr>
              <w:t xml:space="preserve">(prethodno) </w:t>
            </w:r>
            <w:r w:rsidRPr="0007689C">
              <w:rPr>
                <w:rFonts w:ascii="Times New Roman" w:hAnsi="Times New Roman"/>
                <w:sz w:val="22"/>
                <w:szCs w:val="22"/>
              </w:rPr>
              <w:t>pregledanu dokumentaciju vezanu uz provođenje postupka javne nabave</w:t>
            </w:r>
            <w:r w:rsidR="00D36CEC" w:rsidRPr="0007689C">
              <w:rPr>
                <w:rFonts w:ascii="Times New Roman" w:hAnsi="Times New Roman"/>
                <w:sz w:val="22"/>
                <w:szCs w:val="22"/>
              </w:rPr>
              <w:t>,</w:t>
            </w:r>
            <w:r w:rsidRPr="0007689C">
              <w:rPr>
                <w:rFonts w:ascii="Times New Roman" w:hAnsi="Times New Roman"/>
                <w:sz w:val="22"/>
                <w:szCs w:val="22"/>
              </w:rPr>
              <w:t xml:space="preserve"> </w:t>
            </w:r>
            <w:r w:rsidR="009405E2" w:rsidRPr="0007689C">
              <w:rPr>
                <w:rFonts w:ascii="Times New Roman" w:hAnsi="Times New Roman"/>
                <w:sz w:val="22"/>
                <w:szCs w:val="22"/>
              </w:rPr>
              <w:t xml:space="preserve">u ex-post provjeri su </w:t>
            </w:r>
            <w:r w:rsidRPr="0007689C">
              <w:rPr>
                <w:rFonts w:ascii="Times New Roman" w:hAnsi="Times New Roman"/>
                <w:sz w:val="22"/>
                <w:szCs w:val="22"/>
              </w:rPr>
              <w:t>utvrđeni nedostatci i/ili moguće nepravilnosti kakve nisu bile utvrđene tijekom ex-ante (prethodne) provjere</w:t>
            </w:r>
            <w:r w:rsidR="009405E2" w:rsidRPr="0007689C">
              <w:rPr>
                <w:rFonts w:ascii="Times New Roman" w:hAnsi="Times New Roman"/>
                <w:sz w:val="22"/>
                <w:szCs w:val="22"/>
              </w:rPr>
              <w:t xml:space="preserve"> </w:t>
            </w:r>
            <w:r w:rsidR="009405E2" w:rsidRPr="0007689C">
              <w:rPr>
                <w:rFonts w:ascii="Times New Roman" w:hAnsi="Times New Roman"/>
                <w:sz w:val="22"/>
                <w:szCs w:val="22"/>
                <w:u w:val="single"/>
              </w:rPr>
              <w:t xml:space="preserve">iste </w:t>
            </w:r>
            <w:r w:rsidR="009405E2" w:rsidRPr="0007689C">
              <w:rPr>
                <w:rFonts w:ascii="Times New Roman" w:hAnsi="Times New Roman"/>
                <w:sz w:val="22"/>
                <w:szCs w:val="22"/>
              </w:rPr>
              <w:t xml:space="preserve">dokumentacije </w:t>
            </w:r>
            <w:r w:rsidRPr="0007689C">
              <w:rPr>
                <w:rFonts w:ascii="Times New Roman" w:hAnsi="Times New Roman"/>
                <w:sz w:val="22"/>
                <w:szCs w:val="22"/>
              </w:rPr>
              <w:t xml:space="preserve"> </w:t>
            </w:r>
            <w:r w:rsidR="00D36CEC" w:rsidRPr="0007689C">
              <w:rPr>
                <w:rFonts w:ascii="Times New Roman" w:hAnsi="Times New Roman"/>
                <w:sz w:val="22"/>
                <w:szCs w:val="22"/>
              </w:rPr>
              <w:t>vezane uz provođenje postupka javne nabave</w:t>
            </w:r>
          </w:p>
        </w:tc>
        <w:tc>
          <w:tcPr>
            <w:tcW w:w="1255" w:type="dxa"/>
          </w:tcPr>
          <w:p w14:paraId="339961BB" w14:textId="77777777" w:rsidR="00E74348" w:rsidRPr="0007689C" w:rsidRDefault="00E74348" w:rsidP="00B353ED">
            <w:pPr>
              <w:rPr>
                <w:rFonts w:ascii="Times New Roman" w:hAnsi="Times New Roman"/>
                <w:b/>
                <w:sz w:val="22"/>
                <w:szCs w:val="22"/>
                <w:lang w:val="hr-HR" w:eastAsia="en-US"/>
              </w:rPr>
            </w:pPr>
          </w:p>
        </w:tc>
        <w:tc>
          <w:tcPr>
            <w:tcW w:w="3621" w:type="dxa"/>
          </w:tcPr>
          <w:p w14:paraId="1E47003A" w14:textId="77777777" w:rsidR="00E74348" w:rsidRPr="0007689C" w:rsidRDefault="00E74348" w:rsidP="00B353ED">
            <w:pPr>
              <w:rPr>
                <w:rFonts w:ascii="Times New Roman" w:hAnsi="Times New Roman"/>
                <w:b/>
                <w:sz w:val="22"/>
                <w:szCs w:val="22"/>
                <w:lang w:val="hr-HR" w:eastAsia="en-US"/>
              </w:rPr>
            </w:pPr>
          </w:p>
        </w:tc>
      </w:tr>
      <w:tr w:rsidR="00E74348" w:rsidRPr="0007689C" w14:paraId="7AFA40B2" w14:textId="77777777" w:rsidTr="00B353ED">
        <w:tc>
          <w:tcPr>
            <w:tcW w:w="9072" w:type="dxa"/>
            <w:gridSpan w:val="4"/>
            <w:tcBorders>
              <w:bottom w:val="dashSmallGap" w:sz="4" w:space="0" w:color="auto"/>
            </w:tcBorders>
          </w:tcPr>
          <w:p w14:paraId="64554876" w14:textId="09A446C3" w:rsidR="00E74348" w:rsidRPr="0007689C" w:rsidRDefault="00E74348" w:rsidP="00B353ED">
            <w:pPr>
              <w:rPr>
                <w:rFonts w:ascii="Times New Roman" w:hAnsi="Times New Roman"/>
                <w:b/>
                <w:sz w:val="22"/>
                <w:szCs w:val="22"/>
                <w:lang w:val="hr-HR" w:eastAsia="en-US"/>
              </w:rPr>
            </w:pPr>
            <w:r w:rsidRPr="0007689C">
              <w:rPr>
                <w:rFonts w:ascii="Times New Roman" w:hAnsi="Times New Roman"/>
                <w:b/>
                <w:sz w:val="22"/>
                <w:szCs w:val="22"/>
              </w:rPr>
              <w:t>Napomene</w:t>
            </w:r>
            <w:r w:rsidRPr="0007689C">
              <w:rPr>
                <w:rFonts w:ascii="Times New Roman" w:hAnsi="Times New Roman"/>
                <w:sz w:val="22"/>
                <w:szCs w:val="22"/>
              </w:rPr>
              <w:t xml:space="preserve"> (ovdje je potrebno upisati sve okolnosti</w:t>
            </w:r>
            <w:r w:rsidR="009405E2" w:rsidRPr="0007689C">
              <w:rPr>
                <w:rFonts w:ascii="Times New Roman" w:hAnsi="Times New Roman"/>
                <w:sz w:val="22"/>
                <w:szCs w:val="22"/>
              </w:rPr>
              <w:t xml:space="preserve"> i činjenice</w:t>
            </w:r>
            <w:r w:rsidRPr="0007689C">
              <w:rPr>
                <w:rFonts w:ascii="Times New Roman" w:hAnsi="Times New Roman"/>
                <w:sz w:val="22"/>
                <w:szCs w:val="22"/>
              </w:rPr>
              <w:t xml:space="preserve"> koje su utvrđene </w:t>
            </w:r>
            <w:r w:rsidR="009405E2" w:rsidRPr="0007689C">
              <w:rPr>
                <w:rFonts w:ascii="Times New Roman" w:hAnsi="Times New Roman"/>
                <w:sz w:val="22"/>
                <w:szCs w:val="22"/>
              </w:rPr>
              <w:t>u odnosu na provedenu</w:t>
            </w:r>
            <w:r w:rsidRPr="0007689C">
              <w:rPr>
                <w:rFonts w:ascii="Times New Roman" w:hAnsi="Times New Roman"/>
                <w:sz w:val="22"/>
                <w:szCs w:val="22"/>
              </w:rPr>
              <w:t xml:space="preserve"> ex-ante</w:t>
            </w:r>
            <w:r w:rsidR="009405E2" w:rsidRPr="0007689C">
              <w:rPr>
                <w:rFonts w:ascii="Times New Roman" w:hAnsi="Times New Roman"/>
                <w:sz w:val="22"/>
                <w:szCs w:val="22"/>
              </w:rPr>
              <w:t xml:space="preserve"> provjeru</w:t>
            </w:r>
            <w:r w:rsidRPr="0007689C">
              <w:rPr>
                <w:rFonts w:ascii="Times New Roman" w:hAnsi="Times New Roman"/>
                <w:sz w:val="22"/>
                <w:szCs w:val="22"/>
              </w:rPr>
              <w:t xml:space="preserve"> i ex-post provjer</w:t>
            </w:r>
            <w:r w:rsidR="009405E2" w:rsidRPr="0007689C">
              <w:rPr>
                <w:rFonts w:ascii="Times New Roman" w:hAnsi="Times New Roman"/>
                <w:sz w:val="22"/>
                <w:szCs w:val="22"/>
              </w:rPr>
              <w:t>u</w:t>
            </w:r>
            <w:r w:rsidRPr="0007689C">
              <w:rPr>
                <w:rFonts w:ascii="Times New Roman" w:hAnsi="Times New Roman"/>
                <w:sz w:val="22"/>
                <w:szCs w:val="22"/>
              </w:rPr>
              <w:t xml:space="preserve"> postupka javne nabave</w:t>
            </w:r>
            <w:r w:rsidR="009405E2" w:rsidRPr="0007689C">
              <w:rPr>
                <w:rFonts w:ascii="Times New Roman" w:hAnsi="Times New Roman"/>
                <w:sz w:val="22"/>
                <w:szCs w:val="22"/>
              </w:rPr>
              <w:t>, s prikazanom poveznicom u odnosu na utvrđenja u te dvije provjer</w:t>
            </w:r>
          </w:p>
          <w:p w14:paraId="36C9D44C" w14:textId="77777777" w:rsidR="00E74348" w:rsidRPr="0007689C" w:rsidRDefault="00E74348" w:rsidP="00B353ED">
            <w:pPr>
              <w:rPr>
                <w:rFonts w:ascii="Times New Roman" w:hAnsi="Times New Roman"/>
                <w:b/>
                <w:sz w:val="22"/>
                <w:szCs w:val="22"/>
                <w:lang w:val="hr-HR" w:eastAsia="en-US"/>
              </w:rPr>
            </w:pPr>
          </w:p>
          <w:p w14:paraId="67BDE4AA" w14:textId="78B80778" w:rsidR="00E74348" w:rsidRPr="0007689C" w:rsidRDefault="00E74348" w:rsidP="00B353ED">
            <w:pPr>
              <w:rPr>
                <w:rFonts w:ascii="Times New Roman" w:hAnsi="Times New Roman"/>
                <w:b/>
                <w:sz w:val="22"/>
                <w:szCs w:val="22"/>
                <w:lang w:val="hr-HR" w:eastAsia="en-US"/>
              </w:rPr>
            </w:pPr>
          </w:p>
        </w:tc>
      </w:tr>
    </w:tbl>
    <w:p w14:paraId="32614DC6" w14:textId="21048402" w:rsidR="00717ADD" w:rsidRPr="0007689C" w:rsidRDefault="00717ADD" w:rsidP="00717ADD">
      <w:pPr>
        <w:tabs>
          <w:tab w:val="left" w:pos="4748"/>
        </w:tabs>
        <w:rPr>
          <w:sz w:val="22"/>
          <w:szCs w:val="22"/>
          <w:lang w:val="lv-LV"/>
        </w:rPr>
      </w:pPr>
    </w:p>
    <w:p w14:paraId="4548F9F9" w14:textId="1BAA969B" w:rsidR="004849F6" w:rsidRPr="0007689C" w:rsidRDefault="004849F6" w:rsidP="00717ADD">
      <w:pPr>
        <w:tabs>
          <w:tab w:val="left" w:pos="4748"/>
        </w:tabs>
        <w:rPr>
          <w:sz w:val="22"/>
          <w:szCs w:val="22"/>
          <w:lang w:val="lv-LV"/>
        </w:rPr>
      </w:pPr>
    </w:p>
    <w:p w14:paraId="483275E1" w14:textId="71BB53D5" w:rsidR="004849F6" w:rsidRPr="0007689C" w:rsidRDefault="00961EEF" w:rsidP="00717ADD">
      <w:pPr>
        <w:tabs>
          <w:tab w:val="left" w:pos="4748"/>
        </w:tabs>
        <w:rPr>
          <w:sz w:val="22"/>
          <w:szCs w:val="22"/>
          <w:lang w:val="lv-LV"/>
        </w:rPr>
      </w:pPr>
      <w:r w:rsidRPr="0007689C">
        <w:rPr>
          <w:sz w:val="22"/>
          <w:szCs w:val="22"/>
          <w:lang w:val="lv-LV"/>
        </w:rPr>
        <w:br w:type="textWrapping" w:clear="all"/>
      </w:r>
    </w:p>
    <w:sectPr w:rsidR="004849F6" w:rsidRPr="0007689C" w:rsidSect="008E4498">
      <w:headerReference w:type="even" r:id="rId8"/>
      <w:headerReference w:type="default" r:id="rId9"/>
      <w:footerReference w:type="even" r:id="rId10"/>
      <w:footerReference w:type="default" r:id="rId11"/>
      <w:headerReference w:type="first" r:id="rId12"/>
      <w:footerReference w:type="first" r:id="rId13"/>
      <w:pgSz w:w="11906" w:h="16838" w:code="9"/>
      <w:pgMar w:top="357" w:right="964" w:bottom="1418" w:left="1418" w:header="0"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E4BB0B6" w14:textId="77777777" w:rsidR="00163E87" w:rsidRDefault="00163E87">
      <w:r>
        <w:separator/>
      </w:r>
    </w:p>
  </w:endnote>
  <w:endnote w:type="continuationSeparator" w:id="0">
    <w:p w14:paraId="18A4D134" w14:textId="77777777" w:rsidR="00163E87" w:rsidRDefault="00163E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2660FD" w14:textId="77777777" w:rsidR="008D2081" w:rsidRDefault="008D208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527F15" w14:textId="244EBDDD" w:rsidR="006E1110" w:rsidRPr="00E267B3" w:rsidRDefault="006E1110">
    <w:pPr>
      <w:pStyle w:val="Footer"/>
      <w:rPr>
        <w:sz w:val="22"/>
        <w:szCs w:val="22"/>
      </w:rPr>
    </w:pPr>
    <w:r>
      <w:t xml:space="preserve">                                                             </w:t>
    </w:r>
    <w:r w:rsidRPr="00E267B3">
      <w:rPr>
        <w:sz w:val="22"/>
        <w:szCs w:val="22"/>
      </w:rPr>
      <w:t xml:space="preserve">Stranica </w:t>
    </w:r>
    <w:sdt>
      <w:sdtPr>
        <w:rPr>
          <w:sz w:val="22"/>
          <w:szCs w:val="22"/>
        </w:rPr>
        <w:id w:val="-1029948444"/>
        <w:docPartObj>
          <w:docPartGallery w:val="Page Numbers (Bottom of Page)"/>
          <w:docPartUnique/>
        </w:docPartObj>
      </w:sdtPr>
      <w:sdtEndPr>
        <w:rPr>
          <w:noProof/>
        </w:rPr>
      </w:sdtEndPr>
      <w:sdtContent>
        <w:r w:rsidRPr="00E267B3">
          <w:rPr>
            <w:sz w:val="22"/>
            <w:szCs w:val="22"/>
          </w:rPr>
          <w:fldChar w:fldCharType="begin"/>
        </w:r>
        <w:r w:rsidRPr="00E267B3">
          <w:rPr>
            <w:sz w:val="22"/>
            <w:szCs w:val="22"/>
          </w:rPr>
          <w:instrText xml:space="preserve"> PAGE   \* MERGEFORMAT </w:instrText>
        </w:r>
        <w:r w:rsidRPr="00E267B3">
          <w:rPr>
            <w:sz w:val="22"/>
            <w:szCs w:val="22"/>
          </w:rPr>
          <w:fldChar w:fldCharType="separate"/>
        </w:r>
        <w:r w:rsidR="00435FA0">
          <w:rPr>
            <w:noProof/>
            <w:sz w:val="22"/>
            <w:szCs w:val="22"/>
          </w:rPr>
          <w:t>21</w:t>
        </w:r>
        <w:r w:rsidRPr="00E267B3">
          <w:rPr>
            <w:noProof/>
            <w:sz w:val="22"/>
            <w:szCs w:val="22"/>
          </w:rPr>
          <w:fldChar w:fldCharType="end"/>
        </w:r>
      </w:sdtContent>
    </w:sdt>
  </w:p>
  <w:p w14:paraId="0C300E52" w14:textId="0FBA2E7F" w:rsidR="006E1110" w:rsidRPr="00B747DE" w:rsidRDefault="006E1110" w:rsidP="00B747DE">
    <w:pPr>
      <w:pStyle w:val="Footer"/>
      <w:tabs>
        <w:tab w:val="left" w:pos="6285"/>
      </w:tabs>
      <w:ind w:right="-650" w:hanging="900"/>
      <w:rPr>
        <w:rFonts w:ascii="Arial" w:hAnsi="Arial" w:cs="Arial"/>
        <w:i/>
        <w:iCs/>
        <w:sz w:val="14"/>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DB1E482" w14:textId="77777777" w:rsidR="008D2081" w:rsidRDefault="008D20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EC6EC0" w14:textId="77777777" w:rsidR="00163E87" w:rsidRDefault="00163E87">
      <w:r>
        <w:separator/>
      </w:r>
    </w:p>
  </w:footnote>
  <w:footnote w:type="continuationSeparator" w:id="0">
    <w:p w14:paraId="3EDBA126" w14:textId="77777777" w:rsidR="00163E87" w:rsidRDefault="00163E87">
      <w:r>
        <w:continuationSeparator/>
      </w:r>
    </w:p>
  </w:footnote>
  <w:footnote w:id="1">
    <w:p w14:paraId="4321DCB3" w14:textId="77777777" w:rsidR="006E1110" w:rsidRPr="0083595E" w:rsidRDefault="006E1110" w:rsidP="00D920CA">
      <w:pPr>
        <w:pStyle w:val="FootnoteText"/>
        <w:spacing w:before="0" w:after="60"/>
        <w:ind w:left="567" w:hanging="567"/>
        <w:rPr>
          <w:lang w:val="hr-HR"/>
        </w:rPr>
      </w:pPr>
      <w:r w:rsidRPr="0083595E">
        <w:rPr>
          <w:rStyle w:val="FootnoteReference"/>
          <w:lang w:val="hr-HR"/>
        </w:rPr>
        <w:footnoteRef/>
      </w:r>
      <w:r w:rsidRPr="0083595E">
        <w:rPr>
          <w:lang w:val="hr-HR"/>
        </w:rPr>
        <w:t xml:space="preserve"> </w:t>
      </w:r>
      <w:r w:rsidRPr="0083595E">
        <w:rPr>
          <w:lang w:val="hr-HR"/>
        </w:rPr>
        <w:tab/>
        <w:t>Članak 13. ZJN-a: procijenjena vrijednost ugovora o javnoj nabavi usluga jednaka ili veća od vrijednosti europskih pragova iz članka 4. točke b) ili c), ovisno o vrsti naručitelja, ili točke d) Direktive 2014/24/EU ako se radi o društvenim i drugim posebnim uslugama navedenim u Prilogu X. ZJN-a odnosno u Prilogu XIV. Direktive 2014/24/EU.</w:t>
      </w:r>
    </w:p>
  </w:footnote>
  <w:footnote w:id="2">
    <w:p w14:paraId="051C8769" w14:textId="77777777" w:rsidR="006E1110" w:rsidRPr="0083595E" w:rsidRDefault="006E1110" w:rsidP="00D920CA">
      <w:pPr>
        <w:pStyle w:val="FootnoteText"/>
        <w:spacing w:before="0" w:after="60"/>
        <w:ind w:left="567" w:hanging="567"/>
      </w:pPr>
      <w:r w:rsidRPr="0083595E">
        <w:rPr>
          <w:rStyle w:val="FootnoteReference"/>
          <w:lang w:val="hr-HR"/>
        </w:rPr>
        <w:footnoteRef/>
      </w:r>
      <w:r w:rsidRPr="0083595E">
        <w:rPr>
          <w:lang w:val="hr-HR"/>
        </w:rPr>
        <w:t xml:space="preserve"> </w:t>
      </w:r>
      <w:r w:rsidRPr="0083595E">
        <w:rPr>
          <w:lang w:val="hr-HR"/>
        </w:rPr>
        <w:tab/>
        <w:t>Članak 14. ZJN-a: procijenjena vrijednost ugovora o javnoj nabavi usluga jednaka ili veća od 200.000,00 kuna, a manja od vrijednosti europskih pragova iz članka 4. točke b) ili c), ovisno o vrsti naručitelja, ili točke d) Direktive 2014/24/EU ako se radi o društvenim i drugim posebnim uslugama navedenim u Prilogu X. ZJN-a odnosno u Prilogu XIV. Direktive 2014/24/EU.</w:t>
      </w:r>
    </w:p>
  </w:footnote>
  <w:footnote w:id="3">
    <w:p w14:paraId="4DCC4AEA" w14:textId="77777777" w:rsidR="006E1110" w:rsidRPr="0083595E" w:rsidRDefault="006E1110" w:rsidP="0036571C">
      <w:pPr>
        <w:pStyle w:val="FootnoteText"/>
        <w:spacing w:before="0" w:after="60"/>
        <w:ind w:left="567" w:hanging="567"/>
        <w:rPr>
          <w:lang w:val="hr-HR"/>
        </w:rPr>
      </w:pPr>
      <w:r w:rsidRPr="0083595E">
        <w:rPr>
          <w:rStyle w:val="FootnoteReference"/>
          <w:lang w:val="hr-HR"/>
        </w:rPr>
        <w:footnoteRef/>
      </w:r>
      <w:r w:rsidRPr="0083595E">
        <w:rPr>
          <w:lang w:val="hr-HR"/>
        </w:rPr>
        <w:t xml:space="preserve"> </w:t>
      </w:r>
      <w:r w:rsidRPr="0083595E">
        <w:rPr>
          <w:lang w:val="hr-HR"/>
        </w:rPr>
        <w:tab/>
        <w:t>Ova odredba upućuje naručitelja da u pravilu odnosno uvijek kada je to potrebno, radi odgovarajuće pripreme postupka javne nabave, prije početka postupka provede istraživanje tržišta. Ako nije proveo istraživanje potrebno je pribaviti obrazloženje naručitelja u kojem su navedeni razlozi zašto istraživanje nije bilo potrebno.</w:t>
      </w:r>
    </w:p>
  </w:footnote>
  <w:footnote w:id="4">
    <w:p w14:paraId="79D1A71B" w14:textId="0809F413" w:rsidR="006E1110" w:rsidRPr="00884EAD" w:rsidRDefault="006E1110" w:rsidP="00884EAD">
      <w:pPr>
        <w:spacing w:before="0" w:after="120" w:line="259" w:lineRule="auto"/>
        <w:jc w:val="left"/>
        <w:rPr>
          <w:rFonts w:eastAsia="Calibri"/>
          <w:sz w:val="20"/>
          <w:szCs w:val="20"/>
          <w:lang w:val="hr-HR" w:eastAsia="en-US"/>
        </w:rPr>
      </w:pPr>
      <w:r w:rsidRPr="00884EAD">
        <w:rPr>
          <w:rStyle w:val="FootnoteReference"/>
          <w:sz w:val="20"/>
          <w:szCs w:val="20"/>
        </w:rPr>
        <w:footnoteRef/>
      </w:r>
      <w:r w:rsidRPr="00884EAD">
        <w:rPr>
          <w:sz w:val="20"/>
          <w:szCs w:val="20"/>
        </w:rPr>
        <w:t xml:space="preserve"> </w:t>
      </w:r>
      <w:r w:rsidRPr="00884EAD">
        <w:rPr>
          <w:sz w:val="20"/>
          <w:szCs w:val="20"/>
          <w:lang w:val="hr-HR"/>
        </w:rPr>
        <w:t xml:space="preserve">       </w:t>
      </w:r>
      <w:r>
        <w:rPr>
          <w:sz w:val="20"/>
          <w:szCs w:val="20"/>
          <w:lang w:val="hr-HR"/>
        </w:rPr>
        <w:t>Od dana stupanja na snagu</w:t>
      </w:r>
      <w:r w:rsidRPr="00884EAD">
        <w:rPr>
          <w:sz w:val="20"/>
          <w:szCs w:val="20"/>
          <w:lang w:val="hr-HR"/>
        </w:rPr>
        <w:t xml:space="preserve"> </w:t>
      </w:r>
      <w:r w:rsidRPr="00884EAD">
        <w:rPr>
          <w:rFonts w:eastAsia="Calibri"/>
          <w:sz w:val="20"/>
          <w:szCs w:val="20"/>
          <w:lang w:val="hr-HR" w:eastAsia="en-US"/>
        </w:rPr>
        <w:t>Pravilnika o planu nabave, registru ugovora, prethodnom savjetovanju i analizi tržišta u javnoj nabavi</w:t>
      </w:r>
      <w:r>
        <w:rPr>
          <w:rFonts w:eastAsia="Calibri"/>
          <w:sz w:val="20"/>
          <w:szCs w:val="20"/>
          <w:lang w:val="hr-HR" w:eastAsia="en-US"/>
        </w:rPr>
        <w:t xml:space="preserve">, prethodno savjetovanje sa zainteresiranim gospodarskim subjektima se objavljuje u EOJN </w:t>
      </w:r>
      <w:r w:rsidRPr="00884EAD">
        <w:rPr>
          <w:rFonts w:eastAsia="Calibri"/>
          <w:sz w:val="20"/>
          <w:szCs w:val="20"/>
          <w:lang w:val="hr-HR" w:eastAsia="en-US"/>
        </w:rPr>
        <w:t xml:space="preserve">(Narodne novine, broj 101/2017) </w:t>
      </w:r>
    </w:p>
  </w:footnote>
  <w:footnote w:id="5">
    <w:p w14:paraId="2746C864" w14:textId="77777777" w:rsidR="006E1110" w:rsidRPr="0083595E" w:rsidRDefault="006E1110" w:rsidP="00221586">
      <w:pPr>
        <w:pStyle w:val="FootnoteText"/>
        <w:spacing w:before="0" w:after="60"/>
        <w:ind w:left="567" w:hanging="567"/>
        <w:rPr>
          <w:lang w:val="hr-HR"/>
        </w:rPr>
      </w:pPr>
      <w:r w:rsidRPr="0083595E">
        <w:rPr>
          <w:rStyle w:val="FootnoteReference"/>
          <w:lang w:val="hr-HR"/>
        </w:rPr>
        <w:footnoteRef/>
      </w:r>
      <w:r w:rsidRPr="0083595E">
        <w:rPr>
          <w:lang w:val="hr-HR"/>
        </w:rPr>
        <w:t xml:space="preserve"> </w:t>
      </w:r>
      <w:r w:rsidRPr="0083595E">
        <w:rPr>
          <w:lang w:val="hr-HR"/>
        </w:rPr>
        <w:tab/>
        <w:t>Bilo u kontekstu savjetovanja iz članka 198. ZJN-a (članak 40. Direktive 2014/24/EU) ili na drugi način.</w:t>
      </w:r>
    </w:p>
  </w:footnote>
  <w:footnote w:id="6">
    <w:p w14:paraId="61825B19" w14:textId="77777777" w:rsidR="006E1110" w:rsidRPr="0083595E" w:rsidRDefault="006E1110" w:rsidP="00221586">
      <w:pPr>
        <w:autoSpaceDE w:val="0"/>
        <w:autoSpaceDN w:val="0"/>
        <w:adjustRightInd w:val="0"/>
        <w:spacing w:before="0" w:after="60"/>
        <w:ind w:left="567" w:hanging="567"/>
        <w:rPr>
          <w:color w:val="000000"/>
          <w:sz w:val="20"/>
          <w:szCs w:val="20"/>
          <w:lang w:val="hr-HR"/>
        </w:rPr>
      </w:pPr>
      <w:r w:rsidRPr="0083595E">
        <w:rPr>
          <w:rStyle w:val="FootnoteReference"/>
          <w:sz w:val="20"/>
          <w:szCs w:val="20"/>
          <w:lang w:val="hr-HR"/>
        </w:rPr>
        <w:footnoteRef/>
      </w:r>
      <w:r w:rsidRPr="0083595E">
        <w:rPr>
          <w:sz w:val="20"/>
          <w:szCs w:val="20"/>
          <w:lang w:val="hr-HR"/>
        </w:rPr>
        <w:t xml:space="preserve"> </w:t>
      </w:r>
      <w:r w:rsidRPr="0083595E">
        <w:rPr>
          <w:sz w:val="20"/>
          <w:szCs w:val="20"/>
          <w:lang w:val="hr-HR"/>
        </w:rPr>
        <w:tab/>
      </w:r>
      <w:r w:rsidRPr="0083595E">
        <w:rPr>
          <w:color w:val="000000"/>
          <w:sz w:val="20"/>
          <w:szCs w:val="20"/>
          <w:lang w:val="hr-HR"/>
        </w:rPr>
        <w:t>Odgovarajuće mjere uključuju:</w:t>
      </w:r>
    </w:p>
    <w:p w14:paraId="60EDC5D1" w14:textId="623972E1" w:rsidR="006E1110" w:rsidRPr="0083595E" w:rsidRDefault="006E1110" w:rsidP="007F49F0">
      <w:pPr>
        <w:pStyle w:val="ListParagraph"/>
        <w:numPr>
          <w:ilvl w:val="0"/>
          <w:numId w:val="24"/>
        </w:numPr>
        <w:autoSpaceDE w:val="0"/>
        <w:autoSpaceDN w:val="0"/>
        <w:adjustRightInd w:val="0"/>
        <w:spacing w:before="0" w:after="60"/>
        <w:ind w:left="1134" w:hanging="720"/>
        <w:rPr>
          <w:color w:val="000000"/>
          <w:sz w:val="20"/>
          <w:szCs w:val="20"/>
          <w:lang w:val="hr-HR"/>
        </w:rPr>
      </w:pPr>
      <w:r w:rsidRPr="0083595E">
        <w:rPr>
          <w:color w:val="000000"/>
          <w:sz w:val="20"/>
          <w:szCs w:val="20"/>
          <w:lang w:val="hr-HR"/>
        </w:rPr>
        <w:t xml:space="preserve">prosljeđivanje relevantnih informacija drugim natjecateljima i ponuditeljima koje su bile razmijenjene u okviru sudjelovanja natjecatelja ili ponuditelja u pripremi postupka nabave ili koje su proizašle iz takvog sudjelovanja te </w:t>
      </w:r>
    </w:p>
    <w:p w14:paraId="1CCAC6CF" w14:textId="00BE0C35" w:rsidR="006E1110" w:rsidRPr="0083595E" w:rsidRDefault="006E1110" w:rsidP="007F49F0">
      <w:pPr>
        <w:pStyle w:val="ListParagraph"/>
        <w:numPr>
          <w:ilvl w:val="0"/>
          <w:numId w:val="24"/>
        </w:numPr>
        <w:autoSpaceDE w:val="0"/>
        <w:autoSpaceDN w:val="0"/>
        <w:adjustRightInd w:val="0"/>
        <w:spacing w:before="0" w:after="60"/>
        <w:ind w:left="1134" w:hanging="720"/>
        <w:rPr>
          <w:color w:val="000000"/>
          <w:sz w:val="20"/>
          <w:szCs w:val="20"/>
          <w:lang w:val="hr-HR"/>
        </w:rPr>
      </w:pPr>
      <w:r w:rsidRPr="0083595E">
        <w:rPr>
          <w:color w:val="000000"/>
          <w:sz w:val="20"/>
          <w:szCs w:val="20"/>
          <w:lang w:val="hr-HR"/>
        </w:rPr>
        <w:t xml:space="preserve">određivanje primjerenih rokova za dostavu ponuda. </w:t>
      </w:r>
    </w:p>
    <w:p w14:paraId="2A39AB8C" w14:textId="77777777" w:rsidR="006E1110" w:rsidRPr="0083595E" w:rsidRDefault="006E1110" w:rsidP="00221586">
      <w:pPr>
        <w:pStyle w:val="FootnoteText"/>
        <w:ind w:left="567" w:hanging="567"/>
      </w:pPr>
    </w:p>
  </w:footnote>
  <w:footnote w:id="7">
    <w:p w14:paraId="0176E41E" w14:textId="77777777" w:rsidR="006E1110" w:rsidRPr="0083595E" w:rsidRDefault="006E1110" w:rsidP="00221586">
      <w:pPr>
        <w:pStyle w:val="FootnoteText"/>
        <w:spacing w:before="0" w:after="60"/>
        <w:ind w:left="567" w:hanging="567"/>
        <w:rPr>
          <w:lang w:val="hr-HR"/>
        </w:rPr>
      </w:pPr>
      <w:r w:rsidRPr="0083595E">
        <w:rPr>
          <w:rStyle w:val="FootnoteReference"/>
          <w:lang w:val="hr-HR"/>
        </w:rPr>
        <w:footnoteRef/>
      </w:r>
      <w:r w:rsidRPr="0083595E">
        <w:rPr>
          <w:lang w:val="hr-HR"/>
        </w:rPr>
        <w:t xml:space="preserve"> </w:t>
      </w:r>
      <w:r w:rsidRPr="0083595E">
        <w:rPr>
          <w:lang w:val="hr-HR"/>
        </w:rPr>
        <w:tab/>
        <w:t>Ako naručitelj nema vlastite internetske stranice, popis je obvezan objaviti na oglasnoj ploči, u službenom glasilu ili ga na drugi način učiniti stalno dostupnim zainteresiranoj javnosti.</w:t>
      </w:r>
    </w:p>
  </w:footnote>
  <w:footnote w:id="8">
    <w:p w14:paraId="491A0699" w14:textId="77777777" w:rsidR="006E1110" w:rsidRPr="0083595E" w:rsidRDefault="006E1110" w:rsidP="00221586">
      <w:pPr>
        <w:pStyle w:val="FootnoteText"/>
        <w:spacing w:before="0" w:after="60"/>
        <w:ind w:left="567" w:hanging="567"/>
        <w:rPr>
          <w:lang w:val="hr-HR"/>
        </w:rPr>
      </w:pPr>
      <w:r w:rsidRPr="0083595E">
        <w:rPr>
          <w:rStyle w:val="FootnoteReference"/>
          <w:lang w:val="hr-HR"/>
        </w:rPr>
        <w:footnoteRef/>
      </w:r>
      <w:r w:rsidRPr="0083595E">
        <w:rPr>
          <w:lang w:val="hr-HR"/>
        </w:rPr>
        <w:t xml:space="preserve"> </w:t>
      </w:r>
      <w:r w:rsidRPr="0083595E">
        <w:rPr>
          <w:lang w:val="hr-HR"/>
        </w:rPr>
        <w:tab/>
        <w:t>Iz članka 76. stavka 2. točaka 2., 3. i 4. ZJN-a.</w:t>
      </w:r>
    </w:p>
  </w:footnote>
  <w:footnote w:id="9">
    <w:p w14:paraId="067C022A" w14:textId="77777777" w:rsidR="006E1110" w:rsidRPr="0083595E" w:rsidRDefault="006E1110" w:rsidP="00221586">
      <w:pPr>
        <w:pStyle w:val="FootnoteText"/>
        <w:spacing w:before="0" w:after="60"/>
        <w:ind w:left="567" w:hanging="567"/>
        <w:rPr>
          <w:lang w:val="hr-HR"/>
        </w:rPr>
      </w:pPr>
      <w:r w:rsidRPr="0083595E">
        <w:rPr>
          <w:rStyle w:val="FootnoteReference"/>
          <w:lang w:val="hr-HR"/>
        </w:rPr>
        <w:footnoteRef/>
      </w:r>
      <w:r w:rsidRPr="0083595E">
        <w:rPr>
          <w:lang w:val="hr-HR"/>
        </w:rPr>
        <w:t xml:space="preserve"> </w:t>
      </w:r>
      <w:r w:rsidRPr="0083595E">
        <w:rPr>
          <w:lang w:val="hr-HR"/>
        </w:rPr>
        <w:tab/>
        <w:t xml:space="preserve">Ako je odredio tu osnovu za isključenje gospodarskog subjekta iz postupka javne nabave (članak 254. stavak 1. točka 5. / članak 57. stavak 4. točka e) Direktive). </w:t>
      </w:r>
    </w:p>
  </w:footnote>
  <w:footnote w:id="10">
    <w:p w14:paraId="5E6BB762" w14:textId="77777777" w:rsidR="006E1110" w:rsidRPr="0083595E" w:rsidRDefault="006E1110" w:rsidP="00221586">
      <w:pPr>
        <w:pStyle w:val="FootnoteText"/>
        <w:spacing w:before="0" w:after="60"/>
        <w:ind w:left="567" w:hanging="567"/>
      </w:pPr>
      <w:r w:rsidRPr="0083595E">
        <w:rPr>
          <w:rStyle w:val="FootnoteReference"/>
          <w:lang w:val="hr-HR"/>
        </w:rPr>
        <w:footnoteRef/>
      </w:r>
      <w:r w:rsidRPr="0083595E">
        <w:rPr>
          <w:lang w:val="hr-HR"/>
        </w:rPr>
        <w:t xml:space="preserve"> </w:t>
      </w:r>
      <w:r w:rsidRPr="0083595E">
        <w:rPr>
          <w:lang w:val="hr-HR"/>
        </w:rPr>
        <w:tab/>
        <w:t>Kao što je izuzimanje predstavnika naručitelja iz postupka javne nabave.</w:t>
      </w:r>
      <w:r w:rsidRPr="0083595E">
        <w:t xml:space="preserve"> </w:t>
      </w:r>
    </w:p>
  </w:footnote>
  <w:footnote w:id="11">
    <w:p w14:paraId="6D93A99F" w14:textId="132E26D1" w:rsidR="000F3893" w:rsidRPr="006C1B5B" w:rsidRDefault="000F3893" w:rsidP="000F3893">
      <w:pPr>
        <w:pStyle w:val="FootnoteText"/>
        <w:rPr>
          <w:lang w:val="hr-HR"/>
        </w:rPr>
      </w:pPr>
      <w:r>
        <w:rPr>
          <w:rStyle w:val="FootnoteReference"/>
        </w:rPr>
        <w:footnoteRef/>
      </w:r>
      <w:r>
        <w:t xml:space="preserve"> </w:t>
      </w:r>
      <w:r>
        <w:rPr>
          <w:lang w:val="hr-HR"/>
        </w:rPr>
        <w:t>Sukladno Prilogu VIII. Točki 2.b ZJN profil naručitelja (kupca) može uključiti prethodne (jnformacijske) obavijesti, odnosno periodične indikativne obavijesti, podatke o tekućim zahtjevima za prikupljanje ponuda, planiranim nabavama, sklopljenim ugovorima, poništenim postupcima i bilo kakve korisne opće podatke, kao što su kontaktne točke, broj telefona i telefaksa, poštanska adresa ili adresa elektroničke pošte.</w:t>
      </w:r>
    </w:p>
  </w:footnote>
  <w:footnote w:id="12">
    <w:p w14:paraId="36B70A41" w14:textId="77777777" w:rsidR="000F3893" w:rsidRPr="007077C9" w:rsidRDefault="000F3893" w:rsidP="000F3893">
      <w:pPr>
        <w:pStyle w:val="FootnoteText"/>
        <w:rPr>
          <w:lang w:val="hr-HR"/>
        </w:rPr>
      </w:pPr>
      <w:r>
        <w:rPr>
          <w:rStyle w:val="FootnoteReference"/>
        </w:rPr>
        <w:footnoteRef/>
      </w:r>
      <w:r>
        <w:t xml:space="preserve"> </w:t>
      </w:r>
      <w:r>
        <w:rPr>
          <w:lang w:val="hr-HR"/>
        </w:rPr>
        <w:t xml:space="preserve">U slučaju ugovora o javnoj nabavi za društvene i druge posebne usluge prethodna informacijska obavijest može obuhvatiti razdoblje dulje od 12 mjeseci. </w:t>
      </w:r>
    </w:p>
  </w:footnote>
  <w:footnote w:id="13">
    <w:p w14:paraId="7F33C830" w14:textId="6222AEA7" w:rsidR="006E1110" w:rsidRPr="00400AC3" w:rsidRDefault="006E1110" w:rsidP="00400AC3">
      <w:pPr>
        <w:pStyle w:val="box453040"/>
        <w:shd w:val="clear" w:color="auto" w:fill="FFFFFF"/>
        <w:spacing w:before="103" w:beforeAutospacing="0" w:after="0" w:afterAutospacing="0"/>
        <w:jc w:val="both"/>
        <w:textAlignment w:val="baseline"/>
        <w:rPr>
          <w:color w:val="231F20"/>
          <w:sz w:val="20"/>
          <w:szCs w:val="20"/>
        </w:rPr>
      </w:pPr>
      <w:r w:rsidRPr="00400AC3">
        <w:rPr>
          <w:rStyle w:val="FootnoteReference"/>
          <w:sz w:val="20"/>
          <w:szCs w:val="20"/>
        </w:rPr>
        <w:footnoteRef/>
      </w:r>
      <w:r w:rsidRPr="00400AC3">
        <w:rPr>
          <w:sz w:val="20"/>
          <w:szCs w:val="20"/>
        </w:rPr>
        <w:t xml:space="preserve"> </w:t>
      </w:r>
      <w:r w:rsidRPr="00400AC3">
        <w:rPr>
          <w:color w:val="231F20"/>
          <w:sz w:val="20"/>
          <w:szCs w:val="20"/>
        </w:rPr>
        <w:t>Članak 239. stavak 1. ZJN propisuje da ako tijekom razdoblja od četiri sata prije isteka roka za dostavu zbog tehničkih ili drugih razloga na strani EOJN RH isti nije dostupan, rok za dostavu ne teče dok traje nedostupnost, odnosno dok javni naručitelj produlji rok za dostavu sukladno članku 240. ovoga Zakona.</w:t>
      </w:r>
    </w:p>
  </w:footnote>
  <w:footnote w:id="14">
    <w:p w14:paraId="408587B2" w14:textId="77777777" w:rsidR="006E1110" w:rsidRDefault="006E1110">
      <w:pPr>
        <w:pStyle w:val="FootnoteText"/>
        <w:rPr>
          <w:lang w:val="hr-HR"/>
        </w:rPr>
      </w:pPr>
      <w:r w:rsidRPr="00400AC3">
        <w:rPr>
          <w:rStyle w:val="FootnoteReference"/>
        </w:rPr>
        <w:footnoteRef/>
      </w:r>
      <w:r w:rsidRPr="00400AC3">
        <w:t xml:space="preserve"> </w:t>
      </w:r>
      <w:r w:rsidRPr="00400AC3">
        <w:rPr>
          <w:lang w:val="hr-HR"/>
        </w:rPr>
        <w:t xml:space="preserve">Provjeriti dodatne informacije, objašnjenja ili izmjene koje su zatražene od gospodarskih subjekata tijekom roka za dostavu ponuda te odgovore naručitelja na iste. Osobito obratiti pažnju ukoliko se odgovori odnose na osnove za isključenje gospodarskog subjekta, uvjete sposobnosti, kriterije odabira ekonomski najpovoljnije ponude, vrste jamstva </w:t>
      </w:r>
      <w:r>
        <w:rPr>
          <w:lang w:val="hr-HR"/>
        </w:rPr>
        <w:t xml:space="preserve">tehničke specifikacije </w:t>
      </w:r>
      <w:r w:rsidRPr="00400AC3">
        <w:rPr>
          <w:lang w:val="hr-HR"/>
        </w:rPr>
        <w:t>te ostal</w:t>
      </w:r>
      <w:r>
        <w:rPr>
          <w:lang w:val="hr-HR"/>
        </w:rPr>
        <w:t>e</w:t>
      </w:r>
      <w:r w:rsidRPr="00400AC3">
        <w:rPr>
          <w:lang w:val="hr-HR"/>
        </w:rPr>
        <w:t xml:space="preserve"> bitn</w:t>
      </w:r>
      <w:r>
        <w:rPr>
          <w:lang w:val="hr-HR"/>
        </w:rPr>
        <w:t>e</w:t>
      </w:r>
      <w:r w:rsidRPr="00400AC3">
        <w:rPr>
          <w:lang w:val="hr-HR"/>
        </w:rPr>
        <w:t xml:space="preserve"> elemen</w:t>
      </w:r>
      <w:r>
        <w:rPr>
          <w:lang w:val="hr-HR"/>
        </w:rPr>
        <w:t>te</w:t>
      </w:r>
    </w:p>
    <w:p w14:paraId="240093DB" w14:textId="1DF0F8CD" w:rsidR="006E1110" w:rsidRPr="00400AC3" w:rsidRDefault="006E1110">
      <w:pPr>
        <w:pStyle w:val="FootnoteText"/>
        <w:rPr>
          <w:lang w:val="hr-HR"/>
        </w:rPr>
      </w:pPr>
      <w:r w:rsidRPr="00400AC3">
        <w:rPr>
          <w:lang w:val="hr-HR"/>
        </w:rPr>
        <w:t>.</w:t>
      </w:r>
    </w:p>
  </w:footnote>
  <w:footnote w:id="15">
    <w:p w14:paraId="552F4761" w14:textId="204E8401" w:rsidR="006E1110" w:rsidRPr="0083595E" w:rsidRDefault="006E1110" w:rsidP="00221586">
      <w:pPr>
        <w:pStyle w:val="FootnoteText"/>
        <w:spacing w:before="0" w:after="60"/>
        <w:ind w:left="567" w:hanging="567"/>
        <w:rPr>
          <w:lang w:val="hr-HR"/>
        </w:rPr>
      </w:pPr>
      <w:r w:rsidRPr="0083595E">
        <w:rPr>
          <w:rStyle w:val="FootnoteReference"/>
          <w:lang w:val="hr-HR"/>
        </w:rPr>
        <w:footnoteRef/>
      </w:r>
      <w:r w:rsidRPr="0083595E">
        <w:rPr>
          <w:lang w:val="hr-HR"/>
        </w:rPr>
        <w:t xml:space="preserve"> </w:t>
      </w:r>
      <w:r w:rsidRPr="0083595E">
        <w:rPr>
          <w:lang w:val="hr-HR"/>
        </w:rPr>
        <w:tab/>
      </w:r>
      <w:r w:rsidRPr="00884EAD">
        <w:rPr>
          <w:lang w:val="hr-HR" w:eastAsia="en-US"/>
        </w:rPr>
        <w:t>Pravilnik o dokumentaciji o nabavi te ponudi u postupcima javne nabave</w:t>
      </w:r>
      <w:r>
        <w:rPr>
          <w:lang w:val="hr-HR"/>
        </w:rPr>
        <w:t xml:space="preserve"> (Narodne novine, broj 65/17</w:t>
      </w:r>
      <w:r w:rsidR="00C3259D">
        <w:rPr>
          <w:lang w:val="hr-HR"/>
        </w:rPr>
        <w:t xml:space="preserve"> i 75/20</w:t>
      </w:r>
      <w:r>
        <w:rPr>
          <w:lang w:val="hr-HR"/>
        </w:rPr>
        <w:t>)</w:t>
      </w:r>
    </w:p>
  </w:footnote>
  <w:footnote w:id="16">
    <w:p w14:paraId="0D7376DC" w14:textId="77777777" w:rsidR="00D33747" w:rsidRDefault="00D33747" w:rsidP="00D33747">
      <w:pPr>
        <w:pStyle w:val="FootnoteText"/>
      </w:pPr>
      <w:r>
        <w:rPr>
          <w:rStyle w:val="FootnoteReference"/>
        </w:rPr>
        <w:footnoteRef/>
      </w:r>
      <w:r>
        <w:t xml:space="preserve"> Članak 214. stavak 1. propisuje da javni naručitelj može od godpodarskih subjekata zahtjevati dostavu sljedećih jamstava:</w:t>
      </w:r>
    </w:p>
    <w:p w14:paraId="21A38AE6" w14:textId="77777777" w:rsidR="00D33747" w:rsidRDefault="00D33747" w:rsidP="00D33747">
      <w:pPr>
        <w:ind w:left="0"/>
        <w:rPr>
          <w:sz w:val="20"/>
          <w:szCs w:val="20"/>
        </w:rPr>
      </w:pPr>
    </w:p>
    <w:p w14:paraId="1A145D25" w14:textId="77777777" w:rsidR="00D33747" w:rsidRDefault="00D33747" w:rsidP="00D33747">
      <w:pPr>
        <w:pStyle w:val="box453040"/>
        <w:shd w:val="clear" w:color="auto" w:fill="FFFFFF"/>
        <w:spacing w:before="0" w:beforeAutospacing="0" w:after="48" w:afterAutospacing="0"/>
        <w:ind w:firstLine="408"/>
        <w:jc w:val="both"/>
        <w:textAlignment w:val="baseline"/>
        <w:rPr>
          <w:color w:val="231F20"/>
          <w:sz w:val="20"/>
          <w:szCs w:val="20"/>
        </w:rPr>
      </w:pPr>
      <w:r>
        <w:rPr>
          <w:color w:val="231F20"/>
          <w:sz w:val="20"/>
          <w:szCs w:val="20"/>
        </w:rPr>
        <w:t>1. jamstvo za ozbiljnost ponude, za slučaj odustajanja ponuditelja od svoje ponude u roku njezine valjanosti, nedostavljanja ažuriranih popratnih dokumenata sukladno članku 263. ovoga Zakona, neprihvaćanja ispravka računske greške, odbijanja potpisivanja ugovora o javnoj nabavi ili okvirnog sporazuma ili nedostavljanja jamstva za uredno ispunjenje ugovora o javnoj nabavi ili okvirnog sporazuma ako okvirni sporazum obvezuje na sklapanje i izvršenje</w:t>
      </w:r>
    </w:p>
    <w:p w14:paraId="1A4601C7" w14:textId="77777777" w:rsidR="00D33747" w:rsidRDefault="00D33747" w:rsidP="00D33747">
      <w:pPr>
        <w:pStyle w:val="box453040"/>
        <w:shd w:val="clear" w:color="auto" w:fill="FFFFFF"/>
        <w:spacing w:before="0" w:beforeAutospacing="0" w:after="48" w:afterAutospacing="0"/>
        <w:ind w:firstLine="408"/>
        <w:jc w:val="both"/>
        <w:textAlignment w:val="baseline"/>
        <w:rPr>
          <w:color w:val="231F20"/>
          <w:sz w:val="20"/>
          <w:szCs w:val="20"/>
        </w:rPr>
      </w:pPr>
      <w:r>
        <w:rPr>
          <w:color w:val="231F20"/>
          <w:sz w:val="20"/>
          <w:szCs w:val="20"/>
        </w:rPr>
        <w:t>2. jamstvo za uredno ispunjenje ugovora o javnoj nabavi ili okvirnog sporazuma ako okvirni sporazum obvezuje na izvršenje, za slučaj povrede ugovornih obveza</w:t>
      </w:r>
    </w:p>
    <w:p w14:paraId="0ABEDEA7" w14:textId="77777777" w:rsidR="00D33747" w:rsidRDefault="00D33747" w:rsidP="00D33747">
      <w:pPr>
        <w:pStyle w:val="box453040"/>
        <w:shd w:val="clear" w:color="auto" w:fill="FFFFFF"/>
        <w:spacing w:before="0" w:beforeAutospacing="0" w:after="48" w:afterAutospacing="0"/>
        <w:ind w:firstLine="408"/>
        <w:jc w:val="both"/>
        <w:textAlignment w:val="baseline"/>
        <w:rPr>
          <w:color w:val="231F20"/>
          <w:sz w:val="20"/>
          <w:szCs w:val="20"/>
        </w:rPr>
      </w:pPr>
      <w:r>
        <w:rPr>
          <w:color w:val="231F20"/>
          <w:sz w:val="20"/>
          <w:szCs w:val="20"/>
        </w:rPr>
        <w:t>3. jamstvo za uredno ispunjenje ugovora na temelju okvirnog sporazuma ako okvirni sporazum ne obvezuje, za slučaj povrede ugovornih obveza</w:t>
      </w:r>
    </w:p>
    <w:p w14:paraId="5770585A" w14:textId="77777777" w:rsidR="00D33747" w:rsidRDefault="00D33747" w:rsidP="00D33747">
      <w:pPr>
        <w:pStyle w:val="box453040"/>
        <w:shd w:val="clear" w:color="auto" w:fill="FFFFFF"/>
        <w:spacing w:before="0" w:beforeAutospacing="0" w:after="48" w:afterAutospacing="0"/>
        <w:ind w:firstLine="408"/>
        <w:jc w:val="both"/>
        <w:textAlignment w:val="baseline"/>
        <w:rPr>
          <w:color w:val="231F20"/>
          <w:sz w:val="20"/>
          <w:szCs w:val="20"/>
        </w:rPr>
      </w:pPr>
      <w:r>
        <w:rPr>
          <w:color w:val="231F20"/>
          <w:sz w:val="20"/>
          <w:szCs w:val="20"/>
        </w:rPr>
        <w:t>4. jamstvo za povrat avansa</w:t>
      </w:r>
    </w:p>
    <w:p w14:paraId="0BFA4A91" w14:textId="77777777" w:rsidR="00D33747" w:rsidRDefault="00D33747" w:rsidP="00D33747">
      <w:pPr>
        <w:pStyle w:val="box453040"/>
        <w:shd w:val="clear" w:color="auto" w:fill="FFFFFF"/>
        <w:spacing w:before="0" w:beforeAutospacing="0" w:after="48" w:afterAutospacing="0"/>
        <w:ind w:firstLine="408"/>
        <w:jc w:val="both"/>
        <w:textAlignment w:val="baseline"/>
        <w:rPr>
          <w:color w:val="231F20"/>
          <w:sz w:val="20"/>
          <w:szCs w:val="20"/>
        </w:rPr>
      </w:pPr>
      <w:r>
        <w:rPr>
          <w:color w:val="231F20"/>
          <w:sz w:val="20"/>
          <w:szCs w:val="20"/>
        </w:rPr>
        <w:t>5. jamstvo za otklanjanje nedostataka u jamstvenom roku, za slučaj da nalogoprimac u jamstvenom roku ne ispuni obveze otklanjanja nedostataka koje ima po osnovi jamstva ili s naslova naknade štete</w:t>
      </w:r>
    </w:p>
    <w:p w14:paraId="1C0B564C" w14:textId="77777777" w:rsidR="00D33747" w:rsidRDefault="00D33747" w:rsidP="00D33747">
      <w:pPr>
        <w:pStyle w:val="box453040"/>
        <w:shd w:val="clear" w:color="auto" w:fill="FFFFFF"/>
        <w:spacing w:before="0" w:beforeAutospacing="0" w:after="48" w:afterAutospacing="0"/>
        <w:ind w:firstLine="408"/>
        <w:jc w:val="both"/>
        <w:textAlignment w:val="baseline"/>
        <w:rPr>
          <w:color w:val="231F20"/>
          <w:sz w:val="20"/>
          <w:szCs w:val="20"/>
        </w:rPr>
      </w:pPr>
      <w:r>
        <w:rPr>
          <w:color w:val="231F20"/>
          <w:sz w:val="20"/>
          <w:szCs w:val="20"/>
        </w:rPr>
        <w:t>6. jamstvo o osiguranju za pokriće odgovornosti iz djelatnosti za otklanjanje štete koja može nastati u vezi s obavljanjem određene djelatnosti.</w:t>
      </w:r>
    </w:p>
    <w:p w14:paraId="79FA6F3B" w14:textId="77777777" w:rsidR="00D33747" w:rsidRDefault="00D33747" w:rsidP="00D33747">
      <w:pPr>
        <w:rPr>
          <w:sz w:val="20"/>
          <w:szCs w:val="20"/>
        </w:rPr>
      </w:pPr>
    </w:p>
    <w:p w14:paraId="178A3188" w14:textId="77777777" w:rsidR="00D33747" w:rsidRDefault="00D33747" w:rsidP="00D33747">
      <w:pPr>
        <w:pStyle w:val="FootnoteText"/>
        <w:rPr>
          <w:lang w:val="hr-HR"/>
        </w:rPr>
      </w:pPr>
    </w:p>
  </w:footnote>
  <w:footnote w:id="17">
    <w:p w14:paraId="51D786D5" w14:textId="18FD9943" w:rsidR="004C3F1F" w:rsidRPr="0007689C" w:rsidRDefault="004C3F1F">
      <w:pPr>
        <w:pStyle w:val="FootnoteText"/>
        <w:rPr>
          <w:lang w:val="hr-HR"/>
        </w:rPr>
      </w:pPr>
      <w:r>
        <w:rPr>
          <w:rStyle w:val="FootnoteReference"/>
        </w:rPr>
        <w:footnoteRef/>
      </w:r>
      <w:r>
        <w:t xml:space="preserve"> </w:t>
      </w:r>
      <w:r>
        <w:rPr>
          <w:lang w:val="hr-HR"/>
        </w:rPr>
        <w:t xml:space="preserve">Javni naručitelj nije obvezan koristiti osnove za isključenje u slučaju dodjele ugovora za društvene i druge posebne usluge. </w:t>
      </w:r>
    </w:p>
  </w:footnote>
  <w:footnote w:id="18">
    <w:p w14:paraId="11D231AD" w14:textId="77777777" w:rsidR="006E1110" w:rsidRPr="0083595E" w:rsidRDefault="006E1110" w:rsidP="00221586">
      <w:pPr>
        <w:pStyle w:val="FootnoteText"/>
        <w:spacing w:before="0" w:after="60"/>
        <w:ind w:left="567" w:hanging="567"/>
        <w:rPr>
          <w:lang w:val="hr-HR"/>
        </w:rPr>
      </w:pPr>
      <w:r w:rsidRPr="0083595E">
        <w:rPr>
          <w:rStyle w:val="FootnoteReference"/>
          <w:lang w:val="hr-HR"/>
        </w:rPr>
        <w:footnoteRef/>
      </w:r>
      <w:r w:rsidRPr="0083595E">
        <w:rPr>
          <w:lang w:val="hr-HR"/>
        </w:rPr>
        <w:t xml:space="preserve"> </w:t>
      </w:r>
      <w:r w:rsidRPr="0083595E">
        <w:rPr>
          <w:lang w:val="hr-HR"/>
        </w:rPr>
        <w:tab/>
        <w:t xml:space="preserve">Provedbena Uredba </w:t>
      </w:r>
      <w:r w:rsidRPr="0083595E">
        <w:rPr>
          <w:rFonts w:eastAsia="Times New Roman"/>
          <w:lang w:val="hr-HR" w:eastAsia="hr-HR"/>
        </w:rPr>
        <w:t>Komisije (EU) 2016/7 od 5. siječnja 2016. o utvrđivanju standardnog obrasca za europsku jedinstvenu dokumentaciju o nabavi.</w:t>
      </w:r>
    </w:p>
  </w:footnote>
  <w:footnote w:id="19">
    <w:p w14:paraId="47C880BB" w14:textId="77777777" w:rsidR="006E1110" w:rsidRPr="0083595E" w:rsidRDefault="006E1110" w:rsidP="00221586">
      <w:pPr>
        <w:spacing w:before="0" w:after="60"/>
        <w:ind w:left="567" w:hanging="567"/>
        <w:rPr>
          <w:sz w:val="20"/>
          <w:szCs w:val="20"/>
          <w:lang w:val="hr-HR"/>
        </w:rPr>
      </w:pPr>
      <w:r w:rsidRPr="0083595E">
        <w:rPr>
          <w:rStyle w:val="FootnoteReference"/>
          <w:sz w:val="20"/>
          <w:szCs w:val="20"/>
          <w:lang w:val="hr-HR"/>
        </w:rPr>
        <w:footnoteRef/>
      </w:r>
      <w:r w:rsidRPr="0083595E">
        <w:rPr>
          <w:sz w:val="20"/>
          <w:szCs w:val="20"/>
          <w:lang w:val="hr-HR"/>
        </w:rPr>
        <w:t xml:space="preserve"> </w:t>
      </w:r>
      <w:r w:rsidRPr="0083595E">
        <w:rPr>
          <w:sz w:val="20"/>
          <w:szCs w:val="20"/>
          <w:lang w:val="hr-HR"/>
        </w:rPr>
        <w:tab/>
        <w:t>Iznimno, u pregovaračkom postupku bez prethodne objave poziva na nadmetanje, postupku sklapanja ugovora na temelju okvirnog sporazuma, postupku dodjele ugovora za društvene i druge posebne usluge te u slučaju javne nabave za potrebe obrane i sigurnosti, relativni ponder cijene ili troška smije biti veći od 90 % (članak 285. stavak 5. ZJN-a, stupa na snagu 1. siječnja 2017.).</w:t>
      </w:r>
    </w:p>
  </w:footnote>
  <w:footnote w:id="20">
    <w:p w14:paraId="2F74543C" w14:textId="77777777" w:rsidR="00565CE8" w:rsidRPr="0083595E" w:rsidRDefault="00565CE8" w:rsidP="00565CE8">
      <w:pPr>
        <w:spacing w:after="60"/>
        <w:ind w:left="567" w:hanging="567"/>
        <w:rPr>
          <w:sz w:val="20"/>
          <w:szCs w:val="20"/>
        </w:rPr>
      </w:pPr>
      <w:r w:rsidRPr="0083595E">
        <w:rPr>
          <w:rStyle w:val="FootnoteReference"/>
          <w:sz w:val="20"/>
          <w:szCs w:val="20"/>
        </w:rPr>
        <w:footnoteRef/>
      </w:r>
      <w:r w:rsidRPr="0083595E">
        <w:rPr>
          <w:sz w:val="20"/>
          <w:szCs w:val="20"/>
        </w:rPr>
        <w:t xml:space="preserve"> </w:t>
      </w:r>
      <w:r w:rsidRPr="0083595E">
        <w:rPr>
          <w:sz w:val="20"/>
          <w:szCs w:val="20"/>
        </w:rPr>
        <w:tab/>
        <w:t>Provedbena Uredba Komisije (EU) 2015/1986 od 11. studenoga 2015.o utvrđivanju standardnih obrazaca za objavljivanje obavijesti u području javne nabave i stavljanju izvan snage Provedbene uredbe (EU) br. 842/2011.</w:t>
      </w:r>
    </w:p>
  </w:footnote>
  <w:footnote w:id="21">
    <w:p w14:paraId="1CD0551F" w14:textId="77777777" w:rsidR="00565CE8" w:rsidRPr="0083595E" w:rsidRDefault="00565CE8" w:rsidP="00565CE8">
      <w:pPr>
        <w:pStyle w:val="FootnoteText"/>
        <w:spacing w:after="60"/>
        <w:ind w:left="567" w:hanging="567"/>
      </w:pPr>
      <w:r w:rsidRPr="0083595E">
        <w:rPr>
          <w:rStyle w:val="FootnoteReference"/>
          <w:lang w:eastAsia="hr-HR"/>
        </w:rPr>
        <w:footnoteRef/>
      </w:r>
      <w:r w:rsidRPr="0083595E">
        <w:rPr>
          <w:rStyle w:val="FootnoteReference"/>
          <w:lang w:eastAsia="hr-HR"/>
        </w:rPr>
        <w:t xml:space="preserve"> </w:t>
      </w:r>
      <w:r w:rsidRPr="0083595E">
        <w:rPr>
          <w:lang w:eastAsia="hr-HR"/>
        </w:rPr>
        <w:tab/>
      </w:r>
      <w:r w:rsidRPr="0083595E">
        <w:rPr>
          <w:rFonts w:eastAsia="Times New Roman"/>
          <w:lang w:eastAsia="hr-HR"/>
        </w:rPr>
        <w:t>Iznimno, obavijest se može objaviti u EOJN RH ako javni naručitelj nije obaviješten o objavi u Službenom listu EU u roku od 48 sati nakon potvrde o zaprimanju obavijesti.</w:t>
      </w:r>
    </w:p>
  </w:footnote>
  <w:footnote w:id="22">
    <w:p w14:paraId="7F5E3922" w14:textId="77777777" w:rsidR="00565CE8" w:rsidRPr="0083595E" w:rsidRDefault="00565CE8" w:rsidP="00565CE8">
      <w:pPr>
        <w:spacing w:before="0" w:after="60"/>
        <w:ind w:left="567" w:hanging="567"/>
        <w:rPr>
          <w:sz w:val="20"/>
          <w:szCs w:val="20"/>
          <w:lang w:val="hr-HR"/>
        </w:rPr>
      </w:pPr>
      <w:r w:rsidRPr="0083595E">
        <w:rPr>
          <w:rStyle w:val="FootnoteReference"/>
          <w:sz w:val="20"/>
          <w:szCs w:val="20"/>
          <w:lang w:val="hr-HR"/>
        </w:rPr>
        <w:footnoteRef/>
      </w:r>
      <w:r w:rsidRPr="0083595E">
        <w:rPr>
          <w:sz w:val="20"/>
          <w:szCs w:val="20"/>
          <w:lang w:val="hr-HR"/>
        </w:rPr>
        <w:t xml:space="preserve"> </w:t>
      </w:r>
      <w:r w:rsidRPr="0083595E">
        <w:rPr>
          <w:sz w:val="20"/>
          <w:szCs w:val="20"/>
          <w:lang w:val="hr-HR"/>
        </w:rPr>
        <w:tab/>
        <w:t>Provedbena Uredba Komisije (EU) 2015/1986 od 11. studenoga 2015.o utvrđivanju standardnih obrazaca za objavljivanje obavijesti u području javne nabave i stavljanju izvan snage Provedbene uredbe (EU) br. 842/2011.</w:t>
      </w:r>
    </w:p>
  </w:footnote>
  <w:footnote w:id="23">
    <w:p w14:paraId="5CC2DA5D" w14:textId="77777777" w:rsidR="00565CE8" w:rsidRPr="0083595E" w:rsidRDefault="00565CE8" w:rsidP="00565CE8">
      <w:pPr>
        <w:pStyle w:val="FootnoteText"/>
        <w:spacing w:before="0" w:after="60"/>
        <w:ind w:left="567" w:hanging="567"/>
      </w:pPr>
      <w:r w:rsidRPr="0083595E">
        <w:rPr>
          <w:rStyle w:val="FootnoteReference"/>
          <w:lang w:val="hr-HR" w:eastAsia="hr-HR"/>
        </w:rPr>
        <w:footnoteRef/>
      </w:r>
      <w:r w:rsidRPr="0083595E">
        <w:rPr>
          <w:rStyle w:val="FootnoteReference"/>
          <w:lang w:val="hr-HR" w:eastAsia="hr-HR"/>
        </w:rPr>
        <w:t xml:space="preserve"> </w:t>
      </w:r>
      <w:r w:rsidRPr="0083595E">
        <w:rPr>
          <w:lang w:val="hr-HR" w:eastAsia="hr-HR"/>
        </w:rPr>
        <w:tab/>
      </w:r>
      <w:r w:rsidRPr="0083595E">
        <w:rPr>
          <w:rFonts w:eastAsia="Times New Roman"/>
          <w:lang w:val="hr-HR" w:eastAsia="hr-HR"/>
        </w:rPr>
        <w:t>Iznimno, obavijest se može objaviti u EOJN RH ako javni naručitelj nije obaviješten o objavi u Službenom listu EU u roku od 48 sati nakon potvrde o zaprimanju obavijesti.</w:t>
      </w:r>
    </w:p>
  </w:footnote>
  <w:footnote w:id="24">
    <w:p w14:paraId="49746DD3" w14:textId="61E722C2" w:rsidR="006E1110" w:rsidRPr="0083595E" w:rsidRDefault="006E1110" w:rsidP="00221586">
      <w:pPr>
        <w:pStyle w:val="FootnoteText"/>
        <w:spacing w:before="0" w:after="60"/>
        <w:ind w:left="567" w:hanging="567"/>
        <w:rPr>
          <w:lang w:val="hr-HR"/>
        </w:rPr>
      </w:pPr>
      <w:r w:rsidRPr="0083595E">
        <w:rPr>
          <w:rStyle w:val="FootnoteReference"/>
          <w:lang w:val="hr-HR"/>
        </w:rPr>
        <w:footnoteRef/>
      </w:r>
      <w:r w:rsidRPr="0083595E">
        <w:rPr>
          <w:lang w:val="hr-HR"/>
        </w:rPr>
        <w:t xml:space="preserve"> </w:t>
      </w:r>
      <w:r w:rsidRPr="0083595E">
        <w:rPr>
          <w:lang w:val="hr-HR"/>
        </w:rPr>
        <w:tab/>
        <w:t xml:space="preserve">Sadržaj i način izrade zapisnika u skladu je s </w:t>
      </w:r>
      <w:r>
        <w:rPr>
          <w:lang w:val="hr-HR"/>
        </w:rPr>
        <w:t>Pravilnikom o dokumentaciji o nabavi te ponudi u postupcima javne nabave (Narodne novine, broj 65/17</w:t>
      </w:r>
      <w:r w:rsidR="00C3259D">
        <w:rPr>
          <w:lang w:val="hr-HR"/>
        </w:rPr>
        <w:t xml:space="preserve"> i 75/20</w:t>
      </w:r>
      <w:r>
        <w:rPr>
          <w:lang w:val="hr-HR"/>
        </w:rPr>
        <w:t>)</w:t>
      </w:r>
    </w:p>
  </w:footnote>
  <w:footnote w:id="25">
    <w:p w14:paraId="12A621D5" w14:textId="77777777" w:rsidR="006E1110" w:rsidRPr="0083595E" w:rsidRDefault="006E1110" w:rsidP="00221586">
      <w:pPr>
        <w:pStyle w:val="FootnoteText"/>
        <w:spacing w:before="0" w:after="60"/>
        <w:ind w:left="567" w:hanging="567"/>
        <w:rPr>
          <w:lang w:val="hr-HR"/>
        </w:rPr>
      </w:pPr>
      <w:r w:rsidRPr="0083595E">
        <w:rPr>
          <w:rStyle w:val="FootnoteReference"/>
          <w:lang w:val="hr-HR"/>
        </w:rPr>
        <w:footnoteRef/>
      </w:r>
      <w:r w:rsidRPr="0083595E">
        <w:rPr>
          <w:lang w:val="hr-HR"/>
        </w:rPr>
        <w:t xml:space="preserve"> </w:t>
      </w:r>
      <w:r w:rsidRPr="0083595E">
        <w:rPr>
          <w:lang w:val="hr-HR"/>
        </w:rPr>
        <w:tab/>
        <w:t>Kontrola prema ovome Odjeljku na odgovarajući način se primjenjuje na pregled i ocjenu zahtjeva za sudjelovanje, posebice točke 1. - 3. (3.2., 3.3.), 5. – 14., 19., 20.</w:t>
      </w:r>
    </w:p>
  </w:footnote>
  <w:footnote w:id="26">
    <w:p w14:paraId="1C8DA0F6" w14:textId="0D948FAA" w:rsidR="004C65A6" w:rsidRPr="0083595E" w:rsidRDefault="004C65A6" w:rsidP="004C65A6">
      <w:pPr>
        <w:pStyle w:val="FootnoteText"/>
        <w:spacing w:before="0" w:after="60"/>
        <w:ind w:left="567" w:hanging="567"/>
      </w:pPr>
      <w:r w:rsidRPr="0083595E">
        <w:rPr>
          <w:rStyle w:val="FootnoteReference"/>
          <w:lang w:val="hr-HR"/>
        </w:rPr>
        <w:footnoteRef/>
      </w:r>
      <w:r w:rsidRPr="0083595E">
        <w:rPr>
          <w:lang w:val="hr-HR"/>
        </w:rPr>
        <w:t xml:space="preserve"> </w:t>
      </w:r>
      <w:r w:rsidRPr="0083595E">
        <w:rPr>
          <w:lang w:val="hr-HR"/>
        </w:rPr>
        <w:tab/>
        <w:t xml:space="preserve">Sadržaj i način izrade zapisnika u skladu je s </w:t>
      </w:r>
      <w:r>
        <w:rPr>
          <w:lang w:val="hr-HR"/>
        </w:rPr>
        <w:t>Pravilnikom o dokumentaciji o nabavi te ponudi u postupcima javne nabave (Narodne novine, broj 65/17</w:t>
      </w:r>
      <w:r w:rsidR="00C3259D">
        <w:rPr>
          <w:lang w:val="hr-HR"/>
        </w:rPr>
        <w:t xml:space="preserve"> i 75/20</w:t>
      </w:r>
      <w:r>
        <w:rPr>
          <w:lang w:val="hr-HR"/>
        </w:rPr>
        <w:t>)</w:t>
      </w:r>
      <w:r w:rsidRPr="0083595E">
        <w:rPr>
          <w:lang w:val="hr-HR"/>
        </w:rPr>
        <w:t>.</w:t>
      </w:r>
    </w:p>
  </w:footnote>
  <w:footnote w:id="27">
    <w:p w14:paraId="0064B44B" w14:textId="77777777" w:rsidR="004C65A6" w:rsidRPr="008167A4" w:rsidRDefault="004C65A6" w:rsidP="004C65A6">
      <w:pPr>
        <w:pStyle w:val="FootnoteText"/>
      </w:pPr>
      <w:r w:rsidRPr="008167A4">
        <w:rPr>
          <w:rStyle w:val="FootnoteReference"/>
        </w:rPr>
        <w:footnoteRef/>
      </w:r>
      <w:r w:rsidRPr="008167A4">
        <w:t xml:space="preserve"> </w:t>
      </w:r>
      <w:r w:rsidRPr="008167A4">
        <w:rPr>
          <w:szCs w:val="23"/>
        </w:rPr>
        <w:t>Provjeriti zapisnik o pregledu i ocjeni ponuda, usporediti sadržaj zapisnika s objavljenom dokumentacijom za nadmetanje te provjeriti ponudu/e.</w:t>
      </w:r>
    </w:p>
  </w:footnote>
  <w:footnote w:id="28">
    <w:p w14:paraId="32655A31" w14:textId="77777777" w:rsidR="004C65A6" w:rsidRPr="008167A4" w:rsidRDefault="004C65A6" w:rsidP="004C65A6">
      <w:pPr>
        <w:pStyle w:val="FootnoteText"/>
      </w:pPr>
      <w:r w:rsidRPr="008167A4">
        <w:rPr>
          <w:rStyle w:val="FootnoteReference"/>
        </w:rPr>
        <w:footnoteRef/>
      </w:r>
      <w:r w:rsidRPr="008167A4">
        <w:t xml:space="preserve"> </w:t>
      </w:r>
      <w:r w:rsidRPr="008167A4">
        <w:rPr>
          <w:szCs w:val="23"/>
        </w:rPr>
        <w:t>Provjeriti obrazloženje naručitelja u zapisniku  pregledu i ocjeni ponuda, usporediti sadržaj zapisnika s objavljenom dokumentacijom za nadmetanje te provjeriti ponudu/e.</w:t>
      </w:r>
    </w:p>
  </w:footnote>
  <w:footnote w:id="29">
    <w:p w14:paraId="7541E570" w14:textId="77777777" w:rsidR="004C65A6" w:rsidRPr="0083595E" w:rsidRDefault="004C65A6" w:rsidP="004C65A6">
      <w:pPr>
        <w:pStyle w:val="CM1"/>
        <w:spacing w:after="60"/>
        <w:ind w:left="567" w:hanging="567"/>
        <w:jc w:val="both"/>
        <w:rPr>
          <w:rFonts w:ascii="Times New Roman" w:hAnsi="Times New Roman"/>
          <w:color w:val="000000"/>
          <w:sz w:val="20"/>
          <w:szCs w:val="20"/>
        </w:rPr>
      </w:pPr>
      <w:r w:rsidRPr="0083595E">
        <w:rPr>
          <w:rStyle w:val="FootnoteReference"/>
          <w:rFonts w:ascii="Times New Roman" w:hAnsi="Times New Roman"/>
          <w:sz w:val="20"/>
          <w:szCs w:val="20"/>
        </w:rPr>
        <w:footnoteRef/>
      </w:r>
      <w:r w:rsidRPr="0083595E">
        <w:rPr>
          <w:rFonts w:ascii="Times New Roman" w:hAnsi="Times New Roman"/>
          <w:sz w:val="20"/>
          <w:szCs w:val="20"/>
        </w:rPr>
        <w:t xml:space="preserve"> </w:t>
      </w:r>
      <w:r w:rsidRPr="0083595E">
        <w:rPr>
          <w:rFonts w:ascii="Times New Roman" w:hAnsi="Times New Roman"/>
          <w:sz w:val="20"/>
          <w:szCs w:val="20"/>
        </w:rPr>
        <w:tab/>
      </w:r>
      <w:r w:rsidRPr="0083595E">
        <w:rPr>
          <w:rFonts w:ascii="Times New Roman" w:hAnsi="Times New Roman"/>
          <w:color w:val="000000"/>
          <w:sz w:val="20"/>
          <w:szCs w:val="20"/>
        </w:rPr>
        <w:t>Uvodna odredba (84) Direktive: Javni naručitelji također bi trebali imati pravo zatražiti sve ili dio popratnih dokumenata u bilo kojem trenutku ako to smatraju potrebnim za pravilno provođenje postupka. To pogotovo može biti potrebno u slučaju dvofaznih postupaka – ograničenih postupaka, natjecateljskih postupaka uz pregovore, natjecateljskih dijaloga te partnerstava za inovacije – u kojem javni naručitelji koriste mogućnost ograničavanja broja natjecatelja koji se pozivaju na predaju ponuda. Obveza predaje popratnih dokumenata u trenutku odabira natjecatelja koje se poziva na predaju ponude mogla bi biti opravdana kako bi se spriječilo da javni naručitelji pozovu natjecatelje za koje se kasnije uspostavi da nisu u mogućnosti predati popratne dokumente u fazi dodjele, čime se uskraćuje sudjelovanje ostalim kvalificiranim natjecateljima.</w:t>
      </w:r>
    </w:p>
  </w:footnote>
  <w:footnote w:id="30">
    <w:p w14:paraId="7C0BE787" w14:textId="77777777" w:rsidR="004C65A6" w:rsidRPr="0083595E" w:rsidRDefault="004C65A6" w:rsidP="004C65A6">
      <w:pPr>
        <w:pStyle w:val="FootnoteText"/>
        <w:spacing w:before="0" w:after="60"/>
        <w:ind w:left="567" w:hanging="567"/>
      </w:pPr>
      <w:r w:rsidRPr="0083595E">
        <w:rPr>
          <w:rStyle w:val="FootnoteReference"/>
          <w:lang w:val="hr-HR"/>
        </w:rPr>
        <w:footnoteRef/>
      </w:r>
      <w:r w:rsidRPr="0083595E">
        <w:rPr>
          <w:lang w:val="hr-HR"/>
        </w:rPr>
        <w:t xml:space="preserve"> </w:t>
      </w:r>
      <w:r w:rsidRPr="0083595E">
        <w:rPr>
          <w:lang w:val="hr-HR"/>
        </w:rPr>
        <w:tab/>
        <w:t>U postupku javne nabave male vrijednosti nije obvezno.</w:t>
      </w:r>
    </w:p>
  </w:footnote>
  <w:footnote w:id="31">
    <w:p w14:paraId="6FBE3155" w14:textId="77777777" w:rsidR="004C65A6" w:rsidRPr="0083595E" w:rsidRDefault="004C65A6" w:rsidP="004C65A6">
      <w:pPr>
        <w:pStyle w:val="FootnoteText"/>
        <w:spacing w:before="0" w:after="60"/>
        <w:ind w:left="567" w:hanging="567"/>
        <w:rPr>
          <w:lang w:val="hr-HR"/>
        </w:rPr>
      </w:pPr>
      <w:r w:rsidRPr="0083595E">
        <w:rPr>
          <w:rStyle w:val="FootnoteReference"/>
          <w:lang w:val="hr-HR"/>
        </w:rPr>
        <w:footnoteRef/>
      </w:r>
      <w:r w:rsidRPr="0083595E">
        <w:rPr>
          <w:lang w:val="hr-HR"/>
        </w:rPr>
        <w:t xml:space="preserve"> </w:t>
      </w:r>
      <w:r w:rsidRPr="0083595E">
        <w:rPr>
          <w:lang w:val="hr-HR"/>
        </w:rPr>
        <w:tab/>
        <w:t xml:space="preserve">Članak 293. stavci 1. i 2. ZJN-a: </w:t>
      </w:r>
    </w:p>
    <w:p w14:paraId="6E777D7E" w14:textId="77777777" w:rsidR="004C65A6" w:rsidRPr="0083595E" w:rsidRDefault="004C65A6" w:rsidP="004C65A6">
      <w:pPr>
        <w:pStyle w:val="FootnoteText"/>
        <w:spacing w:before="0" w:after="60"/>
        <w:ind w:left="567"/>
        <w:rPr>
          <w:lang w:val="hr-HR"/>
        </w:rPr>
      </w:pPr>
      <w:r w:rsidRPr="0083595E">
        <w:rPr>
          <w:lang w:val="hr-HR"/>
        </w:rPr>
        <w:t xml:space="preserve">(1) Ako su informacije ili dokumentacija koje je trebao dostaviti gospodarski subjekt nepotpuni ili pogrešni ili se takvima čine ili ako nedostaju određeni dokumenti, javni naručitelj može, poštujući načela jednakog tretmana i transparentnosti, zahtijevati od dotičnih gospodarskih subjekata da dopune, razjasne, upotpune ili dostave nužne informacije ili dokumentaciju u primjerenom roku ne kraćem od 5 dana. </w:t>
      </w:r>
    </w:p>
    <w:p w14:paraId="79162F19" w14:textId="77777777" w:rsidR="004C65A6" w:rsidRPr="0083595E" w:rsidRDefault="004C65A6" w:rsidP="004C65A6">
      <w:pPr>
        <w:pStyle w:val="FootnoteText"/>
        <w:spacing w:before="0" w:after="60"/>
        <w:ind w:left="567"/>
      </w:pPr>
      <w:r w:rsidRPr="0083595E">
        <w:rPr>
          <w:lang w:val="hr-HR"/>
        </w:rPr>
        <w:t>(2) Postupanje sukladno stavku 1. ovoga članka ne smije dovesti do pregovaranja u vezi s kriterijem za odabir (konačne) ponude ili ponuđenim predmetom nabave.</w:t>
      </w:r>
    </w:p>
  </w:footnote>
  <w:footnote w:id="32">
    <w:p w14:paraId="6319DAAD" w14:textId="77777777" w:rsidR="004C65A6" w:rsidRPr="0083595E" w:rsidRDefault="004C65A6" w:rsidP="004C65A6">
      <w:pPr>
        <w:pStyle w:val="Default"/>
        <w:spacing w:before="0" w:after="60"/>
        <w:ind w:left="567" w:hanging="567"/>
        <w:rPr>
          <w:sz w:val="20"/>
          <w:szCs w:val="20"/>
          <w:lang w:val="hr-HR"/>
        </w:rPr>
      </w:pPr>
      <w:r w:rsidRPr="0083595E">
        <w:rPr>
          <w:rStyle w:val="FootnoteReference"/>
          <w:sz w:val="20"/>
          <w:szCs w:val="20"/>
          <w:lang w:val="hr-HR"/>
        </w:rPr>
        <w:footnoteRef/>
      </w:r>
      <w:r w:rsidRPr="0083595E">
        <w:rPr>
          <w:sz w:val="20"/>
          <w:szCs w:val="20"/>
          <w:lang w:val="hr-HR"/>
        </w:rPr>
        <w:t xml:space="preserve"> </w:t>
      </w:r>
      <w:r w:rsidRPr="0083595E">
        <w:rPr>
          <w:sz w:val="20"/>
          <w:szCs w:val="20"/>
          <w:lang w:val="hr-HR"/>
        </w:rPr>
        <w:tab/>
        <w:t xml:space="preserve">Članak 3. točka 12. ZJN-a (članak 26, stavak 4. Direktive 2014/24/EU): </w:t>
      </w:r>
      <w:r w:rsidRPr="0083595E">
        <w:rPr>
          <w:i/>
          <w:iCs/>
          <w:sz w:val="20"/>
          <w:szCs w:val="20"/>
          <w:lang w:val="hr-HR"/>
        </w:rPr>
        <w:t xml:space="preserve">nepravilna ponuda </w:t>
      </w:r>
      <w:r w:rsidRPr="0083595E">
        <w:rPr>
          <w:sz w:val="20"/>
          <w:szCs w:val="20"/>
          <w:lang w:val="hr-HR"/>
        </w:rPr>
        <w:t xml:space="preserve">je svaka ponuda koja nije sukladna dokumentaciji o nabavi, ili je primljena izvan roka za dostavu ponuda, ili postoje dokazi o tajnom sporazumu ili korupciji, ili nije rezultat tržišnog natjecanja, ili je naručitelj utvrdio da je izuzetno niska, ili ponuda ponuditelja koji nije prihvatio ispravak računske pogreške. </w:t>
      </w:r>
    </w:p>
  </w:footnote>
  <w:footnote w:id="33">
    <w:p w14:paraId="71E6FDC7" w14:textId="77777777" w:rsidR="004C65A6" w:rsidRPr="0083595E" w:rsidRDefault="004C65A6" w:rsidP="004C65A6">
      <w:pPr>
        <w:pStyle w:val="Default"/>
        <w:spacing w:before="0" w:after="60"/>
        <w:ind w:left="567" w:hanging="567"/>
        <w:rPr>
          <w:sz w:val="20"/>
          <w:szCs w:val="20"/>
          <w:lang w:val="hr-HR"/>
        </w:rPr>
      </w:pPr>
      <w:r w:rsidRPr="0083595E">
        <w:rPr>
          <w:rStyle w:val="FootnoteReference"/>
          <w:sz w:val="20"/>
          <w:szCs w:val="20"/>
          <w:lang w:val="hr-HR"/>
        </w:rPr>
        <w:footnoteRef/>
      </w:r>
      <w:r w:rsidRPr="0083595E">
        <w:rPr>
          <w:sz w:val="20"/>
          <w:szCs w:val="20"/>
          <w:lang w:val="hr-HR"/>
        </w:rPr>
        <w:t xml:space="preserve"> </w:t>
      </w:r>
      <w:r w:rsidRPr="0083595E">
        <w:rPr>
          <w:sz w:val="20"/>
          <w:szCs w:val="20"/>
          <w:lang w:val="hr-HR"/>
        </w:rPr>
        <w:tab/>
        <w:t xml:space="preserve">Članak 3. točka 15. ZJN-a (članak 32. stavak 2. Direktive 2014/24/EU): </w:t>
      </w:r>
      <w:r w:rsidRPr="0083595E">
        <w:rPr>
          <w:i/>
          <w:iCs/>
          <w:sz w:val="20"/>
          <w:szCs w:val="20"/>
          <w:lang w:val="hr-HR"/>
        </w:rPr>
        <w:t xml:space="preserve">neprikladna ponuda </w:t>
      </w:r>
      <w:r w:rsidRPr="0083595E">
        <w:rPr>
          <w:sz w:val="20"/>
          <w:szCs w:val="20"/>
          <w:lang w:val="hr-HR"/>
        </w:rPr>
        <w:t xml:space="preserve">je svaka ponuda koja nije relevantna za ugovor o javnoj nabavi jer bez značajnih izmjena ne može zadovoljiti potrebe i zahtjeve naručitelja propisane dokumentacijom o nabavi. </w:t>
      </w:r>
    </w:p>
  </w:footnote>
  <w:footnote w:id="34">
    <w:p w14:paraId="45A2C0D1" w14:textId="77777777" w:rsidR="004C65A6" w:rsidRPr="0083595E" w:rsidRDefault="004C65A6" w:rsidP="004C65A6">
      <w:pPr>
        <w:pStyle w:val="Default"/>
        <w:spacing w:before="0" w:after="60"/>
        <w:ind w:left="567" w:hanging="567"/>
        <w:rPr>
          <w:sz w:val="20"/>
          <w:szCs w:val="20"/>
          <w:lang w:val="hr-HR"/>
        </w:rPr>
      </w:pPr>
      <w:r w:rsidRPr="0083595E">
        <w:rPr>
          <w:rStyle w:val="FootnoteReference"/>
          <w:sz w:val="20"/>
          <w:szCs w:val="20"/>
          <w:lang w:val="hr-HR"/>
        </w:rPr>
        <w:footnoteRef/>
      </w:r>
      <w:r w:rsidRPr="0083595E">
        <w:rPr>
          <w:sz w:val="20"/>
          <w:szCs w:val="20"/>
          <w:lang w:val="hr-HR"/>
        </w:rPr>
        <w:t xml:space="preserve"> </w:t>
      </w:r>
      <w:r w:rsidRPr="0083595E">
        <w:rPr>
          <w:sz w:val="20"/>
          <w:szCs w:val="20"/>
          <w:lang w:val="hr-HR"/>
        </w:rPr>
        <w:tab/>
        <w:t>Članak 3. točka 13. ZJN-a (članak 26, stavak 4. Direktive 2014/24/EU):</w:t>
      </w:r>
      <w:r w:rsidRPr="0083595E">
        <w:rPr>
          <w:i/>
          <w:iCs/>
          <w:sz w:val="20"/>
          <w:szCs w:val="20"/>
          <w:lang w:val="hr-HR"/>
        </w:rPr>
        <w:t xml:space="preserve"> neprihvatljiva ponuda </w:t>
      </w:r>
      <w:r w:rsidRPr="0083595E">
        <w:rPr>
          <w:sz w:val="20"/>
          <w:szCs w:val="20"/>
          <w:lang w:val="hr-HR"/>
        </w:rPr>
        <w:t xml:space="preserve">je svaka ponuda čija cijena prelazi planirana, odnosno osigurana novčana sredstva naručitelja za nabavu ili ponuda ponuditelja koji ne ispunjava kriterije za kvalitativni odabir gospodarskog subjekta. </w:t>
      </w:r>
    </w:p>
    <w:p w14:paraId="0FCBDFC8" w14:textId="77777777" w:rsidR="004C65A6" w:rsidRPr="0083595E" w:rsidRDefault="004C65A6" w:rsidP="004C65A6">
      <w:pPr>
        <w:pStyle w:val="FootnoteText"/>
        <w:ind w:left="567" w:hanging="567"/>
      </w:pPr>
    </w:p>
  </w:footnote>
  <w:footnote w:id="35">
    <w:p w14:paraId="0B6F96E6" w14:textId="77777777" w:rsidR="006E1110" w:rsidRPr="0083595E" w:rsidRDefault="006E1110" w:rsidP="00A829FB">
      <w:pPr>
        <w:pStyle w:val="FootnoteText"/>
        <w:spacing w:before="0" w:after="60"/>
        <w:ind w:left="567" w:hanging="567"/>
        <w:rPr>
          <w:lang w:val="hr-HR"/>
        </w:rPr>
      </w:pPr>
      <w:r w:rsidRPr="0083595E">
        <w:rPr>
          <w:rStyle w:val="FootnoteReference"/>
          <w:lang w:val="hr-HR"/>
        </w:rPr>
        <w:footnoteRef/>
      </w:r>
      <w:r w:rsidRPr="0083595E">
        <w:rPr>
          <w:lang w:val="hr-HR"/>
        </w:rPr>
        <w:t xml:space="preserve"> </w:t>
      </w:r>
      <w:r w:rsidRPr="0083595E">
        <w:rPr>
          <w:lang w:val="hr-HR"/>
        </w:rPr>
        <w:tab/>
        <w:t xml:space="preserve">Rok mirovanja ne primjenjuje se ako je </w:t>
      </w:r>
      <w:r w:rsidRPr="0083595E">
        <w:rPr>
          <w:color w:val="000000"/>
          <w:lang w:val="hr-HR"/>
        </w:rPr>
        <w:t>u postupku javne nabave sudjelovao je samo jedan ponuditelj čija je ponuda ujedno i odabrana.</w:t>
      </w:r>
    </w:p>
  </w:footnote>
  <w:footnote w:id="36">
    <w:p w14:paraId="26DC5617" w14:textId="77777777" w:rsidR="006E1110" w:rsidRPr="0083595E" w:rsidRDefault="006E1110" w:rsidP="00A829FB">
      <w:pPr>
        <w:pStyle w:val="FootnoteText"/>
        <w:spacing w:before="0" w:after="60"/>
        <w:ind w:left="567" w:hanging="567"/>
        <w:rPr>
          <w:lang w:val="hr-HR"/>
        </w:rPr>
      </w:pPr>
      <w:r w:rsidRPr="0083595E">
        <w:rPr>
          <w:rStyle w:val="FootnoteReference"/>
          <w:lang w:val="hr-HR"/>
        </w:rPr>
        <w:footnoteRef/>
      </w:r>
      <w:r w:rsidRPr="0083595E">
        <w:rPr>
          <w:lang w:val="hr-HR"/>
        </w:rPr>
        <w:t xml:space="preserve"> </w:t>
      </w:r>
      <w:r w:rsidRPr="0083595E">
        <w:rPr>
          <w:lang w:val="hr-HR"/>
        </w:rPr>
        <w:tab/>
        <w:t>Ako obavijest o dodjeli ugovora ili zapisnik o pregledu i ocjeni sadrže sve podatke iz točke 2., naručitelj može koristiti tu obavijest ili zapisnik kao izvješće o postupku javne nabave.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723134" w14:textId="77777777" w:rsidR="008D2081" w:rsidRDefault="008D208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A4E679" w14:textId="350D2616" w:rsidR="006E1110" w:rsidRDefault="006E1110">
    <w:pPr>
      <w:pStyle w:val="Header"/>
    </w:pPr>
  </w:p>
  <w:tbl>
    <w:tblPr>
      <w:tblW w:w="10774"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9"/>
      <w:gridCol w:w="2534"/>
      <w:gridCol w:w="2711"/>
      <w:gridCol w:w="3260"/>
    </w:tblGrid>
    <w:tr w:rsidR="006E1110" w:rsidRPr="00906C77" w14:paraId="2D13DEC7" w14:textId="77777777" w:rsidTr="002455EF">
      <w:tc>
        <w:tcPr>
          <w:tcW w:w="2269" w:type="dxa"/>
          <w:vMerge w:val="restart"/>
        </w:tcPr>
        <w:p w14:paraId="5F2AA25F" w14:textId="77777777" w:rsidR="006E1110" w:rsidRPr="00906C77" w:rsidRDefault="006E1110" w:rsidP="00FE66FB">
          <w:pPr>
            <w:tabs>
              <w:tab w:val="left" w:pos="1257"/>
            </w:tabs>
            <w:jc w:val="center"/>
            <w:rPr>
              <w:b/>
            </w:rPr>
          </w:pPr>
          <w:r w:rsidRPr="00906C77">
            <w:rPr>
              <w:b/>
            </w:rPr>
            <w:t>Ministarstvo regionalnoga razvoja i fondova Europske unije (MRRFEU)</w:t>
          </w:r>
        </w:p>
      </w:tc>
      <w:tc>
        <w:tcPr>
          <w:tcW w:w="2534" w:type="dxa"/>
          <w:vMerge w:val="restart"/>
        </w:tcPr>
        <w:p w14:paraId="01A3FE5E" w14:textId="77777777" w:rsidR="006E1110" w:rsidRPr="00906C77" w:rsidRDefault="006E1110" w:rsidP="00FE66FB">
          <w:pPr>
            <w:tabs>
              <w:tab w:val="left" w:pos="1257"/>
            </w:tabs>
            <w:jc w:val="center"/>
            <w:rPr>
              <w:b/>
            </w:rPr>
          </w:pPr>
          <w:r w:rsidRPr="00906C77">
            <w:rPr>
              <w:b/>
            </w:rPr>
            <w:t>PRAVILA 2014.-2020.</w:t>
          </w:r>
        </w:p>
      </w:tc>
      <w:tc>
        <w:tcPr>
          <w:tcW w:w="2711" w:type="dxa"/>
        </w:tcPr>
        <w:p w14:paraId="0B620630" w14:textId="77777777" w:rsidR="006E1110" w:rsidRPr="00906C77" w:rsidRDefault="006E1110" w:rsidP="00FE66FB">
          <w:pPr>
            <w:tabs>
              <w:tab w:val="left" w:pos="1257"/>
            </w:tabs>
            <w:jc w:val="center"/>
            <w:rPr>
              <w:b/>
            </w:rPr>
          </w:pPr>
          <w:r w:rsidRPr="00906C77">
            <w:rPr>
              <w:b/>
            </w:rPr>
            <w:t>Pravilo br.</w:t>
          </w:r>
        </w:p>
      </w:tc>
      <w:tc>
        <w:tcPr>
          <w:tcW w:w="3260" w:type="dxa"/>
        </w:tcPr>
        <w:p w14:paraId="4A940F18" w14:textId="77777777" w:rsidR="006E1110" w:rsidRPr="00906C77" w:rsidRDefault="006E1110" w:rsidP="00FE66FB">
          <w:pPr>
            <w:tabs>
              <w:tab w:val="left" w:pos="1257"/>
            </w:tabs>
            <w:jc w:val="center"/>
            <w:rPr>
              <w:b/>
            </w:rPr>
          </w:pPr>
          <w:r w:rsidRPr="00906C77">
            <w:rPr>
              <w:b/>
            </w:rPr>
            <w:t>05</w:t>
          </w:r>
        </w:p>
      </w:tc>
    </w:tr>
    <w:tr w:rsidR="006E1110" w:rsidRPr="00906C77" w14:paraId="65018CE1" w14:textId="77777777" w:rsidTr="00B353ED">
      <w:tc>
        <w:tcPr>
          <w:tcW w:w="2269" w:type="dxa"/>
          <w:vMerge/>
        </w:tcPr>
        <w:p w14:paraId="6E564C5C" w14:textId="77777777" w:rsidR="006E1110" w:rsidRPr="00906C77" w:rsidRDefault="006E1110" w:rsidP="00922062">
          <w:pPr>
            <w:rPr>
              <w:b/>
            </w:rPr>
          </w:pPr>
        </w:p>
      </w:tc>
      <w:tc>
        <w:tcPr>
          <w:tcW w:w="2534" w:type="dxa"/>
          <w:vMerge/>
        </w:tcPr>
        <w:p w14:paraId="7FBC5DFA" w14:textId="77777777" w:rsidR="006E1110" w:rsidRPr="00906C77" w:rsidRDefault="006E1110" w:rsidP="00922062">
          <w:pPr>
            <w:rPr>
              <w:b/>
            </w:rPr>
          </w:pPr>
        </w:p>
      </w:tc>
      <w:tc>
        <w:tcPr>
          <w:tcW w:w="2711" w:type="dxa"/>
        </w:tcPr>
        <w:p w14:paraId="786E4A0F" w14:textId="6EA9CB93" w:rsidR="006E1110" w:rsidRPr="00906C77" w:rsidRDefault="006E1110" w:rsidP="004A1A93">
          <w:pPr>
            <w:tabs>
              <w:tab w:val="left" w:pos="1257"/>
            </w:tabs>
            <w:jc w:val="center"/>
            <w:rPr>
              <w:b/>
            </w:rPr>
          </w:pPr>
          <w:r w:rsidRPr="00906C77">
            <w:rPr>
              <w:b/>
            </w:rPr>
            <w:t>Datum</w:t>
          </w:r>
        </w:p>
      </w:tc>
      <w:tc>
        <w:tcPr>
          <w:tcW w:w="3260" w:type="dxa"/>
          <w:tcBorders>
            <w:top w:val="single" w:sz="4" w:space="0" w:color="auto"/>
            <w:left w:val="single" w:sz="4" w:space="0" w:color="auto"/>
            <w:bottom w:val="single" w:sz="4" w:space="0" w:color="auto"/>
            <w:right w:val="single" w:sz="4" w:space="0" w:color="auto"/>
          </w:tcBorders>
        </w:tcPr>
        <w:p w14:paraId="3A1C2699" w14:textId="40D2E7AB" w:rsidR="006E1110" w:rsidRPr="00906C77" w:rsidRDefault="00B01103" w:rsidP="00922062">
          <w:pPr>
            <w:tabs>
              <w:tab w:val="left" w:pos="1257"/>
            </w:tabs>
            <w:jc w:val="center"/>
            <w:rPr>
              <w:b/>
            </w:rPr>
          </w:pPr>
          <w:r>
            <w:rPr>
              <w:b/>
            </w:rPr>
            <w:t>Prosinac</w:t>
          </w:r>
          <w:r w:rsidR="008D2081">
            <w:rPr>
              <w:b/>
            </w:rPr>
            <w:t xml:space="preserve"> 2020.</w:t>
          </w:r>
        </w:p>
      </w:tc>
    </w:tr>
    <w:tr w:rsidR="006E1110" w:rsidRPr="00906C77" w14:paraId="476CCEA8" w14:textId="77777777" w:rsidTr="00B353ED">
      <w:tc>
        <w:tcPr>
          <w:tcW w:w="2269" w:type="dxa"/>
          <w:vMerge/>
        </w:tcPr>
        <w:p w14:paraId="078670A7" w14:textId="77777777" w:rsidR="006E1110" w:rsidRPr="00906C77" w:rsidRDefault="006E1110" w:rsidP="00922062">
          <w:pPr>
            <w:rPr>
              <w:b/>
            </w:rPr>
          </w:pPr>
        </w:p>
      </w:tc>
      <w:tc>
        <w:tcPr>
          <w:tcW w:w="2534" w:type="dxa"/>
          <w:vMerge w:val="restart"/>
        </w:tcPr>
        <w:p w14:paraId="4B9C7322" w14:textId="77777777" w:rsidR="006E1110" w:rsidRPr="00906C77" w:rsidRDefault="006E1110" w:rsidP="00922062">
          <w:pPr>
            <w:tabs>
              <w:tab w:val="left" w:pos="1257"/>
            </w:tabs>
            <w:jc w:val="center"/>
          </w:pPr>
          <w:r w:rsidRPr="00906C77">
            <w:rPr>
              <w:b/>
            </w:rPr>
            <w:t>Izvršavanje i upravljanje ugovorima o dodjeli bespovratnih sredstava</w:t>
          </w:r>
        </w:p>
      </w:tc>
      <w:tc>
        <w:tcPr>
          <w:tcW w:w="2711" w:type="dxa"/>
        </w:tcPr>
        <w:p w14:paraId="4BF9CF98" w14:textId="77777777" w:rsidR="006E1110" w:rsidRPr="00906C77" w:rsidRDefault="006E1110" w:rsidP="00922062">
          <w:pPr>
            <w:tabs>
              <w:tab w:val="left" w:pos="1257"/>
            </w:tabs>
            <w:jc w:val="center"/>
            <w:rPr>
              <w:b/>
            </w:rPr>
          </w:pPr>
          <w:r w:rsidRPr="00906C77">
            <w:rPr>
              <w:b/>
            </w:rPr>
            <w:t>Verzija</w:t>
          </w:r>
        </w:p>
      </w:tc>
      <w:tc>
        <w:tcPr>
          <w:tcW w:w="3260" w:type="dxa"/>
          <w:tcBorders>
            <w:top w:val="single" w:sz="4" w:space="0" w:color="auto"/>
            <w:left w:val="single" w:sz="4" w:space="0" w:color="auto"/>
            <w:bottom w:val="single" w:sz="4" w:space="0" w:color="auto"/>
            <w:right w:val="single" w:sz="4" w:space="0" w:color="auto"/>
          </w:tcBorders>
        </w:tcPr>
        <w:p w14:paraId="499DD7CE" w14:textId="14C3F039" w:rsidR="006E1110" w:rsidRPr="00906C77" w:rsidRDefault="00404189" w:rsidP="00155B4D">
          <w:pPr>
            <w:tabs>
              <w:tab w:val="left" w:pos="1257"/>
            </w:tabs>
            <w:jc w:val="center"/>
            <w:rPr>
              <w:b/>
            </w:rPr>
          </w:pPr>
          <w:r>
            <w:rPr>
              <w:b/>
              <w:color w:val="000000"/>
            </w:rPr>
            <w:t>7</w:t>
          </w:r>
          <w:r w:rsidR="008D2081">
            <w:rPr>
              <w:b/>
              <w:color w:val="000000"/>
            </w:rPr>
            <w:t>.0</w:t>
          </w:r>
        </w:p>
      </w:tc>
    </w:tr>
    <w:tr w:rsidR="006E1110" w:rsidRPr="00906C77" w14:paraId="4261756F" w14:textId="77777777" w:rsidTr="00E012D5">
      <w:tc>
        <w:tcPr>
          <w:tcW w:w="2269" w:type="dxa"/>
          <w:vMerge/>
        </w:tcPr>
        <w:p w14:paraId="3440CE2F" w14:textId="77777777" w:rsidR="006E1110" w:rsidRPr="00906C77" w:rsidRDefault="006E1110" w:rsidP="00FE66FB">
          <w:pPr>
            <w:rPr>
              <w:b/>
            </w:rPr>
          </w:pPr>
        </w:p>
      </w:tc>
      <w:tc>
        <w:tcPr>
          <w:tcW w:w="2534" w:type="dxa"/>
          <w:vMerge/>
        </w:tcPr>
        <w:p w14:paraId="3532C208" w14:textId="77777777" w:rsidR="006E1110" w:rsidRPr="00906C77" w:rsidRDefault="006E1110" w:rsidP="00FE66FB"/>
      </w:tc>
      <w:tc>
        <w:tcPr>
          <w:tcW w:w="2711" w:type="dxa"/>
        </w:tcPr>
        <w:p w14:paraId="774A8864" w14:textId="77777777" w:rsidR="006E1110" w:rsidRPr="00906C77" w:rsidRDefault="006E1110" w:rsidP="00FE66FB">
          <w:pPr>
            <w:tabs>
              <w:tab w:val="left" w:pos="1257"/>
            </w:tabs>
            <w:jc w:val="center"/>
            <w:rPr>
              <w:b/>
            </w:rPr>
          </w:pPr>
          <w:r w:rsidRPr="00906C77">
            <w:rPr>
              <w:b/>
            </w:rPr>
            <w:t xml:space="preserve">Prilog </w:t>
          </w:r>
        </w:p>
      </w:tc>
      <w:tc>
        <w:tcPr>
          <w:tcW w:w="3260" w:type="dxa"/>
          <w:shd w:val="clear" w:color="auto" w:fill="auto"/>
        </w:tcPr>
        <w:p w14:paraId="015F5C38" w14:textId="0CB0F093" w:rsidR="006E1110" w:rsidRPr="0064794E" w:rsidRDefault="00E012D5" w:rsidP="00FE66FB">
          <w:pPr>
            <w:tabs>
              <w:tab w:val="left" w:pos="1257"/>
            </w:tabs>
            <w:jc w:val="center"/>
            <w:rPr>
              <w:b/>
              <w:highlight w:val="yellow"/>
            </w:rPr>
          </w:pPr>
          <w:r w:rsidRPr="00E012D5">
            <w:rPr>
              <w:b/>
            </w:rPr>
            <w:t>Prilog 16 C</w:t>
          </w:r>
        </w:p>
      </w:tc>
    </w:tr>
    <w:tr w:rsidR="006E1110" w:rsidRPr="00906C77" w14:paraId="0516F769" w14:textId="77777777" w:rsidTr="002455EF">
      <w:tc>
        <w:tcPr>
          <w:tcW w:w="2269" w:type="dxa"/>
          <w:vMerge/>
        </w:tcPr>
        <w:p w14:paraId="2FE2F9CB" w14:textId="77777777" w:rsidR="006E1110" w:rsidRPr="00906C77" w:rsidRDefault="006E1110" w:rsidP="00FE66FB">
          <w:pPr>
            <w:rPr>
              <w:b/>
            </w:rPr>
          </w:pPr>
        </w:p>
      </w:tc>
      <w:tc>
        <w:tcPr>
          <w:tcW w:w="2534" w:type="dxa"/>
          <w:vMerge/>
        </w:tcPr>
        <w:p w14:paraId="3195B737" w14:textId="77777777" w:rsidR="006E1110" w:rsidRPr="00906C77" w:rsidRDefault="006E1110" w:rsidP="00FE66FB"/>
      </w:tc>
      <w:tc>
        <w:tcPr>
          <w:tcW w:w="2711" w:type="dxa"/>
        </w:tcPr>
        <w:p w14:paraId="57A283FC" w14:textId="4B4D4701" w:rsidR="006E1110" w:rsidRPr="00906C77" w:rsidRDefault="006E1110" w:rsidP="00FE66FB">
          <w:pPr>
            <w:tabs>
              <w:tab w:val="left" w:pos="1257"/>
            </w:tabs>
            <w:jc w:val="center"/>
            <w:rPr>
              <w:b/>
            </w:rPr>
          </w:pPr>
          <w:r>
            <w:rPr>
              <w:b/>
            </w:rPr>
            <w:t>Pravilo donosi</w:t>
          </w:r>
        </w:p>
      </w:tc>
      <w:tc>
        <w:tcPr>
          <w:tcW w:w="3260" w:type="dxa"/>
        </w:tcPr>
        <w:p w14:paraId="10AE2D92" w14:textId="3BE376BA" w:rsidR="006E1110" w:rsidRPr="00906C77" w:rsidRDefault="006E1110" w:rsidP="00FE66FB">
          <w:pPr>
            <w:tabs>
              <w:tab w:val="left" w:pos="1257"/>
            </w:tabs>
            <w:jc w:val="center"/>
            <w:rPr>
              <w:b/>
            </w:rPr>
          </w:pPr>
          <w:r w:rsidRPr="00906C77">
            <w:rPr>
              <w:b/>
            </w:rPr>
            <w:t>Minist</w:t>
          </w:r>
          <w:r w:rsidR="00404189">
            <w:rPr>
              <w:b/>
            </w:rPr>
            <w:t>rica</w:t>
          </w:r>
          <w:r w:rsidRPr="00906C77">
            <w:rPr>
              <w:b/>
            </w:rPr>
            <w:t xml:space="preserve"> MRRFEU</w:t>
          </w:r>
        </w:p>
      </w:tc>
    </w:tr>
  </w:tbl>
  <w:p w14:paraId="4021E74D" w14:textId="04EDE23E" w:rsidR="006E1110" w:rsidRDefault="006E1110">
    <w:pPr>
      <w:pStyle w:val="Header"/>
    </w:pPr>
  </w:p>
  <w:p w14:paraId="6A6D9248" w14:textId="77777777" w:rsidR="006E1110" w:rsidRPr="00D030BD" w:rsidRDefault="006E1110" w:rsidP="00D030BD">
    <w:pPr>
      <w:jc w:val="center"/>
      <w:rPr>
        <w:rFonts w:ascii="Tahoma" w:hAnsi="Tahoma" w:cs="Tahoma"/>
        <w:b/>
        <w:noProof/>
        <w:sz w:val="18"/>
        <w:szCs w:val="28"/>
        <w:lang w:val="en-GB" w:eastAsia="en-G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B151EF" w14:textId="77777777" w:rsidR="008D2081" w:rsidRDefault="008D20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316A6"/>
    <w:multiLevelType w:val="hybridMultilevel"/>
    <w:tmpl w:val="28D6EE6E"/>
    <w:lvl w:ilvl="0" w:tplc="0A780B20">
      <w:start w:val="25"/>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3B432A0"/>
    <w:multiLevelType w:val="hybridMultilevel"/>
    <w:tmpl w:val="E3F4884C"/>
    <w:lvl w:ilvl="0" w:tplc="F2EE5BE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59A22E2"/>
    <w:multiLevelType w:val="hybridMultilevel"/>
    <w:tmpl w:val="F2506CDA"/>
    <w:lvl w:ilvl="0" w:tplc="F2EE5BE4">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7E2246A"/>
    <w:multiLevelType w:val="hybridMultilevel"/>
    <w:tmpl w:val="DEBC95EE"/>
    <w:lvl w:ilvl="0" w:tplc="5928DC52">
      <w:start w:val="5"/>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451959"/>
    <w:multiLevelType w:val="hybridMultilevel"/>
    <w:tmpl w:val="37D428DA"/>
    <w:lvl w:ilvl="0" w:tplc="F2EE5BE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0B684431"/>
    <w:multiLevelType w:val="hybridMultilevel"/>
    <w:tmpl w:val="B7304A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3A851DB"/>
    <w:multiLevelType w:val="hybridMultilevel"/>
    <w:tmpl w:val="F3E2C9EA"/>
    <w:lvl w:ilvl="0" w:tplc="A964D85C">
      <w:start w:val="5"/>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BA7BCA"/>
    <w:multiLevelType w:val="hybridMultilevel"/>
    <w:tmpl w:val="ADEE15C4"/>
    <w:lvl w:ilvl="0" w:tplc="F2EE5BE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44423A4"/>
    <w:multiLevelType w:val="hybridMultilevel"/>
    <w:tmpl w:val="FC3C226A"/>
    <w:lvl w:ilvl="0" w:tplc="7DC09FE0">
      <w:start w:val="3"/>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14C17252"/>
    <w:multiLevelType w:val="hybridMultilevel"/>
    <w:tmpl w:val="9F10BAF0"/>
    <w:lvl w:ilvl="0" w:tplc="31AC10FA">
      <w:start w:val="5"/>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1633695F"/>
    <w:multiLevelType w:val="hybridMultilevel"/>
    <w:tmpl w:val="410E117E"/>
    <w:lvl w:ilvl="0" w:tplc="041A000F">
      <w:start w:val="1"/>
      <w:numFmt w:val="decimal"/>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11" w15:restartNumberingAfterBreak="0">
    <w:nsid w:val="16B315EE"/>
    <w:multiLevelType w:val="hybridMultilevel"/>
    <w:tmpl w:val="CD7A5B42"/>
    <w:lvl w:ilvl="0" w:tplc="862A57EE">
      <w:start w:val="3"/>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176709C0"/>
    <w:multiLevelType w:val="hybridMultilevel"/>
    <w:tmpl w:val="6A3E32E2"/>
    <w:lvl w:ilvl="0" w:tplc="041A000F">
      <w:start w:val="1"/>
      <w:numFmt w:val="decimal"/>
      <w:lvlText w:val="%1."/>
      <w:lvlJc w:val="left"/>
      <w:pPr>
        <w:ind w:left="720" w:hanging="360"/>
      </w:pPr>
    </w:lvl>
    <w:lvl w:ilvl="1" w:tplc="F2EE5BE4">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191D1282"/>
    <w:multiLevelType w:val="hybridMultilevel"/>
    <w:tmpl w:val="643A80C4"/>
    <w:lvl w:ilvl="0" w:tplc="041A000F">
      <w:start w:val="1"/>
      <w:numFmt w:val="decimal"/>
      <w:lvlText w:val="%1."/>
      <w:lvlJc w:val="left"/>
      <w:pPr>
        <w:ind w:left="720" w:hanging="360"/>
      </w:pPr>
    </w:lvl>
    <w:lvl w:ilvl="1" w:tplc="041A000F">
      <w:start w:val="1"/>
      <w:numFmt w:val="decimal"/>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1B6F29E7"/>
    <w:multiLevelType w:val="hybridMultilevel"/>
    <w:tmpl w:val="C4021682"/>
    <w:lvl w:ilvl="0" w:tplc="4606C5AA">
      <w:start w:val="5"/>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22D45558"/>
    <w:multiLevelType w:val="hybridMultilevel"/>
    <w:tmpl w:val="B890E106"/>
    <w:lvl w:ilvl="0" w:tplc="F2EE5BE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234E3261"/>
    <w:multiLevelType w:val="hybridMultilevel"/>
    <w:tmpl w:val="6FC2FF4A"/>
    <w:lvl w:ilvl="0" w:tplc="36D843A4">
      <w:start w:val="5"/>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24795F69"/>
    <w:multiLevelType w:val="hybridMultilevel"/>
    <w:tmpl w:val="2F02A7D6"/>
    <w:lvl w:ilvl="0" w:tplc="F2EE5BE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29420E9F"/>
    <w:multiLevelType w:val="multilevel"/>
    <w:tmpl w:val="48321226"/>
    <w:lvl w:ilvl="0">
      <w:numFmt w:val="bullet"/>
      <w:lvlText w:val="-"/>
      <w:lvlJc w:val="left"/>
      <w:pPr>
        <w:ind w:left="720" w:hanging="720"/>
      </w:pPr>
      <w:rPr>
        <w:rFonts w:ascii="Times New Roman" w:eastAsia="Times New Roman" w:hAnsi="Times New Roman" w:hint="default"/>
        <w:color w:val="auto"/>
      </w:rPr>
    </w:lvl>
    <w:lvl w:ilvl="1">
      <w:start w:val="1"/>
      <w:numFmt w:val="decimal"/>
      <w:lvlText w:val="%1.%2."/>
      <w:lvlJc w:val="left"/>
      <w:pPr>
        <w:ind w:left="720" w:hanging="720"/>
      </w:pPr>
      <w:rPr>
        <w:rFonts w:cs="Times New Roman" w:hint="default"/>
        <w:b/>
      </w:rPr>
    </w:lvl>
    <w:lvl w:ilvl="2">
      <w:start w:val="1"/>
      <w:numFmt w:val="decimal"/>
      <w:lvlText w:val="%1.%2.%3."/>
      <w:lvlJc w:val="left"/>
      <w:pPr>
        <w:ind w:left="1222" w:hanging="1080"/>
      </w:pPr>
      <w:rPr>
        <w:rFonts w:cs="Times New Roman" w:hint="default"/>
      </w:rPr>
    </w:lvl>
    <w:lvl w:ilvl="3">
      <w:start w:val="1"/>
      <w:numFmt w:val="decimal"/>
      <w:lvlText w:val="%1.%2.%3.%4."/>
      <w:lvlJc w:val="left"/>
      <w:pPr>
        <w:ind w:left="1866" w:hanging="1440"/>
      </w:pPr>
      <w:rPr>
        <w:rFonts w:cs="Times New Roman" w:hint="default"/>
      </w:rPr>
    </w:lvl>
    <w:lvl w:ilvl="4">
      <w:start w:val="1"/>
      <w:numFmt w:val="decimal"/>
      <w:lvlText w:val="%1.%2.%3.%4.%5."/>
      <w:lvlJc w:val="left"/>
      <w:pPr>
        <w:ind w:left="4320" w:hanging="1440"/>
      </w:pPr>
      <w:rPr>
        <w:rFonts w:cs="Times New Roman" w:hint="default"/>
      </w:rPr>
    </w:lvl>
    <w:lvl w:ilvl="5">
      <w:start w:val="1"/>
      <w:numFmt w:val="decimal"/>
      <w:lvlText w:val="%1.%2.%3.%4.%5.%6."/>
      <w:lvlJc w:val="left"/>
      <w:pPr>
        <w:ind w:left="5400" w:hanging="1800"/>
      </w:pPr>
      <w:rPr>
        <w:rFonts w:cs="Times New Roman" w:hint="default"/>
      </w:rPr>
    </w:lvl>
    <w:lvl w:ilvl="6">
      <w:start w:val="1"/>
      <w:numFmt w:val="decimal"/>
      <w:lvlText w:val="%1.%2.%3.%4.%5.%6.%7."/>
      <w:lvlJc w:val="left"/>
      <w:pPr>
        <w:ind w:left="6480" w:hanging="2160"/>
      </w:pPr>
      <w:rPr>
        <w:rFonts w:cs="Times New Roman" w:hint="default"/>
      </w:rPr>
    </w:lvl>
    <w:lvl w:ilvl="7">
      <w:start w:val="1"/>
      <w:numFmt w:val="decimal"/>
      <w:lvlText w:val="%1.%2.%3.%4.%5.%6.%7.%8."/>
      <w:lvlJc w:val="left"/>
      <w:pPr>
        <w:ind w:left="7560" w:hanging="2520"/>
      </w:pPr>
      <w:rPr>
        <w:rFonts w:cs="Times New Roman" w:hint="default"/>
      </w:rPr>
    </w:lvl>
    <w:lvl w:ilvl="8">
      <w:start w:val="1"/>
      <w:numFmt w:val="decimal"/>
      <w:lvlText w:val="%1.%2.%3.%4.%5.%6.%7.%8.%9."/>
      <w:lvlJc w:val="left"/>
      <w:pPr>
        <w:ind w:left="8280" w:hanging="2520"/>
      </w:pPr>
      <w:rPr>
        <w:rFonts w:cs="Times New Roman" w:hint="default"/>
      </w:rPr>
    </w:lvl>
  </w:abstractNum>
  <w:abstractNum w:abstractNumId="19" w15:restartNumberingAfterBreak="0">
    <w:nsid w:val="2DF12F3A"/>
    <w:multiLevelType w:val="hybridMultilevel"/>
    <w:tmpl w:val="707CD7DC"/>
    <w:lvl w:ilvl="0" w:tplc="041A0015">
      <w:start w:val="1"/>
      <w:numFmt w:val="upperLetter"/>
      <w:lvlText w:val="%1."/>
      <w:lvlJc w:val="left"/>
      <w:pPr>
        <w:ind w:left="644"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33894FC4"/>
    <w:multiLevelType w:val="hybridMultilevel"/>
    <w:tmpl w:val="003683A8"/>
    <w:lvl w:ilvl="0" w:tplc="C6EAABDE">
      <w:start w:val="5"/>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4C827A9"/>
    <w:multiLevelType w:val="hybridMultilevel"/>
    <w:tmpl w:val="CD8AB4EC"/>
    <w:lvl w:ilvl="0" w:tplc="65BC6804">
      <w:start w:val="25"/>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370860B5"/>
    <w:multiLevelType w:val="hybridMultilevel"/>
    <w:tmpl w:val="3DA8C4D8"/>
    <w:lvl w:ilvl="0" w:tplc="D39ED98A">
      <w:start w:val="25"/>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378C36B5"/>
    <w:multiLevelType w:val="hybridMultilevel"/>
    <w:tmpl w:val="E1FE6C8C"/>
    <w:lvl w:ilvl="0" w:tplc="FBDCDDB4">
      <w:start w:val="5"/>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7B71682"/>
    <w:multiLevelType w:val="hybridMultilevel"/>
    <w:tmpl w:val="F11E8CFE"/>
    <w:lvl w:ilvl="0" w:tplc="9774DEAA">
      <w:start w:val="1"/>
      <w:numFmt w:val="decimal"/>
      <w:lvlText w:val="%1."/>
      <w:lvlJc w:val="left"/>
      <w:pPr>
        <w:ind w:left="1440" w:hanging="360"/>
      </w:pPr>
      <w:rPr>
        <w:sz w:val="22"/>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25" w15:restartNumberingAfterBreak="0">
    <w:nsid w:val="38414E31"/>
    <w:multiLevelType w:val="hybridMultilevel"/>
    <w:tmpl w:val="3FE45BDC"/>
    <w:lvl w:ilvl="0" w:tplc="681ED510">
      <w:start w:val="25"/>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39BC2D4C"/>
    <w:multiLevelType w:val="hybridMultilevel"/>
    <w:tmpl w:val="FE86026A"/>
    <w:lvl w:ilvl="0" w:tplc="87DC75EA">
      <w:start w:val="5"/>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A3F4889"/>
    <w:multiLevelType w:val="hybridMultilevel"/>
    <w:tmpl w:val="707CD7DC"/>
    <w:lvl w:ilvl="0" w:tplc="041A0015">
      <w:start w:val="1"/>
      <w:numFmt w:val="upperLetter"/>
      <w:lvlText w:val="%1."/>
      <w:lvlJc w:val="left"/>
      <w:pPr>
        <w:ind w:left="644"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41EF28C2"/>
    <w:multiLevelType w:val="hybridMultilevel"/>
    <w:tmpl w:val="26C0E118"/>
    <w:lvl w:ilvl="0" w:tplc="2F1224B2">
      <w:start w:val="3"/>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42381E79"/>
    <w:multiLevelType w:val="hybridMultilevel"/>
    <w:tmpl w:val="60121140"/>
    <w:lvl w:ilvl="0" w:tplc="17FEEB38">
      <w:start w:val="5"/>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449F473E"/>
    <w:multiLevelType w:val="hybridMultilevel"/>
    <w:tmpl w:val="9C9A4DBC"/>
    <w:lvl w:ilvl="0" w:tplc="041A000F">
      <w:start w:val="1"/>
      <w:numFmt w:val="decimal"/>
      <w:lvlText w:val="%1."/>
      <w:lvlJc w:val="left"/>
      <w:pPr>
        <w:ind w:left="720" w:hanging="360"/>
      </w:pPr>
    </w:lvl>
    <w:lvl w:ilvl="1" w:tplc="041A000F">
      <w:start w:val="1"/>
      <w:numFmt w:val="decimal"/>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450800D2"/>
    <w:multiLevelType w:val="hybridMultilevel"/>
    <w:tmpl w:val="41D60616"/>
    <w:lvl w:ilvl="0" w:tplc="EA6A97BC">
      <w:start w:val="1"/>
      <w:numFmt w:val="bullet"/>
      <w:pStyle w:val="Bullets"/>
      <w:lvlText w:val=""/>
      <w:lvlJc w:val="left"/>
      <w:pPr>
        <w:tabs>
          <w:tab w:val="num" w:pos="360"/>
        </w:tabs>
        <w:ind w:left="360" w:hanging="360"/>
      </w:pPr>
      <w:rPr>
        <w:rFonts w:ascii="Symbol" w:hAnsi="Symbol" w:hint="default"/>
      </w:rPr>
    </w:lvl>
    <w:lvl w:ilvl="1" w:tplc="4E1A982C">
      <w:start w:val="1"/>
      <w:numFmt w:val="bullet"/>
      <w:lvlText w:val=""/>
      <w:lvlJc w:val="left"/>
      <w:pPr>
        <w:tabs>
          <w:tab w:val="num" w:pos="1003"/>
        </w:tabs>
        <w:ind w:left="1003" w:hanging="283"/>
      </w:pPr>
      <w:rPr>
        <w:rFonts w:ascii="Symbol" w:hAnsi="Symbol"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Symbol"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Symbol"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486056C2"/>
    <w:multiLevelType w:val="hybridMultilevel"/>
    <w:tmpl w:val="707CD7DC"/>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15:restartNumberingAfterBreak="0">
    <w:nsid w:val="4B710609"/>
    <w:multiLevelType w:val="hybridMultilevel"/>
    <w:tmpl w:val="6F86DEC4"/>
    <w:lvl w:ilvl="0" w:tplc="F2EE5BE4">
      <w:start w:val="1"/>
      <w:numFmt w:val="bullet"/>
      <w:lvlText w:val=""/>
      <w:lvlJc w:val="left"/>
      <w:pPr>
        <w:ind w:left="1287" w:hanging="360"/>
      </w:pPr>
      <w:rPr>
        <w:rFonts w:ascii="Symbol" w:hAnsi="Symbol" w:hint="default"/>
      </w:rPr>
    </w:lvl>
    <w:lvl w:ilvl="1" w:tplc="041A0003" w:tentative="1">
      <w:start w:val="1"/>
      <w:numFmt w:val="bullet"/>
      <w:lvlText w:val="o"/>
      <w:lvlJc w:val="left"/>
      <w:pPr>
        <w:ind w:left="2007" w:hanging="360"/>
      </w:pPr>
      <w:rPr>
        <w:rFonts w:ascii="Courier New" w:hAnsi="Courier New" w:cs="Courier New" w:hint="default"/>
      </w:rPr>
    </w:lvl>
    <w:lvl w:ilvl="2" w:tplc="041A0005" w:tentative="1">
      <w:start w:val="1"/>
      <w:numFmt w:val="bullet"/>
      <w:lvlText w:val=""/>
      <w:lvlJc w:val="left"/>
      <w:pPr>
        <w:ind w:left="2727" w:hanging="360"/>
      </w:pPr>
      <w:rPr>
        <w:rFonts w:ascii="Wingdings" w:hAnsi="Wingdings" w:hint="default"/>
      </w:rPr>
    </w:lvl>
    <w:lvl w:ilvl="3" w:tplc="041A0001" w:tentative="1">
      <w:start w:val="1"/>
      <w:numFmt w:val="bullet"/>
      <w:lvlText w:val=""/>
      <w:lvlJc w:val="left"/>
      <w:pPr>
        <w:ind w:left="3447" w:hanging="360"/>
      </w:pPr>
      <w:rPr>
        <w:rFonts w:ascii="Symbol" w:hAnsi="Symbol" w:hint="default"/>
      </w:rPr>
    </w:lvl>
    <w:lvl w:ilvl="4" w:tplc="041A0003" w:tentative="1">
      <w:start w:val="1"/>
      <w:numFmt w:val="bullet"/>
      <w:lvlText w:val="o"/>
      <w:lvlJc w:val="left"/>
      <w:pPr>
        <w:ind w:left="4167" w:hanging="360"/>
      </w:pPr>
      <w:rPr>
        <w:rFonts w:ascii="Courier New" w:hAnsi="Courier New" w:cs="Courier New" w:hint="default"/>
      </w:rPr>
    </w:lvl>
    <w:lvl w:ilvl="5" w:tplc="041A0005" w:tentative="1">
      <w:start w:val="1"/>
      <w:numFmt w:val="bullet"/>
      <w:lvlText w:val=""/>
      <w:lvlJc w:val="left"/>
      <w:pPr>
        <w:ind w:left="4887" w:hanging="360"/>
      </w:pPr>
      <w:rPr>
        <w:rFonts w:ascii="Wingdings" w:hAnsi="Wingdings" w:hint="default"/>
      </w:rPr>
    </w:lvl>
    <w:lvl w:ilvl="6" w:tplc="041A0001" w:tentative="1">
      <w:start w:val="1"/>
      <w:numFmt w:val="bullet"/>
      <w:lvlText w:val=""/>
      <w:lvlJc w:val="left"/>
      <w:pPr>
        <w:ind w:left="5607" w:hanging="360"/>
      </w:pPr>
      <w:rPr>
        <w:rFonts w:ascii="Symbol" w:hAnsi="Symbol" w:hint="default"/>
      </w:rPr>
    </w:lvl>
    <w:lvl w:ilvl="7" w:tplc="041A0003" w:tentative="1">
      <w:start w:val="1"/>
      <w:numFmt w:val="bullet"/>
      <w:lvlText w:val="o"/>
      <w:lvlJc w:val="left"/>
      <w:pPr>
        <w:ind w:left="6327" w:hanging="360"/>
      </w:pPr>
      <w:rPr>
        <w:rFonts w:ascii="Courier New" w:hAnsi="Courier New" w:cs="Courier New" w:hint="default"/>
      </w:rPr>
    </w:lvl>
    <w:lvl w:ilvl="8" w:tplc="041A0005" w:tentative="1">
      <w:start w:val="1"/>
      <w:numFmt w:val="bullet"/>
      <w:lvlText w:val=""/>
      <w:lvlJc w:val="left"/>
      <w:pPr>
        <w:ind w:left="7047" w:hanging="360"/>
      </w:pPr>
      <w:rPr>
        <w:rFonts w:ascii="Wingdings" w:hAnsi="Wingdings" w:hint="default"/>
      </w:rPr>
    </w:lvl>
  </w:abstractNum>
  <w:abstractNum w:abstractNumId="34" w15:restartNumberingAfterBreak="0">
    <w:nsid w:val="4C8553AC"/>
    <w:multiLevelType w:val="hybridMultilevel"/>
    <w:tmpl w:val="B51200FA"/>
    <w:lvl w:ilvl="0" w:tplc="2B362952">
      <w:start w:val="25"/>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15:restartNumberingAfterBreak="0">
    <w:nsid w:val="4F7E6387"/>
    <w:multiLevelType w:val="hybridMultilevel"/>
    <w:tmpl w:val="406E05B4"/>
    <w:lvl w:ilvl="0" w:tplc="EE8C2380">
      <w:start w:val="1"/>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6" w15:restartNumberingAfterBreak="0">
    <w:nsid w:val="50602A4D"/>
    <w:multiLevelType w:val="hybridMultilevel"/>
    <w:tmpl w:val="1026F11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7" w15:restartNumberingAfterBreak="0">
    <w:nsid w:val="53036B82"/>
    <w:multiLevelType w:val="hybridMultilevel"/>
    <w:tmpl w:val="32D2E872"/>
    <w:lvl w:ilvl="0" w:tplc="041A0017">
      <w:start w:val="1"/>
      <w:numFmt w:val="lowerLetter"/>
      <w:lvlText w:val="%1)"/>
      <w:lvlJc w:val="left"/>
      <w:pPr>
        <w:ind w:left="720" w:hanging="360"/>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8" w15:restartNumberingAfterBreak="0">
    <w:nsid w:val="593A5A1E"/>
    <w:multiLevelType w:val="hybridMultilevel"/>
    <w:tmpl w:val="D2BAB92E"/>
    <w:lvl w:ilvl="0" w:tplc="F2EE5BE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9" w15:restartNumberingAfterBreak="0">
    <w:nsid w:val="5AA703DC"/>
    <w:multiLevelType w:val="hybridMultilevel"/>
    <w:tmpl w:val="7890C222"/>
    <w:lvl w:ilvl="0" w:tplc="F2EE5BE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0" w15:restartNumberingAfterBreak="0">
    <w:nsid w:val="5E8C67EA"/>
    <w:multiLevelType w:val="hybridMultilevel"/>
    <w:tmpl w:val="A2B81822"/>
    <w:lvl w:ilvl="0" w:tplc="F2EE5BE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1" w15:restartNumberingAfterBreak="0">
    <w:nsid w:val="605B5D2E"/>
    <w:multiLevelType w:val="hybridMultilevel"/>
    <w:tmpl w:val="0FF6BDF2"/>
    <w:lvl w:ilvl="0" w:tplc="F2EE5BE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2" w15:restartNumberingAfterBreak="0">
    <w:nsid w:val="6B25391B"/>
    <w:multiLevelType w:val="hybridMultilevel"/>
    <w:tmpl w:val="40881AC4"/>
    <w:lvl w:ilvl="0" w:tplc="14149E6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3" w15:restartNumberingAfterBreak="0">
    <w:nsid w:val="6CCC2F35"/>
    <w:multiLevelType w:val="hybridMultilevel"/>
    <w:tmpl w:val="7B780C7C"/>
    <w:lvl w:ilvl="0" w:tplc="F2EE5BE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4" w15:restartNumberingAfterBreak="0">
    <w:nsid w:val="6F1D0C2F"/>
    <w:multiLevelType w:val="hybridMultilevel"/>
    <w:tmpl w:val="A4D89DEE"/>
    <w:lvl w:ilvl="0" w:tplc="041A0017">
      <w:start w:val="1"/>
      <w:numFmt w:val="lowerLetter"/>
      <w:lvlText w:val="%1)"/>
      <w:lvlJc w:val="left"/>
      <w:pPr>
        <w:ind w:left="720" w:hanging="360"/>
      </w:pPr>
    </w:lvl>
    <w:lvl w:ilvl="1" w:tplc="00588406">
      <w:start w:val="1"/>
      <w:numFmt w:val="decimal"/>
      <w:lvlText w:val="%2."/>
      <w:lvlJc w:val="left"/>
      <w:pPr>
        <w:ind w:left="1440" w:hanging="360"/>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5" w15:restartNumberingAfterBreak="0">
    <w:nsid w:val="72FB5951"/>
    <w:multiLevelType w:val="hybridMultilevel"/>
    <w:tmpl w:val="B016ED5C"/>
    <w:lvl w:ilvl="0" w:tplc="6E540D46">
      <w:start w:val="5"/>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D061237"/>
    <w:multiLevelType w:val="hybridMultilevel"/>
    <w:tmpl w:val="FC5C234A"/>
    <w:lvl w:ilvl="0" w:tplc="F2EE5BE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31"/>
  </w:num>
  <w:num w:numId="2">
    <w:abstractNumId w:val="7"/>
  </w:num>
  <w:num w:numId="3">
    <w:abstractNumId w:val="19"/>
  </w:num>
  <w:num w:numId="4">
    <w:abstractNumId w:val="38"/>
  </w:num>
  <w:num w:numId="5">
    <w:abstractNumId w:val="36"/>
  </w:num>
  <w:num w:numId="6">
    <w:abstractNumId w:val="39"/>
  </w:num>
  <w:num w:numId="7">
    <w:abstractNumId w:val="37"/>
  </w:num>
  <w:num w:numId="8">
    <w:abstractNumId w:val="44"/>
  </w:num>
  <w:num w:numId="9">
    <w:abstractNumId w:val="42"/>
  </w:num>
  <w:num w:numId="10">
    <w:abstractNumId w:val="1"/>
  </w:num>
  <w:num w:numId="11">
    <w:abstractNumId w:val="46"/>
  </w:num>
  <w:num w:numId="12">
    <w:abstractNumId w:val="41"/>
  </w:num>
  <w:num w:numId="13">
    <w:abstractNumId w:val="43"/>
  </w:num>
  <w:num w:numId="14">
    <w:abstractNumId w:val="4"/>
  </w:num>
  <w:num w:numId="15">
    <w:abstractNumId w:val="15"/>
  </w:num>
  <w:num w:numId="16">
    <w:abstractNumId w:val="17"/>
  </w:num>
  <w:num w:numId="17">
    <w:abstractNumId w:val="2"/>
  </w:num>
  <w:num w:numId="18">
    <w:abstractNumId w:val="24"/>
  </w:num>
  <w:num w:numId="19">
    <w:abstractNumId w:val="12"/>
  </w:num>
  <w:num w:numId="20">
    <w:abstractNumId w:val="13"/>
  </w:num>
  <w:num w:numId="21">
    <w:abstractNumId w:val="10"/>
  </w:num>
  <w:num w:numId="22">
    <w:abstractNumId w:val="30"/>
  </w:num>
  <w:num w:numId="23">
    <w:abstractNumId w:val="40"/>
  </w:num>
  <w:num w:numId="24">
    <w:abstractNumId w:val="33"/>
  </w:num>
  <w:num w:numId="25">
    <w:abstractNumId w:val="32"/>
  </w:num>
  <w:num w:numId="26">
    <w:abstractNumId w:val="5"/>
  </w:num>
  <w:num w:numId="27">
    <w:abstractNumId w:val="35"/>
  </w:num>
  <w:num w:numId="28">
    <w:abstractNumId w:val="28"/>
  </w:num>
  <w:num w:numId="29">
    <w:abstractNumId w:val="11"/>
  </w:num>
  <w:num w:numId="30">
    <w:abstractNumId w:val="8"/>
  </w:num>
  <w:num w:numId="31">
    <w:abstractNumId w:val="16"/>
  </w:num>
  <w:num w:numId="32">
    <w:abstractNumId w:val="14"/>
  </w:num>
  <w:num w:numId="33">
    <w:abstractNumId w:val="29"/>
  </w:num>
  <w:num w:numId="34">
    <w:abstractNumId w:val="45"/>
  </w:num>
  <w:num w:numId="35">
    <w:abstractNumId w:val="26"/>
  </w:num>
  <w:num w:numId="36">
    <w:abstractNumId w:val="3"/>
  </w:num>
  <w:num w:numId="37">
    <w:abstractNumId w:val="6"/>
  </w:num>
  <w:num w:numId="38">
    <w:abstractNumId w:val="20"/>
  </w:num>
  <w:num w:numId="39">
    <w:abstractNumId w:val="23"/>
  </w:num>
  <w:num w:numId="40">
    <w:abstractNumId w:val="18"/>
  </w:num>
  <w:num w:numId="41">
    <w:abstractNumId w:val="9"/>
  </w:num>
  <w:num w:numId="42">
    <w:abstractNumId w:val="0"/>
  </w:num>
  <w:num w:numId="43">
    <w:abstractNumId w:val="22"/>
  </w:num>
  <w:num w:numId="44">
    <w:abstractNumId w:val="21"/>
  </w:num>
  <w:num w:numId="45">
    <w:abstractNumId w:val="25"/>
  </w:num>
  <w:num w:numId="46">
    <w:abstractNumId w:val="34"/>
  </w:num>
  <w:num w:numId="47">
    <w:abstractNumId w:val="2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72D9"/>
    <w:rsid w:val="00005D3F"/>
    <w:rsid w:val="00005F99"/>
    <w:rsid w:val="00007332"/>
    <w:rsid w:val="0000734B"/>
    <w:rsid w:val="00007924"/>
    <w:rsid w:val="000118AF"/>
    <w:rsid w:val="00011A83"/>
    <w:rsid w:val="0001276E"/>
    <w:rsid w:val="00017E68"/>
    <w:rsid w:val="0002334C"/>
    <w:rsid w:val="00026577"/>
    <w:rsid w:val="00026ADB"/>
    <w:rsid w:val="000272F5"/>
    <w:rsid w:val="00027975"/>
    <w:rsid w:val="00030DAA"/>
    <w:rsid w:val="00032FFA"/>
    <w:rsid w:val="0003763B"/>
    <w:rsid w:val="00037DDC"/>
    <w:rsid w:val="0004193D"/>
    <w:rsid w:val="00043A44"/>
    <w:rsid w:val="00046DC5"/>
    <w:rsid w:val="00052096"/>
    <w:rsid w:val="0005595A"/>
    <w:rsid w:val="00056B84"/>
    <w:rsid w:val="000570C6"/>
    <w:rsid w:val="000616E6"/>
    <w:rsid w:val="000634BC"/>
    <w:rsid w:val="0006385B"/>
    <w:rsid w:val="000663E1"/>
    <w:rsid w:val="00070DD2"/>
    <w:rsid w:val="00071734"/>
    <w:rsid w:val="0007253F"/>
    <w:rsid w:val="0007689C"/>
    <w:rsid w:val="000773CA"/>
    <w:rsid w:val="00077854"/>
    <w:rsid w:val="00083D31"/>
    <w:rsid w:val="00085E95"/>
    <w:rsid w:val="000865F2"/>
    <w:rsid w:val="00086875"/>
    <w:rsid w:val="00090FF3"/>
    <w:rsid w:val="000933A9"/>
    <w:rsid w:val="00097607"/>
    <w:rsid w:val="000A0A21"/>
    <w:rsid w:val="000A0BFF"/>
    <w:rsid w:val="000A0FD2"/>
    <w:rsid w:val="000A1103"/>
    <w:rsid w:val="000A17F0"/>
    <w:rsid w:val="000A275C"/>
    <w:rsid w:val="000A4A05"/>
    <w:rsid w:val="000A5802"/>
    <w:rsid w:val="000A5A02"/>
    <w:rsid w:val="000B07C1"/>
    <w:rsid w:val="000B4A11"/>
    <w:rsid w:val="000B5F8C"/>
    <w:rsid w:val="000B65A4"/>
    <w:rsid w:val="000B67B0"/>
    <w:rsid w:val="000B68D5"/>
    <w:rsid w:val="000B68FC"/>
    <w:rsid w:val="000B73B8"/>
    <w:rsid w:val="000C070D"/>
    <w:rsid w:val="000C12A7"/>
    <w:rsid w:val="000C1715"/>
    <w:rsid w:val="000C1B58"/>
    <w:rsid w:val="000C4816"/>
    <w:rsid w:val="000D0FF6"/>
    <w:rsid w:val="000D226F"/>
    <w:rsid w:val="000D30E6"/>
    <w:rsid w:val="000D6223"/>
    <w:rsid w:val="000E0F06"/>
    <w:rsid w:val="000E0F10"/>
    <w:rsid w:val="000E71C3"/>
    <w:rsid w:val="000F0F9C"/>
    <w:rsid w:val="000F22B6"/>
    <w:rsid w:val="000F2E77"/>
    <w:rsid w:val="000F386A"/>
    <w:rsid w:val="000F3893"/>
    <w:rsid w:val="000F3953"/>
    <w:rsid w:val="000F496D"/>
    <w:rsid w:val="000F4C6B"/>
    <w:rsid w:val="000F4EA0"/>
    <w:rsid w:val="000F5929"/>
    <w:rsid w:val="000F608C"/>
    <w:rsid w:val="00101DC6"/>
    <w:rsid w:val="00103143"/>
    <w:rsid w:val="00103E91"/>
    <w:rsid w:val="001104E3"/>
    <w:rsid w:val="0011127D"/>
    <w:rsid w:val="00111583"/>
    <w:rsid w:val="00111C25"/>
    <w:rsid w:val="00121D96"/>
    <w:rsid w:val="0012442B"/>
    <w:rsid w:val="001253D5"/>
    <w:rsid w:val="001264FC"/>
    <w:rsid w:val="0012738B"/>
    <w:rsid w:val="00131289"/>
    <w:rsid w:val="001319BD"/>
    <w:rsid w:val="001342B8"/>
    <w:rsid w:val="00134319"/>
    <w:rsid w:val="00135ACF"/>
    <w:rsid w:val="00136888"/>
    <w:rsid w:val="00140EC1"/>
    <w:rsid w:val="001430DE"/>
    <w:rsid w:val="001446DA"/>
    <w:rsid w:val="00144FBD"/>
    <w:rsid w:val="00146756"/>
    <w:rsid w:val="00152380"/>
    <w:rsid w:val="0015384F"/>
    <w:rsid w:val="00153CC8"/>
    <w:rsid w:val="00154A8E"/>
    <w:rsid w:val="00155B4D"/>
    <w:rsid w:val="00155CA0"/>
    <w:rsid w:val="001563A2"/>
    <w:rsid w:val="001565A6"/>
    <w:rsid w:val="00160315"/>
    <w:rsid w:val="00161624"/>
    <w:rsid w:val="00162165"/>
    <w:rsid w:val="00163490"/>
    <w:rsid w:val="001638E4"/>
    <w:rsid w:val="00163E87"/>
    <w:rsid w:val="0016462F"/>
    <w:rsid w:val="00170CC3"/>
    <w:rsid w:val="00170EDF"/>
    <w:rsid w:val="00170FCE"/>
    <w:rsid w:val="001712C2"/>
    <w:rsid w:val="00173407"/>
    <w:rsid w:val="00174317"/>
    <w:rsid w:val="001757B1"/>
    <w:rsid w:val="0017650C"/>
    <w:rsid w:val="001767F0"/>
    <w:rsid w:val="00182294"/>
    <w:rsid w:val="00182FAA"/>
    <w:rsid w:val="00190220"/>
    <w:rsid w:val="0019232D"/>
    <w:rsid w:val="001945FC"/>
    <w:rsid w:val="0019718E"/>
    <w:rsid w:val="00197483"/>
    <w:rsid w:val="00197AE5"/>
    <w:rsid w:val="001A03B0"/>
    <w:rsid w:val="001A2E70"/>
    <w:rsid w:val="001A4E11"/>
    <w:rsid w:val="001A62AA"/>
    <w:rsid w:val="001A6F8E"/>
    <w:rsid w:val="001B13AB"/>
    <w:rsid w:val="001B1E22"/>
    <w:rsid w:val="001B517F"/>
    <w:rsid w:val="001C4C3B"/>
    <w:rsid w:val="001C7E9E"/>
    <w:rsid w:val="001D10FF"/>
    <w:rsid w:val="001D19F8"/>
    <w:rsid w:val="001D364E"/>
    <w:rsid w:val="001D4928"/>
    <w:rsid w:val="001D4B63"/>
    <w:rsid w:val="001D7143"/>
    <w:rsid w:val="001E30B6"/>
    <w:rsid w:val="001E58EC"/>
    <w:rsid w:val="001E6130"/>
    <w:rsid w:val="001E6C08"/>
    <w:rsid w:val="001E7E91"/>
    <w:rsid w:val="001F53DC"/>
    <w:rsid w:val="001F5B66"/>
    <w:rsid w:val="001F7BBD"/>
    <w:rsid w:val="001F7D0C"/>
    <w:rsid w:val="002001C8"/>
    <w:rsid w:val="0020062E"/>
    <w:rsid w:val="00201A3D"/>
    <w:rsid w:val="00202E98"/>
    <w:rsid w:val="00210D1C"/>
    <w:rsid w:val="00212575"/>
    <w:rsid w:val="002131CE"/>
    <w:rsid w:val="00215271"/>
    <w:rsid w:val="0021592A"/>
    <w:rsid w:val="00216A2E"/>
    <w:rsid w:val="00217CC3"/>
    <w:rsid w:val="00220832"/>
    <w:rsid w:val="00221586"/>
    <w:rsid w:val="00222E36"/>
    <w:rsid w:val="00223738"/>
    <w:rsid w:val="00223842"/>
    <w:rsid w:val="002269BE"/>
    <w:rsid w:val="00226DE1"/>
    <w:rsid w:val="002275D8"/>
    <w:rsid w:val="00232810"/>
    <w:rsid w:val="002340F9"/>
    <w:rsid w:val="0023506C"/>
    <w:rsid w:val="002362C0"/>
    <w:rsid w:val="00236F95"/>
    <w:rsid w:val="0023751C"/>
    <w:rsid w:val="00242DBB"/>
    <w:rsid w:val="00243998"/>
    <w:rsid w:val="00243BE1"/>
    <w:rsid w:val="002455EF"/>
    <w:rsid w:val="00253B17"/>
    <w:rsid w:val="002558EC"/>
    <w:rsid w:val="00261389"/>
    <w:rsid w:val="00266A2E"/>
    <w:rsid w:val="00266E5A"/>
    <w:rsid w:val="002702D7"/>
    <w:rsid w:val="002727F1"/>
    <w:rsid w:val="002772BB"/>
    <w:rsid w:val="00284D7D"/>
    <w:rsid w:val="00284DC6"/>
    <w:rsid w:val="00286313"/>
    <w:rsid w:val="00287FC5"/>
    <w:rsid w:val="00292664"/>
    <w:rsid w:val="00294D58"/>
    <w:rsid w:val="00294EC0"/>
    <w:rsid w:val="0029580D"/>
    <w:rsid w:val="002A0F18"/>
    <w:rsid w:val="002A2096"/>
    <w:rsid w:val="002A3388"/>
    <w:rsid w:val="002A3B84"/>
    <w:rsid w:val="002A5792"/>
    <w:rsid w:val="002B0D02"/>
    <w:rsid w:val="002B1C19"/>
    <w:rsid w:val="002B2C90"/>
    <w:rsid w:val="002B347C"/>
    <w:rsid w:val="002B3DBD"/>
    <w:rsid w:val="002B4E89"/>
    <w:rsid w:val="002B5C42"/>
    <w:rsid w:val="002B6095"/>
    <w:rsid w:val="002C6802"/>
    <w:rsid w:val="002C6F26"/>
    <w:rsid w:val="002C7203"/>
    <w:rsid w:val="002C75DD"/>
    <w:rsid w:val="002D1687"/>
    <w:rsid w:val="002D1AEF"/>
    <w:rsid w:val="002D3615"/>
    <w:rsid w:val="002D4788"/>
    <w:rsid w:val="002D59D6"/>
    <w:rsid w:val="002D6D67"/>
    <w:rsid w:val="002E007A"/>
    <w:rsid w:val="002E077F"/>
    <w:rsid w:val="002E1669"/>
    <w:rsid w:val="002E4277"/>
    <w:rsid w:val="002E463B"/>
    <w:rsid w:val="002F17BF"/>
    <w:rsid w:val="002F190C"/>
    <w:rsid w:val="002F1BFE"/>
    <w:rsid w:val="002F6D8F"/>
    <w:rsid w:val="00300470"/>
    <w:rsid w:val="00301B7C"/>
    <w:rsid w:val="00301F40"/>
    <w:rsid w:val="003114C6"/>
    <w:rsid w:val="00311B59"/>
    <w:rsid w:val="00313427"/>
    <w:rsid w:val="00323218"/>
    <w:rsid w:val="0032357A"/>
    <w:rsid w:val="0032467A"/>
    <w:rsid w:val="0033314C"/>
    <w:rsid w:val="0033448E"/>
    <w:rsid w:val="00337FB8"/>
    <w:rsid w:val="00340905"/>
    <w:rsid w:val="003425B8"/>
    <w:rsid w:val="0034499D"/>
    <w:rsid w:val="00345F9D"/>
    <w:rsid w:val="00346650"/>
    <w:rsid w:val="00346BDD"/>
    <w:rsid w:val="00354B1D"/>
    <w:rsid w:val="0035605C"/>
    <w:rsid w:val="00363FF1"/>
    <w:rsid w:val="0036551D"/>
    <w:rsid w:val="0036571C"/>
    <w:rsid w:val="0036656E"/>
    <w:rsid w:val="00366749"/>
    <w:rsid w:val="003673A5"/>
    <w:rsid w:val="00367C0A"/>
    <w:rsid w:val="00370710"/>
    <w:rsid w:val="003761F8"/>
    <w:rsid w:val="00376921"/>
    <w:rsid w:val="00380443"/>
    <w:rsid w:val="00380670"/>
    <w:rsid w:val="003867A0"/>
    <w:rsid w:val="003906F8"/>
    <w:rsid w:val="0039089C"/>
    <w:rsid w:val="003909A8"/>
    <w:rsid w:val="00391221"/>
    <w:rsid w:val="00391E68"/>
    <w:rsid w:val="00394548"/>
    <w:rsid w:val="00396312"/>
    <w:rsid w:val="0039632C"/>
    <w:rsid w:val="003969F2"/>
    <w:rsid w:val="003975B3"/>
    <w:rsid w:val="003A4934"/>
    <w:rsid w:val="003A5B98"/>
    <w:rsid w:val="003A7D6D"/>
    <w:rsid w:val="003B02DF"/>
    <w:rsid w:val="003B0A35"/>
    <w:rsid w:val="003B132A"/>
    <w:rsid w:val="003B1E96"/>
    <w:rsid w:val="003B240B"/>
    <w:rsid w:val="003B34AB"/>
    <w:rsid w:val="003B5A71"/>
    <w:rsid w:val="003C30C1"/>
    <w:rsid w:val="003C69E5"/>
    <w:rsid w:val="003D325D"/>
    <w:rsid w:val="003D38DE"/>
    <w:rsid w:val="003D6069"/>
    <w:rsid w:val="003D685E"/>
    <w:rsid w:val="003E0CD7"/>
    <w:rsid w:val="003E5D62"/>
    <w:rsid w:val="003E6B2F"/>
    <w:rsid w:val="003E6D8A"/>
    <w:rsid w:val="003F1FCE"/>
    <w:rsid w:val="003F3AC3"/>
    <w:rsid w:val="003F4055"/>
    <w:rsid w:val="003F5C44"/>
    <w:rsid w:val="00400AC3"/>
    <w:rsid w:val="00402D9C"/>
    <w:rsid w:val="00404189"/>
    <w:rsid w:val="004140B8"/>
    <w:rsid w:val="004141C3"/>
    <w:rsid w:val="00421C55"/>
    <w:rsid w:val="00423395"/>
    <w:rsid w:val="00425A0F"/>
    <w:rsid w:val="00431713"/>
    <w:rsid w:val="004322B4"/>
    <w:rsid w:val="00432D7E"/>
    <w:rsid w:val="00435FA0"/>
    <w:rsid w:val="004410D6"/>
    <w:rsid w:val="0044614E"/>
    <w:rsid w:val="00447BEC"/>
    <w:rsid w:val="00450A1A"/>
    <w:rsid w:val="00451782"/>
    <w:rsid w:val="00452E3C"/>
    <w:rsid w:val="00453111"/>
    <w:rsid w:val="00455B2E"/>
    <w:rsid w:val="0046035F"/>
    <w:rsid w:val="00460645"/>
    <w:rsid w:val="0046294C"/>
    <w:rsid w:val="004643FC"/>
    <w:rsid w:val="00466445"/>
    <w:rsid w:val="004671A0"/>
    <w:rsid w:val="004717E0"/>
    <w:rsid w:val="00474F2F"/>
    <w:rsid w:val="00474F58"/>
    <w:rsid w:val="00480A30"/>
    <w:rsid w:val="0048195A"/>
    <w:rsid w:val="0048439B"/>
    <w:rsid w:val="004849F6"/>
    <w:rsid w:val="0048634E"/>
    <w:rsid w:val="00490A17"/>
    <w:rsid w:val="00490B45"/>
    <w:rsid w:val="00493107"/>
    <w:rsid w:val="004938A7"/>
    <w:rsid w:val="00495230"/>
    <w:rsid w:val="004A10F4"/>
    <w:rsid w:val="004A1A93"/>
    <w:rsid w:val="004A25BF"/>
    <w:rsid w:val="004A3AEC"/>
    <w:rsid w:val="004A42F1"/>
    <w:rsid w:val="004A4975"/>
    <w:rsid w:val="004A7FAD"/>
    <w:rsid w:val="004B4D74"/>
    <w:rsid w:val="004B53CE"/>
    <w:rsid w:val="004B6594"/>
    <w:rsid w:val="004C167E"/>
    <w:rsid w:val="004C1F76"/>
    <w:rsid w:val="004C3F1F"/>
    <w:rsid w:val="004C4002"/>
    <w:rsid w:val="004C45A7"/>
    <w:rsid w:val="004C5301"/>
    <w:rsid w:val="004C65A6"/>
    <w:rsid w:val="004C704B"/>
    <w:rsid w:val="004C769D"/>
    <w:rsid w:val="004D5941"/>
    <w:rsid w:val="004D6E5D"/>
    <w:rsid w:val="004E2A05"/>
    <w:rsid w:val="004E5C08"/>
    <w:rsid w:val="004F2377"/>
    <w:rsid w:val="004F23D0"/>
    <w:rsid w:val="004F39D3"/>
    <w:rsid w:val="004F67EA"/>
    <w:rsid w:val="00503498"/>
    <w:rsid w:val="005050E8"/>
    <w:rsid w:val="00505CA3"/>
    <w:rsid w:val="00510403"/>
    <w:rsid w:val="00510E83"/>
    <w:rsid w:val="00511314"/>
    <w:rsid w:val="00512038"/>
    <w:rsid w:val="005270D9"/>
    <w:rsid w:val="00530B21"/>
    <w:rsid w:val="00530B55"/>
    <w:rsid w:val="00532A0C"/>
    <w:rsid w:val="005332E9"/>
    <w:rsid w:val="00534FC0"/>
    <w:rsid w:val="00537C32"/>
    <w:rsid w:val="00541C66"/>
    <w:rsid w:val="00542B10"/>
    <w:rsid w:val="00543FE5"/>
    <w:rsid w:val="00545957"/>
    <w:rsid w:val="00550206"/>
    <w:rsid w:val="00551548"/>
    <w:rsid w:val="00551FB2"/>
    <w:rsid w:val="00552FFB"/>
    <w:rsid w:val="00554437"/>
    <w:rsid w:val="00565CE8"/>
    <w:rsid w:val="00570C28"/>
    <w:rsid w:val="00574382"/>
    <w:rsid w:val="00577CE6"/>
    <w:rsid w:val="005841C7"/>
    <w:rsid w:val="005841F7"/>
    <w:rsid w:val="00584679"/>
    <w:rsid w:val="005864C8"/>
    <w:rsid w:val="00587CB7"/>
    <w:rsid w:val="005905B2"/>
    <w:rsid w:val="00595AA1"/>
    <w:rsid w:val="005A056F"/>
    <w:rsid w:val="005A188A"/>
    <w:rsid w:val="005A79DD"/>
    <w:rsid w:val="005B3F5D"/>
    <w:rsid w:val="005B5791"/>
    <w:rsid w:val="005B58A3"/>
    <w:rsid w:val="005B653B"/>
    <w:rsid w:val="005C21B9"/>
    <w:rsid w:val="005C3B3A"/>
    <w:rsid w:val="005C57D4"/>
    <w:rsid w:val="005C65DE"/>
    <w:rsid w:val="005C72BA"/>
    <w:rsid w:val="005D53BF"/>
    <w:rsid w:val="005D5D89"/>
    <w:rsid w:val="005D5E59"/>
    <w:rsid w:val="005D6D78"/>
    <w:rsid w:val="005D7589"/>
    <w:rsid w:val="005D7EC4"/>
    <w:rsid w:val="005E1036"/>
    <w:rsid w:val="005E1CFC"/>
    <w:rsid w:val="005E49D9"/>
    <w:rsid w:val="005E6E73"/>
    <w:rsid w:val="005F033D"/>
    <w:rsid w:val="005F21E3"/>
    <w:rsid w:val="005F37CC"/>
    <w:rsid w:val="005F4C06"/>
    <w:rsid w:val="005F4F8B"/>
    <w:rsid w:val="005F5178"/>
    <w:rsid w:val="005F6519"/>
    <w:rsid w:val="005F7EA2"/>
    <w:rsid w:val="00604B08"/>
    <w:rsid w:val="00610697"/>
    <w:rsid w:val="00612749"/>
    <w:rsid w:val="0061467D"/>
    <w:rsid w:val="006158E6"/>
    <w:rsid w:val="006209E3"/>
    <w:rsid w:val="00622783"/>
    <w:rsid w:val="0062493B"/>
    <w:rsid w:val="00624AA5"/>
    <w:rsid w:val="00627177"/>
    <w:rsid w:val="00636FAA"/>
    <w:rsid w:val="006408BF"/>
    <w:rsid w:val="006420FB"/>
    <w:rsid w:val="006439EB"/>
    <w:rsid w:val="00644868"/>
    <w:rsid w:val="00646E7A"/>
    <w:rsid w:val="0064794E"/>
    <w:rsid w:val="00650419"/>
    <w:rsid w:val="006563C1"/>
    <w:rsid w:val="00656F76"/>
    <w:rsid w:val="00657B62"/>
    <w:rsid w:val="006608C2"/>
    <w:rsid w:val="00661413"/>
    <w:rsid w:val="00663EF7"/>
    <w:rsid w:val="00670368"/>
    <w:rsid w:val="00674A99"/>
    <w:rsid w:val="00675EE0"/>
    <w:rsid w:val="00676F47"/>
    <w:rsid w:val="00677448"/>
    <w:rsid w:val="00681AB9"/>
    <w:rsid w:val="006849BF"/>
    <w:rsid w:val="00684FBD"/>
    <w:rsid w:val="006856D9"/>
    <w:rsid w:val="006879FC"/>
    <w:rsid w:val="00693278"/>
    <w:rsid w:val="00693A4B"/>
    <w:rsid w:val="00695488"/>
    <w:rsid w:val="00697F45"/>
    <w:rsid w:val="006A0DC6"/>
    <w:rsid w:val="006A3917"/>
    <w:rsid w:val="006A3919"/>
    <w:rsid w:val="006A7467"/>
    <w:rsid w:val="006B5D96"/>
    <w:rsid w:val="006B62D5"/>
    <w:rsid w:val="006C162F"/>
    <w:rsid w:val="006C1B5B"/>
    <w:rsid w:val="006C54B4"/>
    <w:rsid w:val="006D1018"/>
    <w:rsid w:val="006D6ADD"/>
    <w:rsid w:val="006E0672"/>
    <w:rsid w:val="006E1110"/>
    <w:rsid w:val="006E22FC"/>
    <w:rsid w:val="006E26CB"/>
    <w:rsid w:val="006E414C"/>
    <w:rsid w:val="006E6F21"/>
    <w:rsid w:val="006F1985"/>
    <w:rsid w:val="006F1FDC"/>
    <w:rsid w:val="006F5951"/>
    <w:rsid w:val="006F6F6C"/>
    <w:rsid w:val="00700408"/>
    <w:rsid w:val="00700831"/>
    <w:rsid w:val="0070191C"/>
    <w:rsid w:val="00701958"/>
    <w:rsid w:val="00707369"/>
    <w:rsid w:val="00710315"/>
    <w:rsid w:val="00710DB9"/>
    <w:rsid w:val="0071108F"/>
    <w:rsid w:val="007127DF"/>
    <w:rsid w:val="00713AE0"/>
    <w:rsid w:val="007150CB"/>
    <w:rsid w:val="00717ADD"/>
    <w:rsid w:val="007201E3"/>
    <w:rsid w:val="00721136"/>
    <w:rsid w:val="007212C8"/>
    <w:rsid w:val="00721489"/>
    <w:rsid w:val="00721E27"/>
    <w:rsid w:val="0072239B"/>
    <w:rsid w:val="00722C39"/>
    <w:rsid w:val="00725998"/>
    <w:rsid w:val="00725E9D"/>
    <w:rsid w:val="007262FC"/>
    <w:rsid w:val="00730548"/>
    <w:rsid w:val="007312AB"/>
    <w:rsid w:val="00731845"/>
    <w:rsid w:val="007328A0"/>
    <w:rsid w:val="007342DC"/>
    <w:rsid w:val="0073459D"/>
    <w:rsid w:val="00734857"/>
    <w:rsid w:val="00734F08"/>
    <w:rsid w:val="00742E7A"/>
    <w:rsid w:val="007434E9"/>
    <w:rsid w:val="007454AE"/>
    <w:rsid w:val="007527E1"/>
    <w:rsid w:val="00754612"/>
    <w:rsid w:val="007560CE"/>
    <w:rsid w:val="007579BC"/>
    <w:rsid w:val="00761CA0"/>
    <w:rsid w:val="00762046"/>
    <w:rsid w:val="00762931"/>
    <w:rsid w:val="007642D6"/>
    <w:rsid w:val="00764898"/>
    <w:rsid w:val="007742C4"/>
    <w:rsid w:val="00775AAE"/>
    <w:rsid w:val="007761CD"/>
    <w:rsid w:val="00780227"/>
    <w:rsid w:val="00784D4F"/>
    <w:rsid w:val="00785B29"/>
    <w:rsid w:val="00790D21"/>
    <w:rsid w:val="0079130E"/>
    <w:rsid w:val="007A17FC"/>
    <w:rsid w:val="007A1AD5"/>
    <w:rsid w:val="007B03C9"/>
    <w:rsid w:val="007B0417"/>
    <w:rsid w:val="007B2FDB"/>
    <w:rsid w:val="007B68C2"/>
    <w:rsid w:val="007B6ABB"/>
    <w:rsid w:val="007C0719"/>
    <w:rsid w:val="007C3E13"/>
    <w:rsid w:val="007C482A"/>
    <w:rsid w:val="007C4CA4"/>
    <w:rsid w:val="007D19E2"/>
    <w:rsid w:val="007D1BD1"/>
    <w:rsid w:val="007D2DA2"/>
    <w:rsid w:val="007D3BEB"/>
    <w:rsid w:val="007D56BA"/>
    <w:rsid w:val="007D7DA0"/>
    <w:rsid w:val="007E0BB1"/>
    <w:rsid w:val="007E3F94"/>
    <w:rsid w:val="007E4AE3"/>
    <w:rsid w:val="007E5D30"/>
    <w:rsid w:val="007E5D5E"/>
    <w:rsid w:val="007E7490"/>
    <w:rsid w:val="007E7769"/>
    <w:rsid w:val="007F12CF"/>
    <w:rsid w:val="007F1983"/>
    <w:rsid w:val="007F1F26"/>
    <w:rsid w:val="007F3E17"/>
    <w:rsid w:val="007F44DF"/>
    <w:rsid w:val="007F49F0"/>
    <w:rsid w:val="007F7729"/>
    <w:rsid w:val="00800848"/>
    <w:rsid w:val="00803055"/>
    <w:rsid w:val="00803601"/>
    <w:rsid w:val="0080408E"/>
    <w:rsid w:val="00804FEA"/>
    <w:rsid w:val="00806905"/>
    <w:rsid w:val="00806FB1"/>
    <w:rsid w:val="008070E6"/>
    <w:rsid w:val="00807E2F"/>
    <w:rsid w:val="0081067E"/>
    <w:rsid w:val="00816783"/>
    <w:rsid w:val="00816AA8"/>
    <w:rsid w:val="00820D76"/>
    <w:rsid w:val="00821A87"/>
    <w:rsid w:val="00822BD7"/>
    <w:rsid w:val="0082301E"/>
    <w:rsid w:val="00824F59"/>
    <w:rsid w:val="00825F88"/>
    <w:rsid w:val="0083489C"/>
    <w:rsid w:val="008350DB"/>
    <w:rsid w:val="0083595E"/>
    <w:rsid w:val="0083669E"/>
    <w:rsid w:val="00841A8E"/>
    <w:rsid w:val="0084440F"/>
    <w:rsid w:val="008538C4"/>
    <w:rsid w:val="008543FD"/>
    <w:rsid w:val="00855E4E"/>
    <w:rsid w:val="00857A7C"/>
    <w:rsid w:val="008622D3"/>
    <w:rsid w:val="0086381D"/>
    <w:rsid w:val="0086452B"/>
    <w:rsid w:val="00864F4B"/>
    <w:rsid w:val="00866D24"/>
    <w:rsid w:val="008700DE"/>
    <w:rsid w:val="008702AA"/>
    <w:rsid w:val="00871404"/>
    <w:rsid w:val="008729C7"/>
    <w:rsid w:val="0087687B"/>
    <w:rsid w:val="00876E8B"/>
    <w:rsid w:val="008806FA"/>
    <w:rsid w:val="00880B4F"/>
    <w:rsid w:val="00881366"/>
    <w:rsid w:val="0088252A"/>
    <w:rsid w:val="0088319C"/>
    <w:rsid w:val="00884898"/>
    <w:rsid w:val="00884EAD"/>
    <w:rsid w:val="0088539B"/>
    <w:rsid w:val="00890462"/>
    <w:rsid w:val="0089176F"/>
    <w:rsid w:val="008928D1"/>
    <w:rsid w:val="00892F61"/>
    <w:rsid w:val="00895CF7"/>
    <w:rsid w:val="008A171D"/>
    <w:rsid w:val="008A4F85"/>
    <w:rsid w:val="008A782A"/>
    <w:rsid w:val="008B0A89"/>
    <w:rsid w:val="008B2FA8"/>
    <w:rsid w:val="008B3EBE"/>
    <w:rsid w:val="008B5AF3"/>
    <w:rsid w:val="008C01D8"/>
    <w:rsid w:val="008C5A9A"/>
    <w:rsid w:val="008D2081"/>
    <w:rsid w:val="008D5AAD"/>
    <w:rsid w:val="008E3177"/>
    <w:rsid w:val="008E35A0"/>
    <w:rsid w:val="008E4498"/>
    <w:rsid w:val="008E6CD8"/>
    <w:rsid w:val="008F0306"/>
    <w:rsid w:val="008F16FD"/>
    <w:rsid w:val="008F2467"/>
    <w:rsid w:val="008F326A"/>
    <w:rsid w:val="00905CE1"/>
    <w:rsid w:val="009061DF"/>
    <w:rsid w:val="00912704"/>
    <w:rsid w:val="009146E5"/>
    <w:rsid w:val="00915EE1"/>
    <w:rsid w:val="00922062"/>
    <w:rsid w:val="00927917"/>
    <w:rsid w:val="00927E60"/>
    <w:rsid w:val="0093241E"/>
    <w:rsid w:val="00933C5B"/>
    <w:rsid w:val="009374D1"/>
    <w:rsid w:val="009405E2"/>
    <w:rsid w:val="0094195E"/>
    <w:rsid w:val="0094230E"/>
    <w:rsid w:val="009426B0"/>
    <w:rsid w:val="009453DE"/>
    <w:rsid w:val="00946E30"/>
    <w:rsid w:val="009511B5"/>
    <w:rsid w:val="00952188"/>
    <w:rsid w:val="00953BC5"/>
    <w:rsid w:val="00955602"/>
    <w:rsid w:val="00957208"/>
    <w:rsid w:val="0095750D"/>
    <w:rsid w:val="00961EEF"/>
    <w:rsid w:val="00963713"/>
    <w:rsid w:val="00963F81"/>
    <w:rsid w:val="009649D9"/>
    <w:rsid w:val="009662B5"/>
    <w:rsid w:val="00967827"/>
    <w:rsid w:val="0097075B"/>
    <w:rsid w:val="00972521"/>
    <w:rsid w:val="0097485F"/>
    <w:rsid w:val="00974A9A"/>
    <w:rsid w:val="00975B12"/>
    <w:rsid w:val="00976D17"/>
    <w:rsid w:val="009852DF"/>
    <w:rsid w:val="00985E00"/>
    <w:rsid w:val="00986068"/>
    <w:rsid w:val="009872E3"/>
    <w:rsid w:val="009921A5"/>
    <w:rsid w:val="00993F01"/>
    <w:rsid w:val="009946FE"/>
    <w:rsid w:val="00994B09"/>
    <w:rsid w:val="009957D8"/>
    <w:rsid w:val="00996F39"/>
    <w:rsid w:val="00997866"/>
    <w:rsid w:val="009A3696"/>
    <w:rsid w:val="009A39E1"/>
    <w:rsid w:val="009A4A30"/>
    <w:rsid w:val="009A673F"/>
    <w:rsid w:val="009A6F00"/>
    <w:rsid w:val="009B05BF"/>
    <w:rsid w:val="009B1E3D"/>
    <w:rsid w:val="009B3FA5"/>
    <w:rsid w:val="009B6C3B"/>
    <w:rsid w:val="009C01AB"/>
    <w:rsid w:val="009C5728"/>
    <w:rsid w:val="009C5892"/>
    <w:rsid w:val="009C62B1"/>
    <w:rsid w:val="009C7768"/>
    <w:rsid w:val="009C785A"/>
    <w:rsid w:val="009C78F1"/>
    <w:rsid w:val="009D0CE2"/>
    <w:rsid w:val="009D1DEE"/>
    <w:rsid w:val="009D6AA2"/>
    <w:rsid w:val="009D72D6"/>
    <w:rsid w:val="009E17CA"/>
    <w:rsid w:val="009E5E0B"/>
    <w:rsid w:val="009E5F2D"/>
    <w:rsid w:val="009F0E22"/>
    <w:rsid w:val="009F110D"/>
    <w:rsid w:val="009F2014"/>
    <w:rsid w:val="009F503A"/>
    <w:rsid w:val="009F50AA"/>
    <w:rsid w:val="009F6AC1"/>
    <w:rsid w:val="009F71BE"/>
    <w:rsid w:val="009F731B"/>
    <w:rsid w:val="009F738D"/>
    <w:rsid w:val="00A0371C"/>
    <w:rsid w:val="00A05306"/>
    <w:rsid w:val="00A0718B"/>
    <w:rsid w:val="00A072ED"/>
    <w:rsid w:val="00A07BC4"/>
    <w:rsid w:val="00A10341"/>
    <w:rsid w:val="00A11902"/>
    <w:rsid w:val="00A14118"/>
    <w:rsid w:val="00A15A69"/>
    <w:rsid w:val="00A17519"/>
    <w:rsid w:val="00A20145"/>
    <w:rsid w:val="00A206E8"/>
    <w:rsid w:val="00A21656"/>
    <w:rsid w:val="00A232CE"/>
    <w:rsid w:val="00A253F0"/>
    <w:rsid w:val="00A2555C"/>
    <w:rsid w:val="00A266BA"/>
    <w:rsid w:val="00A267ED"/>
    <w:rsid w:val="00A277C8"/>
    <w:rsid w:val="00A3258A"/>
    <w:rsid w:val="00A363D3"/>
    <w:rsid w:val="00A41821"/>
    <w:rsid w:val="00A41A62"/>
    <w:rsid w:val="00A43728"/>
    <w:rsid w:val="00A45812"/>
    <w:rsid w:val="00A45D64"/>
    <w:rsid w:val="00A46ECE"/>
    <w:rsid w:val="00A529F7"/>
    <w:rsid w:val="00A52EC6"/>
    <w:rsid w:val="00A54436"/>
    <w:rsid w:val="00A54D62"/>
    <w:rsid w:val="00A572FC"/>
    <w:rsid w:val="00A5761E"/>
    <w:rsid w:val="00A57B48"/>
    <w:rsid w:val="00A60540"/>
    <w:rsid w:val="00A61A88"/>
    <w:rsid w:val="00A621CE"/>
    <w:rsid w:val="00A636FC"/>
    <w:rsid w:val="00A63CD1"/>
    <w:rsid w:val="00A64E33"/>
    <w:rsid w:val="00A70F7D"/>
    <w:rsid w:val="00A713DD"/>
    <w:rsid w:val="00A72C27"/>
    <w:rsid w:val="00A74689"/>
    <w:rsid w:val="00A74863"/>
    <w:rsid w:val="00A81DDC"/>
    <w:rsid w:val="00A82181"/>
    <w:rsid w:val="00A821C6"/>
    <w:rsid w:val="00A829FB"/>
    <w:rsid w:val="00A82DD5"/>
    <w:rsid w:val="00A8323C"/>
    <w:rsid w:val="00A834B7"/>
    <w:rsid w:val="00A8391C"/>
    <w:rsid w:val="00A83C6D"/>
    <w:rsid w:val="00A85294"/>
    <w:rsid w:val="00A85B06"/>
    <w:rsid w:val="00A8765E"/>
    <w:rsid w:val="00A87C7A"/>
    <w:rsid w:val="00A87ED3"/>
    <w:rsid w:val="00A90145"/>
    <w:rsid w:val="00A91664"/>
    <w:rsid w:val="00A9178C"/>
    <w:rsid w:val="00A96D81"/>
    <w:rsid w:val="00AA267C"/>
    <w:rsid w:val="00AA4146"/>
    <w:rsid w:val="00AA47D9"/>
    <w:rsid w:val="00AA7BFA"/>
    <w:rsid w:val="00AB037D"/>
    <w:rsid w:val="00AB0563"/>
    <w:rsid w:val="00AB12BA"/>
    <w:rsid w:val="00AB1F6A"/>
    <w:rsid w:val="00AB5F04"/>
    <w:rsid w:val="00AB7B46"/>
    <w:rsid w:val="00AB7E92"/>
    <w:rsid w:val="00AC124D"/>
    <w:rsid w:val="00AC6B89"/>
    <w:rsid w:val="00AD1EF7"/>
    <w:rsid w:val="00AD2A52"/>
    <w:rsid w:val="00AD31FC"/>
    <w:rsid w:val="00AD4C75"/>
    <w:rsid w:val="00AE032D"/>
    <w:rsid w:val="00AE0E1D"/>
    <w:rsid w:val="00AE190B"/>
    <w:rsid w:val="00AE3E77"/>
    <w:rsid w:val="00AE3FE3"/>
    <w:rsid w:val="00AE50F7"/>
    <w:rsid w:val="00AE78B5"/>
    <w:rsid w:val="00AF0D66"/>
    <w:rsid w:val="00AF2017"/>
    <w:rsid w:val="00AF31AC"/>
    <w:rsid w:val="00AF50F8"/>
    <w:rsid w:val="00AF6487"/>
    <w:rsid w:val="00B01103"/>
    <w:rsid w:val="00B0502C"/>
    <w:rsid w:val="00B06705"/>
    <w:rsid w:val="00B075B8"/>
    <w:rsid w:val="00B11E9B"/>
    <w:rsid w:val="00B2445A"/>
    <w:rsid w:val="00B246D8"/>
    <w:rsid w:val="00B26E96"/>
    <w:rsid w:val="00B30386"/>
    <w:rsid w:val="00B353ED"/>
    <w:rsid w:val="00B36239"/>
    <w:rsid w:val="00B4012D"/>
    <w:rsid w:val="00B40711"/>
    <w:rsid w:val="00B41FAF"/>
    <w:rsid w:val="00B444F2"/>
    <w:rsid w:val="00B51F29"/>
    <w:rsid w:val="00B55A03"/>
    <w:rsid w:val="00B611FA"/>
    <w:rsid w:val="00B63178"/>
    <w:rsid w:val="00B643C4"/>
    <w:rsid w:val="00B64472"/>
    <w:rsid w:val="00B64C81"/>
    <w:rsid w:val="00B70836"/>
    <w:rsid w:val="00B71A30"/>
    <w:rsid w:val="00B74251"/>
    <w:rsid w:val="00B747DE"/>
    <w:rsid w:val="00B74F8F"/>
    <w:rsid w:val="00B76FC7"/>
    <w:rsid w:val="00B77398"/>
    <w:rsid w:val="00B801E3"/>
    <w:rsid w:val="00B802A4"/>
    <w:rsid w:val="00B809D3"/>
    <w:rsid w:val="00B81D7C"/>
    <w:rsid w:val="00B83470"/>
    <w:rsid w:val="00B83BBE"/>
    <w:rsid w:val="00B84F50"/>
    <w:rsid w:val="00B87A79"/>
    <w:rsid w:val="00B90C60"/>
    <w:rsid w:val="00B97715"/>
    <w:rsid w:val="00BA2162"/>
    <w:rsid w:val="00BA27A4"/>
    <w:rsid w:val="00BA3863"/>
    <w:rsid w:val="00BA3AE6"/>
    <w:rsid w:val="00BA3F0B"/>
    <w:rsid w:val="00BA40E9"/>
    <w:rsid w:val="00BB1DE9"/>
    <w:rsid w:val="00BB24A7"/>
    <w:rsid w:val="00BB768E"/>
    <w:rsid w:val="00BC241E"/>
    <w:rsid w:val="00BC4261"/>
    <w:rsid w:val="00BC42C8"/>
    <w:rsid w:val="00BC62FB"/>
    <w:rsid w:val="00BD03C8"/>
    <w:rsid w:val="00BD370A"/>
    <w:rsid w:val="00BD4924"/>
    <w:rsid w:val="00BD4B1E"/>
    <w:rsid w:val="00BD4E34"/>
    <w:rsid w:val="00BD6247"/>
    <w:rsid w:val="00BD657E"/>
    <w:rsid w:val="00BE0A4F"/>
    <w:rsid w:val="00BE1E21"/>
    <w:rsid w:val="00BE3EFA"/>
    <w:rsid w:val="00BE5911"/>
    <w:rsid w:val="00BE641E"/>
    <w:rsid w:val="00BF2C6D"/>
    <w:rsid w:val="00C0126D"/>
    <w:rsid w:val="00C01714"/>
    <w:rsid w:val="00C064AB"/>
    <w:rsid w:val="00C066F2"/>
    <w:rsid w:val="00C06820"/>
    <w:rsid w:val="00C16CB2"/>
    <w:rsid w:val="00C203CA"/>
    <w:rsid w:val="00C21952"/>
    <w:rsid w:val="00C2196B"/>
    <w:rsid w:val="00C23C34"/>
    <w:rsid w:val="00C278E9"/>
    <w:rsid w:val="00C3259D"/>
    <w:rsid w:val="00C32807"/>
    <w:rsid w:val="00C378E8"/>
    <w:rsid w:val="00C53DD4"/>
    <w:rsid w:val="00C546FD"/>
    <w:rsid w:val="00C55E61"/>
    <w:rsid w:val="00C61E00"/>
    <w:rsid w:val="00C64333"/>
    <w:rsid w:val="00C64C39"/>
    <w:rsid w:val="00C67AAE"/>
    <w:rsid w:val="00C67BBB"/>
    <w:rsid w:val="00C712DB"/>
    <w:rsid w:val="00C7258E"/>
    <w:rsid w:val="00C73859"/>
    <w:rsid w:val="00C77936"/>
    <w:rsid w:val="00C808A2"/>
    <w:rsid w:val="00C8094B"/>
    <w:rsid w:val="00C83C7A"/>
    <w:rsid w:val="00C90076"/>
    <w:rsid w:val="00C90BD5"/>
    <w:rsid w:val="00C93166"/>
    <w:rsid w:val="00C9585A"/>
    <w:rsid w:val="00C96219"/>
    <w:rsid w:val="00C96981"/>
    <w:rsid w:val="00C96E92"/>
    <w:rsid w:val="00C9745E"/>
    <w:rsid w:val="00C97F86"/>
    <w:rsid w:val="00CA3C5A"/>
    <w:rsid w:val="00CA4E7D"/>
    <w:rsid w:val="00CB088F"/>
    <w:rsid w:val="00CB0EF6"/>
    <w:rsid w:val="00CB427C"/>
    <w:rsid w:val="00CB51D9"/>
    <w:rsid w:val="00CB7345"/>
    <w:rsid w:val="00CB7C9A"/>
    <w:rsid w:val="00CC19D5"/>
    <w:rsid w:val="00CC218B"/>
    <w:rsid w:val="00CC71BF"/>
    <w:rsid w:val="00CC781B"/>
    <w:rsid w:val="00CD01D6"/>
    <w:rsid w:val="00CD0313"/>
    <w:rsid w:val="00CD16A5"/>
    <w:rsid w:val="00CD1A0A"/>
    <w:rsid w:val="00CD3F9F"/>
    <w:rsid w:val="00CE0B3F"/>
    <w:rsid w:val="00CE2996"/>
    <w:rsid w:val="00CE3874"/>
    <w:rsid w:val="00CE3CD4"/>
    <w:rsid w:val="00CE544B"/>
    <w:rsid w:val="00CE7E3C"/>
    <w:rsid w:val="00CF0951"/>
    <w:rsid w:val="00CF0F98"/>
    <w:rsid w:val="00CF43A4"/>
    <w:rsid w:val="00CF68F3"/>
    <w:rsid w:val="00CF6A40"/>
    <w:rsid w:val="00CF77BA"/>
    <w:rsid w:val="00CF7942"/>
    <w:rsid w:val="00D012D4"/>
    <w:rsid w:val="00D02C45"/>
    <w:rsid w:val="00D030BD"/>
    <w:rsid w:val="00D03228"/>
    <w:rsid w:val="00D046E5"/>
    <w:rsid w:val="00D0471C"/>
    <w:rsid w:val="00D103BD"/>
    <w:rsid w:val="00D15301"/>
    <w:rsid w:val="00D156EF"/>
    <w:rsid w:val="00D20B74"/>
    <w:rsid w:val="00D24771"/>
    <w:rsid w:val="00D249B9"/>
    <w:rsid w:val="00D2626F"/>
    <w:rsid w:val="00D2637A"/>
    <w:rsid w:val="00D300EA"/>
    <w:rsid w:val="00D30F6E"/>
    <w:rsid w:val="00D330E1"/>
    <w:rsid w:val="00D33747"/>
    <w:rsid w:val="00D33BC5"/>
    <w:rsid w:val="00D363DE"/>
    <w:rsid w:val="00D36BDF"/>
    <w:rsid w:val="00D36CEC"/>
    <w:rsid w:val="00D37688"/>
    <w:rsid w:val="00D37C68"/>
    <w:rsid w:val="00D37DC7"/>
    <w:rsid w:val="00D4019D"/>
    <w:rsid w:val="00D4260E"/>
    <w:rsid w:val="00D45934"/>
    <w:rsid w:val="00D45FC2"/>
    <w:rsid w:val="00D47721"/>
    <w:rsid w:val="00D54560"/>
    <w:rsid w:val="00D56F7E"/>
    <w:rsid w:val="00D61266"/>
    <w:rsid w:val="00D63AD0"/>
    <w:rsid w:val="00D64780"/>
    <w:rsid w:val="00D71B21"/>
    <w:rsid w:val="00D73439"/>
    <w:rsid w:val="00D774B1"/>
    <w:rsid w:val="00D77C61"/>
    <w:rsid w:val="00D77D2B"/>
    <w:rsid w:val="00D81D92"/>
    <w:rsid w:val="00D83AB8"/>
    <w:rsid w:val="00D91382"/>
    <w:rsid w:val="00D920CA"/>
    <w:rsid w:val="00D94410"/>
    <w:rsid w:val="00D973AD"/>
    <w:rsid w:val="00DA0403"/>
    <w:rsid w:val="00DA08DD"/>
    <w:rsid w:val="00DA1195"/>
    <w:rsid w:val="00DA1AC7"/>
    <w:rsid w:val="00DA2656"/>
    <w:rsid w:val="00DA2EAB"/>
    <w:rsid w:val="00DA37E0"/>
    <w:rsid w:val="00DA5CB7"/>
    <w:rsid w:val="00DA62C3"/>
    <w:rsid w:val="00DA63C1"/>
    <w:rsid w:val="00DA77C5"/>
    <w:rsid w:val="00DB4C8C"/>
    <w:rsid w:val="00DB5046"/>
    <w:rsid w:val="00DB6077"/>
    <w:rsid w:val="00DB7DC6"/>
    <w:rsid w:val="00DC04C9"/>
    <w:rsid w:val="00DC1DFF"/>
    <w:rsid w:val="00DC3BE7"/>
    <w:rsid w:val="00DC54CA"/>
    <w:rsid w:val="00DC6A26"/>
    <w:rsid w:val="00DC770B"/>
    <w:rsid w:val="00DD10AA"/>
    <w:rsid w:val="00DD1A29"/>
    <w:rsid w:val="00DD1AEF"/>
    <w:rsid w:val="00DD1F15"/>
    <w:rsid w:val="00DD1F97"/>
    <w:rsid w:val="00DD462B"/>
    <w:rsid w:val="00DD49DF"/>
    <w:rsid w:val="00DD698A"/>
    <w:rsid w:val="00DD69BD"/>
    <w:rsid w:val="00DE38AF"/>
    <w:rsid w:val="00DE4CA6"/>
    <w:rsid w:val="00DE5865"/>
    <w:rsid w:val="00DF209D"/>
    <w:rsid w:val="00E0110F"/>
    <w:rsid w:val="00E012D5"/>
    <w:rsid w:val="00E02868"/>
    <w:rsid w:val="00E07D36"/>
    <w:rsid w:val="00E10EA3"/>
    <w:rsid w:val="00E11433"/>
    <w:rsid w:val="00E120BD"/>
    <w:rsid w:val="00E145D9"/>
    <w:rsid w:val="00E1555E"/>
    <w:rsid w:val="00E15571"/>
    <w:rsid w:val="00E162B5"/>
    <w:rsid w:val="00E236FE"/>
    <w:rsid w:val="00E2532A"/>
    <w:rsid w:val="00E267B3"/>
    <w:rsid w:val="00E30FF9"/>
    <w:rsid w:val="00E312B8"/>
    <w:rsid w:val="00E34288"/>
    <w:rsid w:val="00E40036"/>
    <w:rsid w:val="00E45E4B"/>
    <w:rsid w:val="00E46A8B"/>
    <w:rsid w:val="00E471CC"/>
    <w:rsid w:val="00E505F1"/>
    <w:rsid w:val="00E530CF"/>
    <w:rsid w:val="00E56BE0"/>
    <w:rsid w:val="00E5738D"/>
    <w:rsid w:val="00E57BF8"/>
    <w:rsid w:val="00E61434"/>
    <w:rsid w:val="00E62F82"/>
    <w:rsid w:val="00E63BAE"/>
    <w:rsid w:val="00E63F39"/>
    <w:rsid w:val="00E64224"/>
    <w:rsid w:val="00E728C1"/>
    <w:rsid w:val="00E7400B"/>
    <w:rsid w:val="00E74348"/>
    <w:rsid w:val="00E77DE6"/>
    <w:rsid w:val="00E809CB"/>
    <w:rsid w:val="00E811AF"/>
    <w:rsid w:val="00E82D78"/>
    <w:rsid w:val="00E8418E"/>
    <w:rsid w:val="00E856D5"/>
    <w:rsid w:val="00E86214"/>
    <w:rsid w:val="00E87574"/>
    <w:rsid w:val="00E90201"/>
    <w:rsid w:val="00E909B7"/>
    <w:rsid w:val="00E91A86"/>
    <w:rsid w:val="00E9648A"/>
    <w:rsid w:val="00E969C7"/>
    <w:rsid w:val="00E970D4"/>
    <w:rsid w:val="00EA142A"/>
    <w:rsid w:val="00EA1E48"/>
    <w:rsid w:val="00EA314E"/>
    <w:rsid w:val="00EA552D"/>
    <w:rsid w:val="00EB22B3"/>
    <w:rsid w:val="00EB288F"/>
    <w:rsid w:val="00EB3995"/>
    <w:rsid w:val="00EB749B"/>
    <w:rsid w:val="00EB7814"/>
    <w:rsid w:val="00EC1542"/>
    <w:rsid w:val="00EC1F45"/>
    <w:rsid w:val="00EC4129"/>
    <w:rsid w:val="00EC5B70"/>
    <w:rsid w:val="00EC7707"/>
    <w:rsid w:val="00ED38EC"/>
    <w:rsid w:val="00ED40D7"/>
    <w:rsid w:val="00ED4E23"/>
    <w:rsid w:val="00ED69D5"/>
    <w:rsid w:val="00EE54A9"/>
    <w:rsid w:val="00EE6A6C"/>
    <w:rsid w:val="00EF2824"/>
    <w:rsid w:val="00EF35D1"/>
    <w:rsid w:val="00EF4039"/>
    <w:rsid w:val="00EF64D6"/>
    <w:rsid w:val="00EF70FD"/>
    <w:rsid w:val="00EF7B71"/>
    <w:rsid w:val="00F00E15"/>
    <w:rsid w:val="00F01DD2"/>
    <w:rsid w:val="00F0257B"/>
    <w:rsid w:val="00F027BA"/>
    <w:rsid w:val="00F02D4A"/>
    <w:rsid w:val="00F032D5"/>
    <w:rsid w:val="00F04857"/>
    <w:rsid w:val="00F0650D"/>
    <w:rsid w:val="00F0707C"/>
    <w:rsid w:val="00F075DC"/>
    <w:rsid w:val="00F1008C"/>
    <w:rsid w:val="00F1127E"/>
    <w:rsid w:val="00F12935"/>
    <w:rsid w:val="00F13CAC"/>
    <w:rsid w:val="00F1745E"/>
    <w:rsid w:val="00F20A8D"/>
    <w:rsid w:val="00F257AE"/>
    <w:rsid w:val="00F276E1"/>
    <w:rsid w:val="00F3111D"/>
    <w:rsid w:val="00F31149"/>
    <w:rsid w:val="00F34392"/>
    <w:rsid w:val="00F377DD"/>
    <w:rsid w:val="00F40CD8"/>
    <w:rsid w:val="00F42F80"/>
    <w:rsid w:val="00F439A5"/>
    <w:rsid w:val="00F46986"/>
    <w:rsid w:val="00F46AD2"/>
    <w:rsid w:val="00F46B2B"/>
    <w:rsid w:val="00F472D9"/>
    <w:rsid w:val="00F47DA6"/>
    <w:rsid w:val="00F5042F"/>
    <w:rsid w:val="00F5234D"/>
    <w:rsid w:val="00F5258F"/>
    <w:rsid w:val="00F552CD"/>
    <w:rsid w:val="00F55991"/>
    <w:rsid w:val="00F56704"/>
    <w:rsid w:val="00F5786D"/>
    <w:rsid w:val="00F57FFC"/>
    <w:rsid w:val="00F618FD"/>
    <w:rsid w:val="00F632BF"/>
    <w:rsid w:val="00F6486D"/>
    <w:rsid w:val="00F64D2F"/>
    <w:rsid w:val="00F66B3A"/>
    <w:rsid w:val="00F70FAC"/>
    <w:rsid w:val="00F7164F"/>
    <w:rsid w:val="00F74327"/>
    <w:rsid w:val="00F757E5"/>
    <w:rsid w:val="00F76D8E"/>
    <w:rsid w:val="00F77667"/>
    <w:rsid w:val="00F77887"/>
    <w:rsid w:val="00F77E16"/>
    <w:rsid w:val="00F8444A"/>
    <w:rsid w:val="00F850C5"/>
    <w:rsid w:val="00F85C2C"/>
    <w:rsid w:val="00F92F64"/>
    <w:rsid w:val="00F95067"/>
    <w:rsid w:val="00F959CB"/>
    <w:rsid w:val="00F96E60"/>
    <w:rsid w:val="00FA09F1"/>
    <w:rsid w:val="00FA4F93"/>
    <w:rsid w:val="00FA51C4"/>
    <w:rsid w:val="00FA5E55"/>
    <w:rsid w:val="00FA715A"/>
    <w:rsid w:val="00FA7793"/>
    <w:rsid w:val="00FB1054"/>
    <w:rsid w:val="00FB2240"/>
    <w:rsid w:val="00FB258C"/>
    <w:rsid w:val="00FB47C8"/>
    <w:rsid w:val="00FC1138"/>
    <w:rsid w:val="00FC1D66"/>
    <w:rsid w:val="00FD3DC1"/>
    <w:rsid w:val="00FD4146"/>
    <w:rsid w:val="00FD51F5"/>
    <w:rsid w:val="00FD7B71"/>
    <w:rsid w:val="00FE180F"/>
    <w:rsid w:val="00FE45C5"/>
    <w:rsid w:val="00FE514F"/>
    <w:rsid w:val="00FE66FB"/>
    <w:rsid w:val="00FE7C98"/>
    <w:rsid w:val="00FF0FB9"/>
    <w:rsid w:val="00FF4B30"/>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EC7F6F6"/>
  <w15:docId w15:val="{4AA79D78-BAE9-4F2D-A0A1-312BE22C4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SimSun" w:hAnsi="Times New Roman" w:cs="Times New Roman"/>
        <w:lang w:val="lv-LV" w:eastAsia="lv-LV" w:bidi="ar-SA"/>
      </w:rPr>
    </w:rPrDefault>
    <w:pPrDefault>
      <w:pPr>
        <w:spacing w:before="120"/>
        <w:ind w:left="34"/>
        <w:jc w:val="both"/>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2357A"/>
    <w:rPr>
      <w:sz w:val="24"/>
      <w:szCs w:val="24"/>
      <w:lang w:val="de-DE" w:eastAsia="zh-CN"/>
    </w:rPr>
  </w:style>
  <w:style w:type="paragraph" w:styleId="Heading1">
    <w:name w:val="heading 1"/>
    <w:basedOn w:val="Normal"/>
    <w:next w:val="Normal"/>
    <w:link w:val="Heading1Char"/>
    <w:qFormat/>
    <w:rsid w:val="00933C5B"/>
    <w:pPr>
      <w:keepNext/>
      <w:spacing w:before="240" w:after="60"/>
      <w:outlineLvl w:val="0"/>
    </w:pPr>
    <w:rPr>
      <w:rFonts w:ascii="Cambria" w:eastAsia="Times New Roman" w:hAnsi="Cambria"/>
      <w:b/>
      <w:bCs/>
      <w:kern w:val="32"/>
      <w:sz w:val="32"/>
      <w:szCs w:val="32"/>
    </w:rPr>
  </w:style>
  <w:style w:type="paragraph" w:styleId="Heading5">
    <w:name w:val="heading 5"/>
    <w:basedOn w:val="Normal"/>
    <w:next w:val="Normal"/>
    <w:link w:val="Heading5Char"/>
    <w:qFormat/>
    <w:rsid w:val="0019232D"/>
    <w:pPr>
      <w:keepNext/>
      <w:jc w:val="center"/>
      <w:outlineLvl w:val="4"/>
    </w:pPr>
    <w:rPr>
      <w:rFonts w:eastAsia="Times New Roman"/>
      <w:b/>
      <w:bCs/>
      <w:lang w:val="en-GB" w:eastAsia="hr-HR"/>
    </w:rPr>
  </w:style>
  <w:style w:type="paragraph" w:styleId="Heading7">
    <w:name w:val="heading 7"/>
    <w:basedOn w:val="Normal"/>
    <w:next w:val="Normal"/>
    <w:link w:val="Heading7Char"/>
    <w:qFormat/>
    <w:rsid w:val="0019232D"/>
    <w:pPr>
      <w:keepNext/>
      <w:outlineLvl w:val="6"/>
    </w:pPr>
    <w:rPr>
      <w:rFonts w:eastAsia="Times New Roman"/>
      <w:lang w:val="en-GB"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4012D"/>
    <w:pPr>
      <w:tabs>
        <w:tab w:val="center" w:pos="4536"/>
        <w:tab w:val="right" w:pos="9072"/>
      </w:tabs>
    </w:pPr>
  </w:style>
  <w:style w:type="paragraph" w:styleId="Footer">
    <w:name w:val="footer"/>
    <w:basedOn w:val="Normal"/>
    <w:link w:val="FooterChar"/>
    <w:uiPriority w:val="99"/>
    <w:rsid w:val="00B4012D"/>
    <w:pPr>
      <w:tabs>
        <w:tab w:val="center" w:pos="4536"/>
        <w:tab w:val="right" w:pos="9072"/>
      </w:tabs>
    </w:pPr>
  </w:style>
  <w:style w:type="paragraph" w:customStyle="1" w:styleId="section1">
    <w:name w:val="section1"/>
    <w:basedOn w:val="Normal"/>
    <w:rsid w:val="00323218"/>
    <w:pPr>
      <w:spacing w:before="100" w:beforeAutospacing="1" w:after="100" w:afterAutospacing="1"/>
    </w:pPr>
    <w:rPr>
      <w:rFonts w:eastAsia="Times New Roman"/>
      <w:lang w:val="de-AT"/>
    </w:rPr>
  </w:style>
  <w:style w:type="character" w:customStyle="1" w:styleId="emailstyle17">
    <w:name w:val="emailstyle17"/>
    <w:semiHidden/>
    <w:rsid w:val="00323218"/>
    <w:rPr>
      <w:rFonts w:ascii="Arial" w:hAnsi="Arial" w:cs="Arial" w:hint="default"/>
      <w:color w:val="auto"/>
      <w:sz w:val="20"/>
      <w:szCs w:val="20"/>
    </w:rPr>
  </w:style>
  <w:style w:type="paragraph" w:styleId="CommentText">
    <w:name w:val="annotation text"/>
    <w:basedOn w:val="Normal"/>
    <w:link w:val="CommentTextChar"/>
    <w:rsid w:val="00E57BF8"/>
    <w:rPr>
      <w:rFonts w:eastAsia="Times New Roman"/>
      <w:kern w:val="28"/>
      <w:sz w:val="20"/>
      <w:szCs w:val="20"/>
      <w:lang w:val="nl-NL" w:eastAsia="en-US"/>
    </w:rPr>
  </w:style>
  <w:style w:type="character" w:customStyle="1" w:styleId="CommentTextChar">
    <w:name w:val="Comment Text Char"/>
    <w:link w:val="CommentText"/>
    <w:rsid w:val="00E57BF8"/>
    <w:rPr>
      <w:rFonts w:eastAsia="Times New Roman"/>
      <w:kern w:val="28"/>
      <w:lang w:val="nl-NL" w:eastAsia="en-US"/>
    </w:rPr>
  </w:style>
  <w:style w:type="paragraph" w:customStyle="1" w:styleId="Bullets">
    <w:name w:val="Bullets"/>
    <w:basedOn w:val="Normal"/>
    <w:rsid w:val="00B41FAF"/>
    <w:pPr>
      <w:numPr>
        <w:numId w:val="1"/>
      </w:numPr>
      <w:spacing w:before="60" w:after="60"/>
    </w:pPr>
    <w:rPr>
      <w:rFonts w:eastAsia="Times New Roman"/>
      <w:sz w:val="22"/>
      <w:szCs w:val="22"/>
      <w:lang w:val="en-GB" w:eastAsia="en-GB"/>
    </w:rPr>
  </w:style>
  <w:style w:type="paragraph" w:styleId="BalloonText">
    <w:name w:val="Balloon Text"/>
    <w:basedOn w:val="Normal"/>
    <w:link w:val="BalloonTextChar"/>
    <w:rsid w:val="00B41FAF"/>
    <w:rPr>
      <w:rFonts w:ascii="Tahoma" w:hAnsi="Tahoma"/>
      <w:sz w:val="16"/>
      <w:szCs w:val="16"/>
    </w:rPr>
  </w:style>
  <w:style w:type="character" w:customStyle="1" w:styleId="BalloonTextChar">
    <w:name w:val="Balloon Text Char"/>
    <w:link w:val="BalloonText"/>
    <w:rsid w:val="00B41FAF"/>
    <w:rPr>
      <w:rFonts w:ascii="Tahoma" w:hAnsi="Tahoma" w:cs="Tahoma"/>
      <w:sz w:val="16"/>
      <w:szCs w:val="16"/>
      <w:lang w:val="de-DE" w:eastAsia="zh-CN"/>
    </w:rPr>
  </w:style>
  <w:style w:type="character" w:styleId="Hyperlink">
    <w:name w:val="Hyperlink"/>
    <w:rsid w:val="00121D96"/>
    <w:rPr>
      <w:color w:val="0000FF"/>
      <w:u w:val="single"/>
    </w:rPr>
  </w:style>
  <w:style w:type="paragraph" w:styleId="ListParagraph">
    <w:name w:val="List Paragraph"/>
    <w:basedOn w:val="Normal"/>
    <w:link w:val="ListParagraphChar"/>
    <w:uiPriority w:val="34"/>
    <w:qFormat/>
    <w:rsid w:val="00627177"/>
    <w:pPr>
      <w:ind w:left="708"/>
    </w:pPr>
  </w:style>
  <w:style w:type="character" w:styleId="Strong">
    <w:name w:val="Strong"/>
    <w:uiPriority w:val="22"/>
    <w:qFormat/>
    <w:rsid w:val="00627177"/>
    <w:rPr>
      <w:b/>
      <w:bCs/>
    </w:rPr>
  </w:style>
  <w:style w:type="paragraph" w:styleId="FootnoteText">
    <w:name w:val="footnote text"/>
    <w:basedOn w:val="Normal"/>
    <w:link w:val="FootnoteTextChar"/>
    <w:uiPriority w:val="99"/>
    <w:rsid w:val="00376921"/>
    <w:rPr>
      <w:sz w:val="20"/>
      <w:szCs w:val="20"/>
    </w:rPr>
  </w:style>
  <w:style w:type="character" w:customStyle="1" w:styleId="FootnoteTextChar">
    <w:name w:val="Footnote Text Char"/>
    <w:link w:val="FootnoteText"/>
    <w:uiPriority w:val="99"/>
    <w:rsid w:val="00376921"/>
    <w:rPr>
      <w:lang w:val="de-DE" w:eastAsia="zh-CN"/>
    </w:rPr>
  </w:style>
  <w:style w:type="character" w:styleId="FootnoteReference">
    <w:name w:val="footnote reference"/>
    <w:uiPriority w:val="99"/>
    <w:rsid w:val="00376921"/>
    <w:rPr>
      <w:vertAlign w:val="superscript"/>
    </w:rPr>
  </w:style>
  <w:style w:type="character" w:styleId="CommentReference">
    <w:name w:val="annotation reference"/>
    <w:rsid w:val="005B3F5D"/>
    <w:rPr>
      <w:sz w:val="16"/>
      <w:szCs w:val="16"/>
    </w:rPr>
  </w:style>
  <w:style w:type="paragraph" w:styleId="CommentSubject">
    <w:name w:val="annotation subject"/>
    <w:basedOn w:val="CommentText"/>
    <w:next w:val="CommentText"/>
    <w:link w:val="CommentSubjectChar"/>
    <w:rsid w:val="005B3F5D"/>
    <w:pPr>
      <w:jc w:val="left"/>
    </w:pPr>
    <w:rPr>
      <w:b/>
      <w:bCs/>
      <w:lang w:val="de-DE" w:eastAsia="zh-CN"/>
    </w:rPr>
  </w:style>
  <w:style w:type="character" w:customStyle="1" w:styleId="CommentSubjectChar">
    <w:name w:val="Comment Subject Char"/>
    <w:link w:val="CommentSubject"/>
    <w:rsid w:val="005B3F5D"/>
    <w:rPr>
      <w:rFonts w:eastAsia="Times New Roman"/>
      <w:b/>
      <w:bCs/>
      <w:kern w:val="28"/>
      <w:lang w:val="de-DE" w:eastAsia="zh-CN"/>
    </w:rPr>
  </w:style>
  <w:style w:type="character" w:customStyle="1" w:styleId="Heading5Char">
    <w:name w:val="Heading 5 Char"/>
    <w:link w:val="Heading5"/>
    <w:rsid w:val="0019232D"/>
    <w:rPr>
      <w:rFonts w:eastAsia="Times New Roman"/>
      <w:b/>
      <w:bCs/>
      <w:sz w:val="24"/>
      <w:szCs w:val="24"/>
      <w:lang w:val="en-GB" w:eastAsia="hr-HR"/>
    </w:rPr>
  </w:style>
  <w:style w:type="character" w:customStyle="1" w:styleId="Heading7Char">
    <w:name w:val="Heading 7 Char"/>
    <w:link w:val="Heading7"/>
    <w:rsid w:val="0019232D"/>
    <w:rPr>
      <w:rFonts w:eastAsia="Times New Roman"/>
      <w:sz w:val="24"/>
      <w:szCs w:val="24"/>
      <w:lang w:val="en-GB" w:eastAsia="hr-HR"/>
    </w:rPr>
  </w:style>
  <w:style w:type="paragraph" w:styleId="Title">
    <w:name w:val="Title"/>
    <w:basedOn w:val="Normal"/>
    <w:link w:val="TitleChar"/>
    <w:qFormat/>
    <w:rsid w:val="0019232D"/>
    <w:pPr>
      <w:jc w:val="center"/>
    </w:pPr>
    <w:rPr>
      <w:rFonts w:eastAsia="Times New Roman"/>
      <w:b/>
      <w:bCs/>
      <w:lang w:val="en-GB" w:eastAsia="hr-HR"/>
    </w:rPr>
  </w:style>
  <w:style w:type="character" w:customStyle="1" w:styleId="TitleChar">
    <w:name w:val="Title Char"/>
    <w:link w:val="Title"/>
    <w:rsid w:val="0019232D"/>
    <w:rPr>
      <w:rFonts w:eastAsia="Times New Roman"/>
      <w:b/>
      <w:bCs/>
      <w:sz w:val="24"/>
      <w:szCs w:val="24"/>
      <w:lang w:val="en-GB" w:eastAsia="hr-HR"/>
    </w:rPr>
  </w:style>
  <w:style w:type="paragraph" w:styleId="Subtitle">
    <w:name w:val="Subtitle"/>
    <w:basedOn w:val="Normal"/>
    <w:link w:val="SubtitleChar"/>
    <w:qFormat/>
    <w:rsid w:val="0019232D"/>
    <w:pPr>
      <w:jc w:val="center"/>
    </w:pPr>
    <w:rPr>
      <w:rFonts w:eastAsia="Times New Roman"/>
      <w:b/>
      <w:bCs/>
      <w:lang w:val="en-GB" w:eastAsia="hr-HR"/>
    </w:rPr>
  </w:style>
  <w:style w:type="character" w:customStyle="1" w:styleId="SubtitleChar">
    <w:name w:val="Subtitle Char"/>
    <w:link w:val="Subtitle"/>
    <w:rsid w:val="0019232D"/>
    <w:rPr>
      <w:rFonts w:eastAsia="Times New Roman"/>
      <w:b/>
      <w:bCs/>
      <w:sz w:val="24"/>
      <w:szCs w:val="24"/>
      <w:lang w:val="en-GB" w:eastAsia="hr-HR"/>
    </w:rPr>
  </w:style>
  <w:style w:type="character" w:customStyle="1" w:styleId="msid322861">
    <w:name w:val="ms__id322861"/>
    <w:rsid w:val="00A8765E"/>
    <w:rPr>
      <w:rFonts w:ascii="Times New Roman" w:hAnsi="Times New Roman" w:cs="Times New Roman" w:hint="default"/>
    </w:rPr>
  </w:style>
  <w:style w:type="character" w:customStyle="1" w:styleId="msid322891">
    <w:name w:val="ms__id322891"/>
    <w:rsid w:val="00A8765E"/>
    <w:rPr>
      <w:rFonts w:ascii="Times New Roman" w:hAnsi="Times New Roman" w:cs="Times New Roman" w:hint="default"/>
    </w:rPr>
  </w:style>
  <w:style w:type="character" w:customStyle="1" w:styleId="msid322911">
    <w:name w:val="ms__id322911"/>
    <w:rsid w:val="00A8765E"/>
    <w:rPr>
      <w:rFonts w:ascii="Times New Roman" w:hAnsi="Times New Roman" w:cs="Times New Roman" w:hint="default"/>
    </w:rPr>
  </w:style>
  <w:style w:type="character" w:customStyle="1" w:styleId="msid322941">
    <w:name w:val="ms__id322941"/>
    <w:rsid w:val="00A8765E"/>
    <w:rPr>
      <w:rFonts w:ascii="Times New Roman" w:hAnsi="Times New Roman" w:cs="Times New Roman" w:hint="default"/>
    </w:rPr>
  </w:style>
  <w:style w:type="character" w:customStyle="1" w:styleId="msid322961">
    <w:name w:val="ms__id322961"/>
    <w:rsid w:val="00A8765E"/>
    <w:rPr>
      <w:rFonts w:ascii="Times New Roman" w:hAnsi="Times New Roman" w:cs="Times New Roman" w:hint="default"/>
    </w:rPr>
  </w:style>
  <w:style w:type="character" w:customStyle="1" w:styleId="msid322971">
    <w:name w:val="ms__id322971"/>
    <w:rsid w:val="00A8765E"/>
    <w:rPr>
      <w:rFonts w:ascii="Times New Roman" w:hAnsi="Times New Roman" w:cs="Times New Roman" w:hint="default"/>
    </w:rPr>
  </w:style>
  <w:style w:type="character" w:customStyle="1" w:styleId="msid322991">
    <w:name w:val="ms__id322991"/>
    <w:rsid w:val="00A8765E"/>
    <w:rPr>
      <w:rFonts w:ascii="Times New Roman" w:hAnsi="Times New Roman" w:cs="Times New Roman" w:hint="default"/>
    </w:rPr>
  </w:style>
  <w:style w:type="character" w:customStyle="1" w:styleId="msid323011">
    <w:name w:val="ms__id323011"/>
    <w:rsid w:val="00A8765E"/>
    <w:rPr>
      <w:rFonts w:ascii="Times New Roman" w:hAnsi="Times New Roman" w:cs="Times New Roman" w:hint="default"/>
    </w:rPr>
  </w:style>
  <w:style w:type="character" w:customStyle="1" w:styleId="msid323031">
    <w:name w:val="ms__id323031"/>
    <w:rsid w:val="00A8765E"/>
    <w:rPr>
      <w:rFonts w:ascii="Times New Roman" w:hAnsi="Times New Roman" w:cs="Times New Roman" w:hint="default"/>
    </w:rPr>
  </w:style>
  <w:style w:type="character" w:customStyle="1" w:styleId="msid323071">
    <w:name w:val="ms__id323071"/>
    <w:rsid w:val="00A8765E"/>
    <w:rPr>
      <w:rFonts w:ascii="Times New Roman" w:hAnsi="Times New Roman" w:cs="Times New Roman" w:hint="default"/>
    </w:rPr>
  </w:style>
  <w:style w:type="character" w:customStyle="1" w:styleId="msid323091">
    <w:name w:val="ms__id323091"/>
    <w:rsid w:val="00A8765E"/>
    <w:rPr>
      <w:rFonts w:ascii="Times New Roman" w:hAnsi="Times New Roman" w:cs="Times New Roman" w:hint="default"/>
    </w:rPr>
  </w:style>
  <w:style w:type="character" w:customStyle="1" w:styleId="msid323111">
    <w:name w:val="ms__id323111"/>
    <w:rsid w:val="00A8765E"/>
    <w:rPr>
      <w:rFonts w:ascii="Times New Roman" w:hAnsi="Times New Roman" w:cs="Times New Roman" w:hint="default"/>
    </w:rPr>
  </w:style>
  <w:style w:type="character" w:customStyle="1" w:styleId="msid323131">
    <w:name w:val="ms__id323131"/>
    <w:rsid w:val="00A8765E"/>
    <w:rPr>
      <w:rFonts w:ascii="Times New Roman" w:hAnsi="Times New Roman" w:cs="Times New Roman" w:hint="default"/>
    </w:rPr>
  </w:style>
  <w:style w:type="character" w:customStyle="1" w:styleId="msid323151">
    <w:name w:val="ms__id323151"/>
    <w:rsid w:val="00A8765E"/>
    <w:rPr>
      <w:rFonts w:ascii="Times New Roman" w:hAnsi="Times New Roman" w:cs="Times New Roman" w:hint="default"/>
    </w:rPr>
  </w:style>
  <w:style w:type="character" w:customStyle="1" w:styleId="Heading1Char">
    <w:name w:val="Heading 1 Char"/>
    <w:link w:val="Heading1"/>
    <w:rsid w:val="00933C5B"/>
    <w:rPr>
      <w:rFonts w:ascii="Cambria" w:eastAsia="Times New Roman" w:hAnsi="Cambria" w:cs="Times New Roman"/>
      <w:b/>
      <w:bCs/>
      <w:kern w:val="32"/>
      <w:sz w:val="32"/>
      <w:szCs w:val="32"/>
      <w:lang w:val="de-DE" w:eastAsia="zh-CN"/>
    </w:rPr>
  </w:style>
  <w:style w:type="character" w:customStyle="1" w:styleId="HeaderChar">
    <w:name w:val="Header Char"/>
    <w:basedOn w:val="DefaultParagraphFont"/>
    <w:link w:val="Header"/>
    <w:uiPriority w:val="99"/>
    <w:rsid w:val="00B76FC7"/>
    <w:rPr>
      <w:sz w:val="24"/>
      <w:szCs w:val="24"/>
      <w:lang w:val="de-DE" w:eastAsia="zh-CN"/>
    </w:rPr>
  </w:style>
  <w:style w:type="table" w:styleId="TableGrid">
    <w:name w:val="Table Grid"/>
    <w:basedOn w:val="TableNormal"/>
    <w:uiPriority w:val="59"/>
    <w:rsid w:val="008350DB"/>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FooterChar">
    <w:name w:val="Footer Char"/>
    <w:basedOn w:val="DefaultParagraphFont"/>
    <w:link w:val="Footer"/>
    <w:uiPriority w:val="99"/>
    <w:rsid w:val="00A5761E"/>
    <w:rPr>
      <w:sz w:val="24"/>
      <w:szCs w:val="24"/>
      <w:lang w:val="de-DE" w:eastAsia="zh-CN"/>
    </w:rPr>
  </w:style>
  <w:style w:type="paragraph" w:customStyle="1" w:styleId="Default">
    <w:name w:val="Default"/>
    <w:rsid w:val="00301F40"/>
    <w:pPr>
      <w:autoSpaceDE w:val="0"/>
      <w:autoSpaceDN w:val="0"/>
      <w:adjustRightInd w:val="0"/>
    </w:pPr>
    <w:rPr>
      <w:rFonts w:eastAsia="Times New Roman"/>
      <w:color w:val="000000"/>
      <w:sz w:val="24"/>
      <w:szCs w:val="24"/>
      <w:lang w:val="en-US" w:eastAsia="en-US"/>
    </w:rPr>
  </w:style>
  <w:style w:type="character" w:customStyle="1" w:styleId="hps">
    <w:name w:val="hps"/>
    <w:basedOn w:val="DefaultParagraphFont"/>
    <w:uiPriority w:val="99"/>
    <w:rsid w:val="00881366"/>
  </w:style>
  <w:style w:type="paragraph" w:customStyle="1" w:styleId="t-9-8">
    <w:name w:val="t-9-8"/>
    <w:basedOn w:val="Normal"/>
    <w:rsid w:val="002B6095"/>
    <w:pPr>
      <w:spacing w:before="100" w:beforeAutospacing="1" w:after="100" w:afterAutospacing="1"/>
      <w:ind w:left="0"/>
      <w:jc w:val="left"/>
    </w:pPr>
    <w:rPr>
      <w:rFonts w:eastAsia="Times New Roman"/>
      <w:lang w:val="en-US" w:eastAsia="en-US"/>
    </w:rPr>
  </w:style>
  <w:style w:type="table" w:styleId="TableList3">
    <w:name w:val="Table List 3"/>
    <w:basedOn w:val="TableNormal"/>
    <w:rsid w:val="00F377DD"/>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Simple2">
    <w:name w:val="Table Simple 2"/>
    <w:basedOn w:val="TableNormal"/>
    <w:rsid w:val="008543FD"/>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NormalWeb">
    <w:name w:val="Normal (Web)"/>
    <w:basedOn w:val="Normal"/>
    <w:uiPriority w:val="99"/>
    <w:unhideWhenUsed/>
    <w:rsid w:val="00D030BD"/>
    <w:pPr>
      <w:spacing w:before="100" w:beforeAutospacing="1" w:after="100" w:afterAutospacing="1"/>
      <w:ind w:left="0"/>
      <w:jc w:val="left"/>
    </w:pPr>
    <w:rPr>
      <w:rFonts w:eastAsia="Times New Roman"/>
      <w:lang w:val="en-GB" w:eastAsia="en-GB"/>
    </w:rPr>
  </w:style>
  <w:style w:type="numbering" w:customStyle="1" w:styleId="Bezpopisa1">
    <w:name w:val="Bez popisa1"/>
    <w:next w:val="NoList"/>
    <w:uiPriority w:val="99"/>
    <w:semiHidden/>
    <w:unhideWhenUsed/>
    <w:rsid w:val="00221586"/>
  </w:style>
  <w:style w:type="table" w:customStyle="1" w:styleId="Reetkatablice1">
    <w:name w:val="Rešetka tablice1"/>
    <w:basedOn w:val="TableNormal"/>
    <w:next w:val="TableGrid"/>
    <w:uiPriority w:val="39"/>
    <w:rsid w:val="00221586"/>
    <w:pPr>
      <w:spacing w:before="0"/>
      <w:ind w:left="0"/>
      <w:jc w:val="left"/>
    </w:pPr>
    <w:rPr>
      <w:rFonts w:ascii="Calibri" w:eastAsia="Calibri" w:hAnsi="Calibri"/>
      <w:sz w:val="22"/>
      <w:szCs w:val="22"/>
      <w:lang w:val="hr-H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1">
    <w:name w:val="CM1"/>
    <w:basedOn w:val="Default"/>
    <w:next w:val="Default"/>
    <w:uiPriority w:val="99"/>
    <w:rsid w:val="00221586"/>
    <w:pPr>
      <w:spacing w:before="0"/>
      <w:ind w:left="0"/>
      <w:jc w:val="left"/>
    </w:pPr>
    <w:rPr>
      <w:rFonts w:ascii="EUAlbertina" w:eastAsia="Calibri" w:hAnsi="EUAlbertina"/>
      <w:color w:val="auto"/>
      <w:lang w:val="hr-HR"/>
    </w:rPr>
  </w:style>
  <w:style w:type="table" w:customStyle="1" w:styleId="Reetkatablice11">
    <w:name w:val="Rešetka tablice11"/>
    <w:basedOn w:val="TableNormal"/>
    <w:next w:val="TableGrid"/>
    <w:uiPriority w:val="39"/>
    <w:rsid w:val="00221586"/>
    <w:pPr>
      <w:spacing w:before="0"/>
      <w:ind w:left="0"/>
      <w:jc w:val="left"/>
    </w:pPr>
    <w:rPr>
      <w:rFonts w:ascii="Calibri" w:eastAsia="Calibri" w:hAnsi="Calibri"/>
      <w:sz w:val="22"/>
      <w:szCs w:val="22"/>
      <w:lang w:val="hr-H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ti">
    <w:name w:val="doc-ti"/>
    <w:basedOn w:val="Normal"/>
    <w:rsid w:val="00221586"/>
    <w:pPr>
      <w:spacing w:before="100" w:beforeAutospacing="1" w:after="100" w:afterAutospacing="1"/>
      <w:ind w:left="0"/>
      <w:jc w:val="left"/>
    </w:pPr>
    <w:rPr>
      <w:rFonts w:eastAsia="Times New Roman"/>
      <w:lang w:val="hr-HR" w:eastAsia="hr-HR"/>
    </w:rPr>
  </w:style>
  <w:style w:type="table" w:customStyle="1" w:styleId="Reetkatablice2">
    <w:name w:val="Rešetka tablice2"/>
    <w:basedOn w:val="TableNormal"/>
    <w:next w:val="TableGrid"/>
    <w:uiPriority w:val="39"/>
    <w:rsid w:val="00221586"/>
    <w:pPr>
      <w:spacing w:before="0"/>
      <w:ind w:left="0"/>
      <w:jc w:val="left"/>
    </w:pPr>
    <w:rPr>
      <w:rFonts w:ascii="Calibri" w:eastAsia="Calibri" w:hAnsi="Calibri"/>
      <w:sz w:val="22"/>
      <w:szCs w:val="22"/>
      <w:lang w:val="hr-H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x455837">
    <w:name w:val="box_455837"/>
    <w:basedOn w:val="Normal"/>
    <w:rsid w:val="00612749"/>
    <w:pPr>
      <w:spacing w:before="100" w:beforeAutospacing="1" w:after="100" w:afterAutospacing="1"/>
      <w:ind w:left="0"/>
      <w:jc w:val="left"/>
    </w:pPr>
    <w:rPr>
      <w:rFonts w:eastAsia="Times New Roman"/>
      <w:lang w:val="hr-HR" w:eastAsia="hr-HR"/>
    </w:rPr>
  </w:style>
  <w:style w:type="paragraph" w:customStyle="1" w:styleId="box453040">
    <w:name w:val="box_453040"/>
    <w:basedOn w:val="Normal"/>
    <w:rsid w:val="00286313"/>
    <w:pPr>
      <w:spacing w:before="100" w:beforeAutospacing="1" w:after="100" w:afterAutospacing="1"/>
      <w:ind w:left="0"/>
      <w:jc w:val="left"/>
    </w:pPr>
    <w:rPr>
      <w:rFonts w:eastAsia="Times New Roman"/>
      <w:lang w:val="hr-HR" w:eastAsia="hr-HR"/>
    </w:rPr>
  </w:style>
  <w:style w:type="character" w:customStyle="1" w:styleId="ListParagraphChar">
    <w:name w:val="List Paragraph Char"/>
    <w:link w:val="ListParagraph"/>
    <w:uiPriority w:val="34"/>
    <w:locked/>
    <w:rsid w:val="0021592A"/>
    <w:rPr>
      <w:sz w:val="24"/>
      <w:szCs w:val="24"/>
      <w:lang w:val="de-DE" w:eastAsia="zh-CN"/>
    </w:rPr>
  </w:style>
  <w:style w:type="paragraph" w:styleId="HTMLPreformatted">
    <w:name w:val="HTML Preformatted"/>
    <w:basedOn w:val="Normal"/>
    <w:link w:val="HTMLPreformattedChar"/>
    <w:uiPriority w:val="99"/>
    <w:semiHidden/>
    <w:unhideWhenUsed/>
    <w:rsid w:val="003761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ind w:left="0"/>
      <w:jc w:val="left"/>
    </w:pPr>
    <w:rPr>
      <w:rFonts w:ascii="Courier New" w:eastAsia="Times New Roman" w:hAnsi="Courier New" w:cs="Courier New"/>
      <w:sz w:val="20"/>
      <w:szCs w:val="20"/>
      <w:lang w:val="hr-HR" w:eastAsia="hr-HR"/>
    </w:rPr>
  </w:style>
  <w:style w:type="character" w:customStyle="1" w:styleId="HTMLPreformattedChar">
    <w:name w:val="HTML Preformatted Char"/>
    <w:basedOn w:val="DefaultParagraphFont"/>
    <w:link w:val="HTMLPreformatted"/>
    <w:uiPriority w:val="99"/>
    <w:semiHidden/>
    <w:rsid w:val="003761F8"/>
    <w:rPr>
      <w:rFonts w:ascii="Courier New" w:eastAsia="Times New Roman" w:hAnsi="Courier New" w:cs="Courier New"/>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2551348">
      <w:bodyDiv w:val="1"/>
      <w:marLeft w:val="0"/>
      <w:marRight w:val="0"/>
      <w:marTop w:val="0"/>
      <w:marBottom w:val="0"/>
      <w:divBdr>
        <w:top w:val="none" w:sz="0" w:space="0" w:color="auto"/>
        <w:left w:val="none" w:sz="0" w:space="0" w:color="auto"/>
        <w:bottom w:val="none" w:sz="0" w:space="0" w:color="auto"/>
        <w:right w:val="none" w:sz="0" w:space="0" w:color="auto"/>
      </w:divBdr>
    </w:div>
    <w:div w:id="219219685">
      <w:bodyDiv w:val="1"/>
      <w:marLeft w:val="0"/>
      <w:marRight w:val="0"/>
      <w:marTop w:val="0"/>
      <w:marBottom w:val="0"/>
      <w:divBdr>
        <w:top w:val="none" w:sz="0" w:space="0" w:color="auto"/>
        <w:left w:val="none" w:sz="0" w:space="0" w:color="auto"/>
        <w:bottom w:val="none" w:sz="0" w:space="0" w:color="auto"/>
        <w:right w:val="none" w:sz="0" w:space="0" w:color="auto"/>
      </w:divBdr>
      <w:divsChild>
        <w:div w:id="1780174320">
          <w:marLeft w:val="0"/>
          <w:marRight w:val="0"/>
          <w:marTop w:val="0"/>
          <w:marBottom w:val="0"/>
          <w:divBdr>
            <w:top w:val="none" w:sz="0" w:space="0" w:color="auto"/>
            <w:left w:val="none" w:sz="0" w:space="0" w:color="auto"/>
            <w:bottom w:val="none" w:sz="0" w:space="0" w:color="auto"/>
            <w:right w:val="none" w:sz="0" w:space="0" w:color="auto"/>
          </w:divBdr>
        </w:div>
      </w:divsChild>
    </w:div>
    <w:div w:id="242758515">
      <w:bodyDiv w:val="1"/>
      <w:marLeft w:val="0"/>
      <w:marRight w:val="0"/>
      <w:marTop w:val="0"/>
      <w:marBottom w:val="0"/>
      <w:divBdr>
        <w:top w:val="none" w:sz="0" w:space="0" w:color="auto"/>
        <w:left w:val="none" w:sz="0" w:space="0" w:color="auto"/>
        <w:bottom w:val="none" w:sz="0" w:space="0" w:color="auto"/>
        <w:right w:val="none" w:sz="0" w:space="0" w:color="auto"/>
      </w:divBdr>
    </w:div>
    <w:div w:id="263460825">
      <w:bodyDiv w:val="1"/>
      <w:marLeft w:val="0"/>
      <w:marRight w:val="0"/>
      <w:marTop w:val="0"/>
      <w:marBottom w:val="0"/>
      <w:divBdr>
        <w:top w:val="none" w:sz="0" w:space="0" w:color="auto"/>
        <w:left w:val="none" w:sz="0" w:space="0" w:color="auto"/>
        <w:bottom w:val="none" w:sz="0" w:space="0" w:color="auto"/>
        <w:right w:val="none" w:sz="0" w:space="0" w:color="auto"/>
      </w:divBdr>
    </w:div>
    <w:div w:id="275796598">
      <w:bodyDiv w:val="1"/>
      <w:marLeft w:val="0"/>
      <w:marRight w:val="0"/>
      <w:marTop w:val="0"/>
      <w:marBottom w:val="0"/>
      <w:divBdr>
        <w:top w:val="none" w:sz="0" w:space="0" w:color="auto"/>
        <w:left w:val="none" w:sz="0" w:space="0" w:color="auto"/>
        <w:bottom w:val="none" w:sz="0" w:space="0" w:color="auto"/>
        <w:right w:val="none" w:sz="0" w:space="0" w:color="auto"/>
      </w:divBdr>
      <w:divsChild>
        <w:div w:id="398328726">
          <w:marLeft w:val="0"/>
          <w:marRight w:val="0"/>
          <w:marTop w:val="0"/>
          <w:marBottom w:val="0"/>
          <w:divBdr>
            <w:top w:val="none" w:sz="0" w:space="0" w:color="auto"/>
            <w:left w:val="none" w:sz="0" w:space="0" w:color="auto"/>
            <w:bottom w:val="none" w:sz="0" w:space="0" w:color="auto"/>
            <w:right w:val="none" w:sz="0" w:space="0" w:color="auto"/>
          </w:divBdr>
          <w:divsChild>
            <w:div w:id="996035026">
              <w:marLeft w:val="0"/>
              <w:marRight w:val="0"/>
              <w:marTop w:val="0"/>
              <w:marBottom w:val="0"/>
              <w:divBdr>
                <w:top w:val="none" w:sz="0" w:space="0" w:color="auto"/>
                <w:left w:val="none" w:sz="0" w:space="0" w:color="auto"/>
                <w:bottom w:val="none" w:sz="0" w:space="0" w:color="auto"/>
                <w:right w:val="none" w:sz="0" w:space="0" w:color="auto"/>
              </w:divBdr>
              <w:divsChild>
                <w:div w:id="1406953768">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855266904">
                      <w:marLeft w:val="0"/>
                      <w:marRight w:val="0"/>
                      <w:marTop w:val="0"/>
                      <w:marBottom w:val="0"/>
                      <w:divBdr>
                        <w:top w:val="none" w:sz="0" w:space="0" w:color="auto"/>
                        <w:left w:val="none" w:sz="0" w:space="0" w:color="auto"/>
                        <w:bottom w:val="none" w:sz="0" w:space="0" w:color="auto"/>
                        <w:right w:val="none" w:sz="0" w:space="0" w:color="auto"/>
                      </w:divBdr>
                      <w:divsChild>
                        <w:div w:id="436605763">
                          <w:marLeft w:val="0"/>
                          <w:marRight w:val="0"/>
                          <w:marTop w:val="0"/>
                          <w:marBottom w:val="0"/>
                          <w:divBdr>
                            <w:top w:val="none" w:sz="0" w:space="0" w:color="auto"/>
                            <w:left w:val="none" w:sz="0" w:space="0" w:color="auto"/>
                            <w:bottom w:val="none" w:sz="0" w:space="0" w:color="auto"/>
                            <w:right w:val="none" w:sz="0" w:space="0" w:color="auto"/>
                          </w:divBdr>
                          <w:divsChild>
                            <w:div w:id="1187518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3726471">
      <w:bodyDiv w:val="1"/>
      <w:marLeft w:val="0"/>
      <w:marRight w:val="0"/>
      <w:marTop w:val="0"/>
      <w:marBottom w:val="0"/>
      <w:divBdr>
        <w:top w:val="none" w:sz="0" w:space="0" w:color="auto"/>
        <w:left w:val="none" w:sz="0" w:space="0" w:color="auto"/>
        <w:bottom w:val="none" w:sz="0" w:space="0" w:color="auto"/>
        <w:right w:val="none" w:sz="0" w:space="0" w:color="auto"/>
      </w:divBdr>
      <w:divsChild>
        <w:div w:id="1997605736">
          <w:marLeft w:val="0"/>
          <w:marRight w:val="0"/>
          <w:marTop w:val="0"/>
          <w:marBottom w:val="0"/>
          <w:divBdr>
            <w:top w:val="none" w:sz="0" w:space="0" w:color="auto"/>
            <w:left w:val="none" w:sz="0" w:space="0" w:color="auto"/>
            <w:bottom w:val="none" w:sz="0" w:space="0" w:color="auto"/>
            <w:right w:val="none" w:sz="0" w:space="0" w:color="auto"/>
          </w:divBdr>
          <w:divsChild>
            <w:div w:id="1691253692">
              <w:marLeft w:val="0"/>
              <w:marRight w:val="0"/>
              <w:marTop w:val="0"/>
              <w:marBottom w:val="0"/>
              <w:divBdr>
                <w:top w:val="none" w:sz="0" w:space="0" w:color="auto"/>
                <w:left w:val="none" w:sz="0" w:space="0" w:color="auto"/>
                <w:bottom w:val="none" w:sz="0" w:space="0" w:color="auto"/>
                <w:right w:val="none" w:sz="0" w:space="0" w:color="auto"/>
              </w:divBdr>
              <w:divsChild>
                <w:div w:id="1376932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3338766">
      <w:bodyDiv w:val="1"/>
      <w:marLeft w:val="0"/>
      <w:marRight w:val="0"/>
      <w:marTop w:val="0"/>
      <w:marBottom w:val="0"/>
      <w:divBdr>
        <w:top w:val="none" w:sz="0" w:space="0" w:color="auto"/>
        <w:left w:val="none" w:sz="0" w:space="0" w:color="auto"/>
        <w:bottom w:val="none" w:sz="0" w:space="0" w:color="auto"/>
        <w:right w:val="none" w:sz="0" w:space="0" w:color="auto"/>
      </w:divBdr>
    </w:div>
    <w:div w:id="432360301">
      <w:bodyDiv w:val="1"/>
      <w:marLeft w:val="0"/>
      <w:marRight w:val="0"/>
      <w:marTop w:val="0"/>
      <w:marBottom w:val="0"/>
      <w:divBdr>
        <w:top w:val="none" w:sz="0" w:space="0" w:color="auto"/>
        <w:left w:val="none" w:sz="0" w:space="0" w:color="auto"/>
        <w:bottom w:val="none" w:sz="0" w:space="0" w:color="auto"/>
        <w:right w:val="none" w:sz="0" w:space="0" w:color="auto"/>
      </w:divBdr>
    </w:div>
    <w:div w:id="491020798">
      <w:bodyDiv w:val="1"/>
      <w:marLeft w:val="0"/>
      <w:marRight w:val="0"/>
      <w:marTop w:val="0"/>
      <w:marBottom w:val="0"/>
      <w:divBdr>
        <w:top w:val="none" w:sz="0" w:space="0" w:color="auto"/>
        <w:left w:val="none" w:sz="0" w:space="0" w:color="auto"/>
        <w:bottom w:val="none" w:sz="0" w:space="0" w:color="auto"/>
        <w:right w:val="none" w:sz="0" w:space="0" w:color="auto"/>
      </w:divBdr>
    </w:div>
    <w:div w:id="617494388">
      <w:bodyDiv w:val="1"/>
      <w:marLeft w:val="0"/>
      <w:marRight w:val="0"/>
      <w:marTop w:val="0"/>
      <w:marBottom w:val="0"/>
      <w:divBdr>
        <w:top w:val="none" w:sz="0" w:space="0" w:color="auto"/>
        <w:left w:val="none" w:sz="0" w:space="0" w:color="auto"/>
        <w:bottom w:val="none" w:sz="0" w:space="0" w:color="auto"/>
        <w:right w:val="none" w:sz="0" w:space="0" w:color="auto"/>
      </w:divBdr>
    </w:div>
    <w:div w:id="733309396">
      <w:bodyDiv w:val="1"/>
      <w:marLeft w:val="0"/>
      <w:marRight w:val="0"/>
      <w:marTop w:val="0"/>
      <w:marBottom w:val="0"/>
      <w:divBdr>
        <w:top w:val="none" w:sz="0" w:space="0" w:color="auto"/>
        <w:left w:val="none" w:sz="0" w:space="0" w:color="auto"/>
        <w:bottom w:val="none" w:sz="0" w:space="0" w:color="auto"/>
        <w:right w:val="none" w:sz="0" w:space="0" w:color="auto"/>
      </w:divBdr>
    </w:div>
    <w:div w:id="909849397">
      <w:bodyDiv w:val="1"/>
      <w:marLeft w:val="0"/>
      <w:marRight w:val="0"/>
      <w:marTop w:val="0"/>
      <w:marBottom w:val="0"/>
      <w:divBdr>
        <w:top w:val="none" w:sz="0" w:space="0" w:color="auto"/>
        <w:left w:val="none" w:sz="0" w:space="0" w:color="auto"/>
        <w:bottom w:val="none" w:sz="0" w:space="0" w:color="auto"/>
        <w:right w:val="none" w:sz="0" w:space="0" w:color="auto"/>
      </w:divBdr>
    </w:div>
    <w:div w:id="964240797">
      <w:bodyDiv w:val="1"/>
      <w:marLeft w:val="0"/>
      <w:marRight w:val="0"/>
      <w:marTop w:val="0"/>
      <w:marBottom w:val="0"/>
      <w:divBdr>
        <w:top w:val="none" w:sz="0" w:space="0" w:color="auto"/>
        <w:left w:val="none" w:sz="0" w:space="0" w:color="auto"/>
        <w:bottom w:val="none" w:sz="0" w:space="0" w:color="auto"/>
        <w:right w:val="none" w:sz="0" w:space="0" w:color="auto"/>
      </w:divBdr>
    </w:div>
    <w:div w:id="1080954589">
      <w:bodyDiv w:val="1"/>
      <w:marLeft w:val="0"/>
      <w:marRight w:val="0"/>
      <w:marTop w:val="0"/>
      <w:marBottom w:val="0"/>
      <w:divBdr>
        <w:top w:val="none" w:sz="0" w:space="0" w:color="auto"/>
        <w:left w:val="none" w:sz="0" w:space="0" w:color="auto"/>
        <w:bottom w:val="none" w:sz="0" w:space="0" w:color="auto"/>
        <w:right w:val="none" w:sz="0" w:space="0" w:color="auto"/>
      </w:divBdr>
    </w:div>
    <w:div w:id="1101334938">
      <w:bodyDiv w:val="1"/>
      <w:marLeft w:val="0"/>
      <w:marRight w:val="0"/>
      <w:marTop w:val="0"/>
      <w:marBottom w:val="0"/>
      <w:divBdr>
        <w:top w:val="none" w:sz="0" w:space="0" w:color="auto"/>
        <w:left w:val="none" w:sz="0" w:space="0" w:color="auto"/>
        <w:bottom w:val="none" w:sz="0" w:space="0" w:color="auto"/>
        <w:right w:val="none" w:sz="0" w:space="0" w:color="auto"/>
      </w:divBdr>
    </w:div>
    <w:div w:id="1179395723">
      <w:bodyDiv w:val="1"/>
      <w:marLeft w:val="0"/>
      <w:marRight w:val="0"/>
      <w:marTop w:val="0"/>
      <w:marBottom w:val="0"/>
      <w:divBdr>
        <w:top w:val="none" w:sz="0" w:space="0" w:color="auto"/>
        <w:left w:val="none" w:sz="0" w:space="0" w:color="auto"/>
        <w:bottom w:val="none" w:sz="0" w:space="0" w:color="auto"/>
        <w:right w:val="none" w:sz="0" w:space="0" w:color="auto"/>
      </w:divBdr>
      <w:divsChild>
        <w:div w:id="1520507099">
          <w:marLeft w:val="720"/>
          <w:marRight w:val="0"/>
          <w:marTop w:val="0"/>
          <w:marBottom w:val="200"/>
          <w:divBdr>
            <w:top w:val="none" w:sz="0" w:space="0" w:color="auto"/>
            <w:left w:val="none" w:sz="0" w:space="0" w:color="auto"/>
            <w:bottom w:val="none" w:sz="0" w:space="0" w:color="auto"/>
            <w:right w:val="none" w:sz="0" w:space="0" w:color="auto"/>
          </w:divBdr>
        </w:div>
      </w:divsChild>
    </w:div>
    <w:div w:id="1254359436">
      <w:bodyDiv w:val="1"/>
      <w:marLeft w:val="0"/>
      <w:marRight w:val="0"/>
      <w:marTop w:val="0"/>
      <w:marBottom w:val="0"/>
      <w:divBdr>
        <w:top w:val="none" w:sz="0" w:space="0" w:color="auto"/>
        <w:left w:val="none" w:sz="0" w:space="0" w:color="auto"/>
        <w:bottom w:val="none" w:sz="0" w:space="0" w:color="auto"/>
        <w:right w:val="none" w:sz="0" w:space="0" w:color="auto"/>
      </w:divBdr>
    </w:div>
    <w:div w:id="1351032124">
      <w:bodyDiv w:val="1"/>
      <w:marLeft w:val="0"/>
      <w:marRight w:val="0"/>
      <w:marTop w:val="0"/>
      <w:marBottom w:val="0"/>
      <w:divBdr>
        <w:top w:val="none" w:sz="0" w:space="0" w:color="auto"/>
        <w:left w:val="none" w:sz="0" w:space="0" w:color="auto"/>
        <w:bottom w:val="none" w:sz="0" w:space="0" w:color="auto"/>
        <w:right w:val="none" w:sz="0" w:space="0" w:color="auto"/>
      </w:divBdr>
    </w:div>
    <w:div w:id="1427992630">
      <w:bodyDiv w:val="1"/>
      <w:marLeft w:val="0"/>
      <w:marRight w:val="0"/>
      <w:marTop w:val="0"/>
      <w:marBottom w:val="0"/>
      <w:divBdr>
        <w:top w:val="none" w:sz="0" w:space="0" w:color="auto"/>
        <w:left w:val="none" w:sz="0" w:space="0" w:color="auto"/>
        <w:bottom w:val="none" w:sz="0" w:space="0" w:color="auto"/>
        <w:right w:val="none" w:sz="0" w:space="0" w:color="auto"/>
      </w:divBdr>
    </w:div>
    <w:div w:id="1751466917">
      <w:bodyDiv w:val="1"/>
      <w:marLeft w:val="0"/>
      <w:marRight w:val="0"/>
      <w:marTop w:val="0"/>
      <w:marBottom w:val="0"/>
      <w:divBdr>
        <w:top w:val="none" w:sz="0" w:space="0" w:color="auto"/>
        <w:left w:val="none" w:sz="0" w:space="0" w:color="auto"/>
        <w:bottom w:val="none" w:sz="0" w:space="0" w:color="auto"/>
        <w:right w:val="none" w:sz="0" w:space="0" w:color="auto"/>
      </w:divBdr>
    </w:div>
    <w:div w:id="1765834663">
      <w:bodyDiv w:val="1"/>
      <w:marLeft w:val="90"/>
      <w:marRight w:val="0"/>
      <w:marTop w:val="60"/>
      <w:marBottom w:val="0"/>
      <w:divBdr>
        <w:top w:val="none" w:sz="0" w:space="0" w:color="auto"/>
        <w:left w:val="none" w:sz="0" w:space="0" w:color="auto"/>
        <w:bottom w:val="none" w:sz="0" w:space="0" w:color="auto"/>
        <w:right w:val="none" w:sz="0" w:space="0" w:color="auto"/>
      </w:divBdr>
      <w:divsChild>
        <w:div w:id="1803113684">
          <w:marLeft w:val="0"/>
          <w:marRight w:val="0"/>
          <w:marTop w:val="0"/>
          <w:marBottom w:val="0"/>
          <w:divBdr>
            <w:top w:val="none" w:sz="0" w:space="0" w:color="auto"/>
            <w:left w:val="none" w:sz="0" w:space="0" w:color="auto"/>
            <w:bottom w:val="none" w:sz="0" w:space="0" w:color="auto"/>
            <w:right w:val="none" w:sz="0" w:space="0" w:color="auto"/>
          </w:divBdr>
          <w:divsChild>
            <w:div w:id="1470592605">
              <w:marLeft w:val="0"/>
              <w:marRight w:val="0"/>
              <w:marTop w:val="0"/>
              <w:marBottom w:val="0"/>
              <w:divBdr>
                <w:top w:val="none" w:sz="0" w:space="0" w:color="auto"/>
                <w:left w:val="none" w:sz="0" w:space="0" w:color="auto"/>
                <w:bottom w:val="none" w:sz="0" w:space="0" w:color="auto"/>
                <w:right w:val="none" w:sz="0" w:space="0" w:color="auto"/>
              </w:divBdr>
              <w:divsChild>
                <w:div w:id="817110257">
                  <w:marLeft w:val="0"/>
                  <w:marRight w:val="0"/>
                  <w:marTop w:val="0"/>
                  <w:marBottom w:val="0"/>
                  <w:divBdr>
                    <w:top w:val="none" w:sz="0" w:space="0" w:color="auto"/>
                    <w:left w:val="none" w:sz="0" w:space="0" w:color="auto"/>
                    <w:bottom w:val="none" w:sz="0" w:space="0" w:color="auto"/>
                    <w:right w:val="none" w:sz="0" w:space="0" w:color="auto"/>
                  </w:divBdr>
                  <w:divsChild>
                    <w:div w:id="133136271">
                      <w:marLeft w:val="0"/>
                      <w:marRight w:val="0"/>
                      <w:marTop w:val="0"/>
                      <w:marBottom w:val="0"/>
                      <w:divBdr>
                        <w:top w:val="none" w:sz="0" w:space="0" w:color="auto"/>
                        <w:left w:val="none" w:sz="0" w:space="0" w:color="auto"/>
                        <w:bottom w:val="none" w:sz="0" w:space="0" w:color="auto"/>
                        <w:right w:val="none" w:sz="0" w:space="0" w:color="auto"/>
                      </w:divBdr>
                      <w:divsChild>
                        <w:div w:id="303388621">
                          <w:marLeft w:val="0"/>
                          <w:marRight w:val="0"/>
                          <w:marTop w:val="0"/>
                          <w:marBottom w:val="0"/>
                          <w:divBdr>
                            <w:top w:val="none" w:sz="0" w:space="0" w:color="auto"/>
                            <w:left w:val="none" w:sz="0" w:space="0" w:color="auto"/>
                            <w:bottom w:val="none" w:sz="0" w:space="0" w:color="auto"/>
                            <w:right w:val="none" w:sz="0" w:space="0" w:color="auto"/>
                          </w:divBdr>
                          <w:divsChild>
                            <w:div w:id="56129529">
                              <w:marLeft w:val="0"/>
                              <w:marRight w:val="0"/>
                              <w:marTop w:val="0"/>
                              <w:marBottom w:val="0"/>
                              <w:divBdr>
                                <w:top w:val="none" w:sz="0" w:space="0" w:color="auto"/>
                                <w:left w:val="none" w:sz="0" w:space="0" w:color="auto"/>
                                <w:bottom w:val="none" w:sz="0" w:space="0" w:color="auto"/>
                                <w:right w:val="none" w:sz="0" w:space="0" w:color="auto"/>
                              </w:divBdr>
                            </w:div>
                            <w:div w:id="96797188">
                              <w:marLeft w:val="0"/>
                              <w:marRight w:val="0"/>
                              <w:marTop w:val="0"/>
                              <w:marBottom w:val="0"/>
                              <w:divBdr>
                                <w:top w:val="none" w:sz="0" w:space="0" w:color="auto"/>
                                <w:left w:val="none" w:sz="0" w:space="0" w:color="auto"/>
                                <w:bottom w:val="none" w:sz="0" w:space="0" w:color="auto"/>
                                <w:right w:val="none" w:sz="0" w:space="0" w:color="auto"/>
                              </w:divBdr>
                            </w:div>
                            <w:div w:id="643970229">
                              <w:marLeft w:val="0"/>
                              <w:marRight w:val="0"/>
                              <w:marTop w:val="0"/>
                              <w:marBottom w:val="0"/>
                              <w:divBdr>
                                <w:top w:val="none" w:sz="0" w:space="0" w:color="auto"/>
                                <w:left w:val="none" w:sz="0" w:space="0" w:color="auto"/>
                                <w:bottom w:val="none" w:sz="0" w:space="0" w:color="auto"/>
                                <w:right w:val="none" w:sz="0" w:space="0" w:color="auto"/>
                              </w:divBdr>
                            </w:div>
                            <w:div w:id="686906150">
                              <w:marLeft w:val="0"/>
                              <w:marRight w:val="0"/>
                              <w:marTop w:val="0"/>
                              <w:marBottom w:val="0"/>
                              <w:divBdr>
                                <w:top w:val="none" w:sz="0" w:space="0" w:color="auto"/>
                                <w:left w:val="none" w:sz="0" w:space="0" w:color="auto"/>
                                <w:bottom w:val="none" w:sz="0" w:space="0" w:color="auto"/>
                                <w:right w:val="none" w:sz="0" w:space="0" w:color="auto"/>
                              </w:divBdr>
                            </w:div>
                            <w:div w:id="700663834">
                              <w:marLeft w:val="0"/>
                              <w:marRight w:val="0"/>
                              <w:marTop w:val="0"/>
                              <w:marBottom w:val="0"/>
                              <w:divBdr>
                                <w:top w:val="none" w:sz="0" w:space="0" w:color="auto"/>
                                <w:left w:val="none" w:sz="0" w:space="0" w:color="auto"/>
                                <w:bottom w:val="none" w:sz="0" w:space="0" w:color="auto"/>
                                <w:right w:val="none" w:sz="0" w:space="0" w:color="auto"/>
                              </w:divBdr>
                            </w:div>
                            <w:div w:id="837771898">
                              <w:marLeft w:val="0"/>
                              <w:marRight w:val="0"/>
                              <w:marTop w:val="0"/>
                              <w:marBottom w:val="0"/>
                              <w:divBdr>
                                <w:top w:val="none" w:sz="0" w:space="0" w:color="auto"/>
                                <w:left w:val="none" w:sz="0" w:space="0" w:color="auto"/>
                                <w:bottom w:val="none" w:sz="0" w:space="0" w:color="auto"/>
                                <w:right w:val="none" w:sz="0" w:space="0" w:color="auto"/>
                              </w:divBdr>
                            </w:div>
                            <w:div w:id="1076975814">
                              <w:marLeft w:val="0"/>
                              <w:marRight w:val="0"/>
                              <w:marTop w:val="0"/>
                              <w:marBottom w:val="0"/>
                              <w:divBdr>
                                <w:top w:val="none" w:sz="0" w:space="0" w:color="auto"/>
                                <w:left w:val="none" w:sz="0" w:space="0" w:color="auto"/>
                                <w:bottom w:val="none" w:sz="0" w:space="0" w:color="auto"/>
                                <w:right w:val="none" w:sz="0" w:space="0" w:color="auto"/>
                              </w:divBdr>
                            </w:div>
                            <w:div w:id="1209613130">
                              <w:marLeft w:val="0"/>
                              <w:marRight w:val="0"/>
                              <w:marTop w:val="0"/>
                              <w:marBottom w:val="0"/>
                              <w:divBdr>
                                <w:top w:val="none" w:sz="0" w:space="0" w:color="auto"/>
                                <w:left w:val="none" w:sz="0" w:space="0" w:color="auto"/>
                                <w:bottom w:val="none" w:sz="0" w:space="0" w:color="auto"/>
                                <w:right w:val="none" w:sz="0" w:space="0" w:color="auto"/>
                              </w:divBdr>
                            </w:div>
                            <w:div w:id="1479952610">
                              <w:marLeft w:val="0"/>
                              <w:marRight w:val="0"/>
                              <w:marTop w:val="0"/>
                              <w:marBottom w:val="0"/>
                              <w:divBdr>
                                <w:top w:val="none" w:sz="0" w:space="0" w:color="auto"/>
                                <w:left w:val="none" w:sz="0" w:space="0" w:color="auto"/>
                                <w:bottom w:val="none" w:sz="0" w:space="0" w:color="auto"/>
                                <w:right w:val="none" w:sz="0" w:space="0" w:color="auto"/>
                              </w:divBdr>
                            </w:div>
                            <w:div w:id="1518812701">
                              <w:marLeft w:val="0"/>
                              <w:marRight w:val="0"/>
                              <w:marTop w:val="0"/>
                              <w:marBottom w:val="0"/>
                              <w:divBdr>
                                <w:top w:val="none" w:sz="0" w:space="0" w:color="auto"/>
                                <w:left w:val="none" w:sz="0" w:space="0" w:color="auto"/>
                                <w:bottom w:val="none" w:sz="0" w:space="0" w:color="auto"/>
                                <w:right w:val="none" w:sz="0" w:space="0" w:color="auto"/>
                              </w:divBdr>
                            </w:div>
                            <w:div w:id="1829124858">
                              <w:marLeft w:val="0"/>
                              <w:marRight w:val="0"/>
                              <w:marTop w:val="0"/>
                              <w:marBottom w:val="0"/>
                              <w:divBdr>
                                <w:top w:val="none" w:sz="0" w:space="0" w:color="auto"/>
                                <w:left w:val="none" w:sz="0" w:space="0" w:color="auto"/>
                                <w:bottom w:val="none" w:sz="0" w:space="0" w:color="auto"/>
                                <w:right w:val="none" w:sz="0" w:space="0" w:color="auto"/>
                              </w:divBdr>
                            </w:div>
                            <w:div w:id="1852530428">
                              <w:marLeft w:val="0"/>
                              <w:marRight w:val="0"/>
                              <w:marTop w:val="0"/>
                              <w:marBottom w:val="0"/>
                              <w:divBdr>
                                <w:top w:val="none" w:sz="0" w:space="0" w:color="auto"/>
                                <w:left w:val="none" w:sz="0" w:space="0" w:color="auto"/>
                                <w:bottom w:val="none" w:sz="0" w:space="0" w:color="auto"/>
                                <w:right w:val="none" w:sz="0" w:space="0" w:color="auto"/>
                              </w:divBdr>
                            </w:div>
                            <w:div w:id="199683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6628056">
      <w:bodyDiv w:val="1"/>
      <w:marLeft w:val="0"/>
      <w:marRight w:val="0"/>
      <w:marTop w:val="0"/>
      <w:marBottom w:val="0"/>
      <w:divBdr>
        <w:top w:val="none" w:sz="0" w:space="0" w:color="auto"/>
        <w:left w:val="none" w:sz="0" w:space="0" w:color="auto"/>
        <w:bottom w:val="none" w:sz="0" w:space="0" w:color="auto"/>
        <w:right w:val="none" w:sz="0" w:space="0" w:color="auto"/>
      </w:divBdr>
    </w:div>
    <w:div w:id="1778909213">
      <w:bodyDiv w:val="1"/>
      <w:marLeft w:val="0"/>
      <w:marRight w:val="0"/>
      <w:marTop w:val="0"/>
      <w:marBottom w:val="0"/>
      <w:divBdr>
        <w:top w:val="none" w:sz="0" w:space="0" w:color="auto"/>
        <w:left w:val="none" w:sz="0" w:space="0" w:color="auto"/>
        <w:bottom w:val="none" w:sz="0" w:space="0" w:color="auto"/>
        <w:right w:val="none" w:sz="0" w:space="0" w:color="auto"/>
      </w:divBdr>
    </w:div>
    <w:div w:id="1817066813">
      <w:bodyDiv w:val="1"/>
      <w:marLeft w:val="0"/>
      <w:marRight w:val="0"/>
      <w:marTop w:val="0"/>
      <w:marBottom w:val="0"/>
      <w:divBdr>
        <w:top w:val="none" w:sz="0" w:space="0" w:color="auto"/>
        <w:left w:val="none" w:sz="0" w:space="0" w:color="auto"/>
        <w:bottom w:val="none" w:sz="0" w:space="0" w:color="auto"/>
        <w:right w:val="none" w:sz="0" w:space="0" w:color="auto"/>
      </w:divBdr>
    </w:div>
    <w:div w:id="1863279681">
      <w:bodyDiv w:val="1"/>
      <w:marLeft w:val="0"/>
      <w:marRight w:val="0"/>
      <w:marTop w:val="0"/>
      <w:marBottom w:val="0"/>
      <w:divBdr>
        <w:top w:val="none" w:sz="0" w:space="0" w:color="auto"/>
        <w:left w:val="none" w:sz="0" w:space="0" w:color="auto"/>
        <w:bottom w:val="none" w:sz="0" w:space="0" w:color="auto"/>
        <w:right w:val="none" w:sz="0" w:space="0" w:color="auto"/>
      </w:divBdr>
    </w:div>
    <w:div w:id="1902667469">
      <w:bodyDiv w:val="1"/>
      <w:marLeft w:val="0"/>
      <w:marRight w:val="0"/>
      <w:marTop w:val="0"/>
      <w:marBottom w:val="0"/>
      <w:divBdr>
        <w:top w:val="none" w:sz="0" w:space="0" w:color="auto"/>
        <w:left w:val="none" w:sz="0" w:space="0" w:color="auto"/>
        <w:bottom w:val="none" w:sz="0" w:space="0" w:color="auto"/>
        <w:right w:val="none" w:sz="0" w:space="0" w:color="auto"/>
      </w:divBdr>
      <w:divsChild>
        <w:div w:id="552497192">
          <w:marLeft w:val="720"/>
          <w:marRight w:val="0"/>
          <w:marTop w:val="0"/>
          <w:marBottom w:val="200"/>
          <w:divBdr>
            <w:top w:val="none" w:sz="0" w:space="0" w:color="auto"/>
            <w:left w:val="none" w:sz="0" w:space="0" w:color="auto"/>
            <w:bottom w:val="none" w:sz="0" w:space="0" w:color="auto"/>
            <w:right w:val="none" w:sz="0" w:space="0" w:color="auto"/>
          </w:divBdr>
        </w:div>
      </w:divsChild>
    </w:div>
    <w:div w:id="1956937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99FB20F-935B-4DEA-86EA-874172D2BB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48</Pages>
  <Words>8692</Words>
  <Characters>49545</Characters>
  <Application>Microsoft Office Word</Application>
  <DocSecurity>0</DocSecurity>
  <Lines>412</Lines>
  <Paragraphs>116</Paragraphs>
  <ScaleCrop>false</ScaleCrop>
  <HeadingPairs>
    <vt:vector size="6" baseType="variant">
      <vt:variant>
        <vt:lpstr>Title</vt:lpstr>
      </vt:variant>
      <vt:variant>
        <vt:i4>1</vt:i4>
      </vt:variant>
      <vt:variant>
        <vt:lpstr>Naslov</vt:lpstr>
      </vt:variant>
      <vt:variant>
        <vt:i4>1</vt:i4>
      </vt:variant>
      <vt:variant>
        <vt:lpstr>Tytuł</vt:lpstr>
      </vt:variant>
      <vt:variant>
        <vt:i4>1</vt:i4>
      </vt:variant>
    </vt:vector>
  </HeadingPairs>
  <TitlesOfParts>
    <vt:vector size="3" baseType="lpstr">
      <vt:lpstr>Minutes of Monthly Meeting January 2013</vt:lpstr>
      <vt:lpstr>Minutes of Monthly Meeting January 2013</vt:lpstr>
      <vt:lpstr>Minutes of Monthly Meeting January 2013</vt:lpstr>
    </vt:vector>
  </TitlesOfParts>
  <Manager>Ivan Davidov</Manager>
  <Company>Human Dynamics</Company>
  <LinksUpToDate>false</LinksUpToDate>
  <CharactersWithSpaces>58121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 of Monthly Meeting January 2013</dc:title>
  <dc:subject>EuropeAid 127546/D/SER/HR Support to RCOP Operating Structure</dc:subject>
  <dc:creator>Valeria Valeri</dc:creator>
  <dc:description>1.2.2013</dc:description>
  <cp:lastModifiedBy>Ivana Fekete</cp:lastModifiedBy>
  <cp:revision>5</cp:revision>
  <cp:lastPrinted>2019-03-29T07:49:00Z</cp:lastPrinted>
  <dcterms:created xsi:type="dcterms:W3CDTF">2020-10-13T08:35:00Z</dcterms:created>
  <dcterms:modified xsi:type="dcterms:W3CDTF">2020-12-03T13:58:00Z</dcterms:modified>
</cp:coreProperties>
</file>