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F04EAA" w14:textId="7F7B2914" w:rsidR="00CF0691" w:rsidRPr="006F3544" w:rsidRDefault="00CF0691" w:rsidP="004166AA">
      <w:pPr>
        <w:tabs>
          <w:tab w:val="left" w:pos="6047"/>
        </w:tabs>
        <w:spacing w:after="0" w:line="240" w:lineRule="auto"/>
        <w:ind w:left="-567" w:right="-567"/>
        <w:jc w:val="center"/>
        <w:outlineLvl w:val="1"/>
        <w:rPr>
          <w:rFonts w:ascii="Times New Roman" w:eastAsia="Times New Roman" w:hAnsi="Times New Roman" w:cs="Times New Roman"/>
          <w:b/>
          <w:lang w:eastAsia="hr-HR"/>
        </w:rPr>
      </w:pPr>
    </w:p>
    <w:p w14:paraId="4306B68F" w14:textId="77777777" w:rsidR="008B4AD8" w:rsidRPr="008747AA" w:rsidRDefault="00F12E9E" w:rsidP="004166AA">
      <w:pPr>
        <w:rPr>
          <w:rFonts w:ascii="Times New Roman" w:hAnsi="Times New Roman" w:cs="Times New Roman"/>
          <w:sz w:val="24"/>
          <w:szCs w:val="24"/>
        </w:rPr>
      </w:pPr>
      <w:r w:rsidRPr="003B1376">
        <w:rPr>
          <w:rFonts w:ascii="Times New Roman" w:hAnsi="Times New Roman" w:cs="Times New Roman"/>
          <w:noProof/>
          <w:sz w:val="48"/>
          <w:szCs w:val="50"/>
          <w:lang w:eastAsia="hr-HR"/>
        </w:rPr>
        <w:drawing>
          <wp:inline distT="0" distB="0" distL="0" distR="0" wp14:anchorId="26173A72" wp14:editId="6429F7CF">
            <wp:extent cx="5760720" cy="1220290"/>
            <wp:effectExtent l="0" t="0" r="0" b="0"/>
            <wp:docPr id="1" name="Picture 1" descr="C:\Users\nsimunovic\AppData\Local\Temp\Temp1_MRRFEU pasice s logotipima.zip\MRRFEU pasice s logotipima\MRRFEU pasica logotipi M\MRRFEU pasica logotipi M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nsimunovic\AppData\Local\Temp\Temp1_MRRFEU pasice s logotipima.zip\MRRFEU pasice s logotipima\MRRFEU pasica logotipi M\MRRFEU pasica logotipi M RGB.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1220290"/>
                    </a:xfrm>
                    <a:prstGeom prst="rect">
                      <a:avLst/>
                    </a:prstGeom>
                    <a:noFill/>
                    <a:ln>
                      <a:noFill/>
                    </a:ln>
                  </pic:spPr>
                </pic:pic>
              </a:graphicData>
            </a:graphic>
          </wp:inline>
        </w:drawing>
      </w:r>
    </w:p>
    <w:p w14:paraId="73966DE1" w14:textId="77777777" w:rsidR="008B4AD8" w:rsidRPr="00C447D3" w:rsidRDefault="008B4AD8" w:rsidP="008B4AD8">
      <w:pPr>
        <w:spacing w:after="0" w:line="240" w:lineRule="auto"/>
        <w:jc w:val="center"/>
        <w:rPr>
          <w:rFonts w:ascii="Times New Roman" w:hAnsi="Times New Roman" w:cs="Times New Roman"/>
          <w:b/>
          <w:color w:val="FF0000"/>
          <w:sz w:val="24"/>
          <w:szCs w:val="24"/>
        </w:rPr>
      </w:pPr>
      <w:r w:rsidRPr="00C447D3">
        <w:rPr>
          <w:rFonts w:ascii="Times New Roman" w:hAnsi="Times New Roman" w:cs="Times New Roman"/>
          <w:b/>
          <w:color w:val="FF0000"/>
          <w:sz w:val="24"/>
          <w:szCs w:val="24"/>
        </w:rPr>
        <w:t>UPUTE ZA PRIJAVITELJE</w:t>
      </w:r>
    </w:p>
    <w:p w14:paraId="6D023A16" w14:textId="77777777" w:rsidR="00C53FC6" w:rsidRPr="00DD5DFA" w:rsidRDefault="00C53FC6" w:rsidP="008B4AD8">
      <w:pPr>
        <w:rPr>
          <w:rFonts w:ascii="Times New Roman" w:hAnsi="Times New Roman" w:cs="Times New Roman"/>
          <w:b/>
          <w:sz w:val="24"/>
          <w:szCs w:val="24"/>
        </w:rPr>
      </w:pPr>
    </w:p>
    <w:p w14:paraId="097B46D2" w14:textId="77777777" w:rsidR="00AE778D" w:rsidRPr="006F3544" w:rsidRDefault="008B4AD8" w:rsidP="00222D8C">
      <w:pPr>
        <w:jc w:val="center"/>
        <w:rPr>
          <w:rFonts w:ascii="Times New Roman" w:hAnsi="Times New Roman" w:cs="Times New Roman"/>
          <w:b/>
          <w:sz w:val="24"/>
          <w:szCs w:val="24"/>
        </w:rPr>
      </w:pPr>
      <w:r w:rsidRPr="006F3544">
        <w:rPr>
          <w:rFonts w:ascii="Times New Roman" w:hAnsi="Times New Roman" w:cs="Times New Roman"/>
          <w:b/>
          <w:sz w:val="24"/>
          <w:szCs w:val="24"/>
        </w:rPr>
        <w:t>Poziv na dostavu projektnih prijedloga</w:t>
      </w:r>
    </w:p>
    <w:p w14:paraId="59589E42" w14:textId="77777777" w:rsidR="003269F2" w:rsidRPr="006F3544" w:rsidRDefault="003269F2" w:rsidP="003269F2">
      <w:pPr>
        <w:spacing w:after="0" w:line="240" w:lineRule="auto"/>
        <w:jc w:val="center"/>
        <w:rPr>
          <w:rStyle w:val="Bodytext285pt"/>
          <w:rFonts w:eastAsiaTheme="minorHAnsi"/>
          <w:b/>
          <w:color w:val="0070C0"/>
          <w:sz w:val="24"/>
          <w:szCs w:val="24"/>
          <w:lang w:val="hr-HR"/>
        </w:rPr>
      </w:pPr>
      <w:r w:rsidRPr="006F3544">
        <w:rPr>
          <w:rStyle w:val="Bodytext285pt"/>
          <w:rFonts w:eastAsiaTheme="minorHAnsi"/>
          <w:b/>
          <w:sz w:val="24"/>
          <w:szCs w:val="24"/>
          <w:highlight w:val="yellow"/>
          <w:lang w:val="hr-HR"/>
        </w:rPr>
        <w:t>&lt;…&gt;</w:t>
      </w:r>
      <w:r w:rsidR="00015658" w:rsidRPr="006F3544">
        <w:rPr>
          <w:rStyle w:val="Bodytext285pt"/>
          <w:rFonts w:eastAsiaTheme="minorHAnsi"/>
          <w:b/>
          <w:sz w:val="24"/>
          <w:szCs w:val="24"/>
          <w:highlight w:val="yellow"/>
          <w:lang w:val="hr-HR"/>
        </w:rPr>
        <w:t>UPUTA: upisati naziv poziva kako je u PD-u</w:t>
      </w:r>
    </w:p>
    <w:p w14:paraId="37BC3E1E" w14:textId="77777777" w:rsidR="003269F2" w:rsidRPr="006F3544" w:rsidRDefault="003269F2" w:rsidP="008B4AD8">
      <w:pPr>
        <w:spacing w:after="0" w:line="240" w:lineRule="auto"/>
        <w:jc w:val="center"/>
        <w:rPr>
          <w:rFonts w:ascii="Times New Roman" w:hAnsi="Times New Roman" w:cs="Times New Roman"/>
          <w:b/>
          <w:sz w:val="24"/>
          <w:szCs w:val="24"/>
        </w:rPr>
      </w:pPr>
    </w:p>
    <w:p w14:paraId="4BA7CD34" w14:textId="77777777" w:rsidR="00222D8C" w:rsidRPr="006F3544" w:rsidRDefault="008B4AD8" w:rsidP="003269F2">
      <w:pPr>
        <w:spacing w:after="0" w:line="240" w:lineRule="auto"/>
        <w:jc w:val="center"/>
        <w:rPr>
          <w:rFonts w:ascii="Times New Roman" w:eastAsiaTheme="minorHAnsi" w:hAnsi="Times New Roman" w:cs="Times New Roman"/>
          <w:b/>
          <w:color w:val="0070C0"/>
          <w:sz w:val="24"/>
          <w:szCs w:val="24"/>
        </w:rPr>
      </w:pPr>
      <w:r w:rsidRPr="006F3544">
        <w:rPr>
          <w:rFonts w:ascii="Times New Roman" w:hAnsi="Times New Roman" w:cs="Times New Roman"/>
          <w:b/>
          <w:sz w:val="24"/>
          <w:szCs w:val="24"/>
        </w:rPr>
        <w:t>(</w:t>
      </w:r>
      <w:r w:rsidRPr="006F3544">
        <w:rPr>
          <w:rFonts w:ascii="Times New Roman" w:hAnsi="Times New Roman" w:cs="Times New Roman"/>
          <w:b/>
          <w:i/>
          <w:sz w:val="24"/>
          <w:szCs w:val="24"/>
        </w:rPr>
        <w:t>referentni broj:</w:t>
      </w:r>
      <w:r w:rsidR="003269F2" w:rsidRPr="006F3544">
        <w:rPr>
          <w:rFonts w:ascii="Times New Roman" w:hAnsi="Times New Roman" w:cs="Times New Roman"/>
          <w:b/>
          <w:i/>
          <w:sz w:val="24"/>
          <w:szCs w:val="24"/>
        </w:rPr>
        <w:t xml:space="preserve"> </w:t>
      </w:r>
      <w:r w:rsidR="003269F2" w:rsidRPr="006F3544">
        <w:rPr>
          <w:rStyle w:val="Bodytext285pt"/>
          <w:rFonts w:eastAsiaTheme="minorHAnsi"/>
          <w:b/>
          <w:sz w:val="24"/>
          <w:szCs w:val="24"/>
          <w:highlight w:val="yellow"/>
          <w:lang w:val="hr-HR"/>
        </w:rPr>
        <w:t>&lt;…&gt;</w:t>
      </w:r>
      <w:r w:rsidRPr="006F3544">
        <w:rPr>
          <w:rFonts w:ascii="Times New Roman" w:hAnsi="Times New Roman" w:cs="Times New Roman"/>
          <w:b/>
          <w:i/>
          <w:sz w:val="24"/>
          <w:szCs w:val="24"/>
        </w:rPr>
        <w:t>)</w:t>
      </w:r>
    </w:p>
    <w:p w14:paraId="7F782897" w14:textId="77777777" w:rsidR="008B4AD8" w:rsidRPr="006F3544" w:rsidRDefault="008B4AD8" w:rsidP="008B4AD8">
      <w:pPr>
        <w:spacing w:after="0" w:line="240" w:lineRule="auto"/>
        <w:rPr>
          <w:rFonts w:ascii="Times New Roman" w:hAnsi="Times New Roman" w:cs="Times New Roman"/>
          <w:b/>
          <w:i/>
          <w:sz w:val="24"/>
          <w:szCs w:val="24"/>
        </w:rPr>
      </w:pPr>
    </w:p>
    <w:p w14:paraId="3FBA2DDB" w14:textId="77777777" w:rsidR="00242022" w:rsidRPr="006F3544" w:rsidRDefault="008B4AD8" w:rsidP="00242022">
      <w:pPr>
        <w:spacing w:after="0" w:line="240" w:lineRule="auto"/>
        <w:jc w:val="center"/>
        <w:rPr>
          <w:rFonts w:ascii="Times New Roman" w:hAnsi="Times New Roman" w:cs="Times New Roman"/>
          <w:sz w:val="24"/>
          <w:szCs w:val="24"/>
        </w:rPr>
      </w:pPr>
      <w:r w:rsidRPr="006F3544">
        <w:rPr>
          <w:rFonts w:ascii="Times New Roman" w:hAnsi="Times New Roman" w:cs="Times New Roman"/>
          <w:b/>
          <w:i/>
          <w:sz w:val="24"/>
          <w:szCs w:val="24"/>
        </w:rPr>
        <w:t xml:space="preserve">- </w:t>
      </w:r>
      <w:r w:rsidR="006701E5" w:rsidRPr="006F3544">
        <w:rPr>
          <w:rFonts w:ascii="Times New Roman" w:hAnsi="Times New Roman" w:cs="Times New Roman"/>
          <w:i/>
          <w:sz w:val="24"/>
          <w:szCs w:val="24"/>
        </w:rPr>
        <w:t>izravna dodjela</w:t>
      </w:r>
      <w:r w:rsidR="006701E5" w:rsidRPr="006F3544">
        <w:rPr>
          <w:rFonts w:ascii="Times New Roman" w:hAnsi="Times New Roman" w:cs="Times New Roman"/>
          <w:i/>
          <w:sz w:val="24"/>
          <w:szCs w:val="24"/>
          <w:highlight w:val="lightGray"/>
        </w:rPr>
        <w:t xml:space="preserve"> / </w:t>
      </w:r>
      <w:r w:rsidR="000D4D37" w:rsidRPr="006F3544">
        <w:rPr>
          <w:rFonts w:ascii="Times New Roman" w:hAnsi="Times New Roman" w:cs="Times New Roman"/>
          <w:i/>
          <w:sz w:val="24"/>
          <w:szCs w:val="24"/>
          <w:highlight w:val="lightGray"/>
        </w:rPr>
        <w:t>ograničeni postupak</w:t>
      </w:r>
      <w:r w:rsidR="006701E5" w:rsidRPr="006F3544">
        <w:rPr>
          <w:rFonts w:ascii="Times New Roman" w:hAnsi="Times New Roman" w:cs="Times New Roman"/>
          <w:i/>
          <w:sz w:val="24"/>
          <w:szCs w:val="24"/>
          <w:highlight w:val="lightGray"/>
        </w:rPr>
        <w:t xml:space="preserve"> </w:t>
      </w:r>
      <w:r w:rsidR="00242022" w:rsidRPr="006F3544">
        <w:rPr>
          <w:rFonts w:ascii="Times New Roman" w:hAnsi="Times New Roman" w:cs="Times New Roman"/>
          <w:i/>
          <w:sz w:val="24"/>
          <w:szCs w:val="24"/>
          <w:highlight w:val="lightGray"/>
        </w:rPr>
        <w:t>/</w:t>
      </w:r>
      <w:r w:rsidR="000D4D37" w:rsidRPr="006F3544">
        <w:rPr>
          <w:rFonts w:ascii="Times New Roman" w:hAnsi="Times New Roman" w:cs="Times New Roman"/>
          <w:i/>
          <w:sz w:val="24"/>
          <w:szCs w:val="24"/>
          <w:highlight w:val="lightGray"/>
        </w:rPr>
        <w:t xml:space="preserve"> </w:t>
      </w:r>
      <w:r w:rsidR="00242022" w:rsidRPr="006F3544">
        <w:rPr>
          <w:rFonts w:ascii="Times New Roman" w:hAnsi="Times New Roman" w:cs="Times New Roman"/>
          <w:i/>
          <w:sz w:val="24"/>
          <w:szCs w:val="24"/>
          <w:highlight w:val="lightGray"/>
        </w:rPr>
        <w:t>otvoreni postupak</w:t>
      </w:r>
    </w:p>
    <w:p w14:paraId="647DEDEB" w14:textId="77777777" w:rsidR="003269F2" w:rsidRPr="006F3544" w:rsidRDefault="000D4D37" w:rsidP="008B4AD8">
      <w:pPr>
        <w:spacing w:after="0" w:line="240" w:lineRule="auto"/>
        <w:jc w:val="center"/>
        <w:rPr>
          <w:rFonts w:ascii="Times New Roman" w:hAnsi="Times New Roman" w:cs="Times New Roman"/>
          <w:i/>
          <w:sz w:val="24"/>
          <w:szCs w:val="24"/>
          <w:highlight w:val="lightGray"/>
        </w:rPr>
      </w:pPr>
      <w:r w:rsidRPr="006F3544">
        <w:rPr>
          <w:rFonts w:ascii="Times New Roman" w:hAnsi="Times New Roman" w:cs="Times New Roman"/>
          <w:i/>
          <w:sz w:val="24"/>
          <w:szCs w:val="24"/>
          <w:highlight w:val="lightGray"/>
        </w:rPr>
        <w:t>Poziva</w:t>
      </w:r>
    </w:p>
    <w:p w14:paraId="4E1D3586" w14:textId="77777777" w:rsidR="007A10B0" w:rsidRPr="006F3544" w:rsidRDefault="007A10B0" w:rsidP="00866D63">
      <w:pPr>
        <w:pStyle w:val="NoSpacing"/>
        <w:rPr>
          <w:rFonts w:ascii="Times New Roman" w:hAnsi="Times New Roman" w:cs="Times New Roman"/>
        </w:rPr>
      </w:pPr>
    </w:p>
    <w:p w14:paraId="519B37C3" w14:textId="77777777" w:rsidR="007A10B0" w:rsidRPr="006F3544" w:rsidRDefault="007A10B0" w:rsidP="00866D63">
      <w:pPr>
        <w:pStyle w:val="NoSpacing"/>
        <w:rPr>
          <w:rFonts w:ascii="Times New Roman" w:hAnsi="Times New Roman" w:cs="Times New Roman"/>
        </w:rPr>
      </w:pPr>
    </w:p>
    <w:p w14:paraId="4AB704C3" w14:textId="77777777" w:rsidR="0056179A" w:rsidRPr="006F3544" w:rsidRDefault="00AB5DA2" w:rsidP="0056179A">
      <w:pPr>
        <w:pStyle w:val="Subtitle"/>
        <w:shd w:val="clear" w:color="auto" w:fill="FFFF00"/>
        <w:ind w:left="720"/>
        <w:jc w:val="both"/>
        <w:rPr>
          <w:rFonts w:ascii="Times New Roman" w:hAnsi="Times New Roman" w:cs="Times New Roman"/>
          <w:i w:val="0"/>
          <w:sz w:val="22"/>
        </w:rPr>
      </w:pPr>
      <w:bookmarkStart w:id="0" w:name="bookmark0"/>
      <w:bookmarkStart w:id="1" w:name="bookmark1"/>
      <w:bookmarkStart w:id="2" w:name="bookmark3"/>
      <w:bookmarkStart w:id="3" w:name="bookmark4"/>
      <w:bookmarkStart w:id="4" w:name="bookmark8"/>
      <w:bookmarkEnd w:id="0"/>
      <w:bookmarkEnd w:id="1"/>
      <w:bookmarkEnd w:id="2"/>
      <w:bookmarkEnd w:id="3"/>
      <w:bookmarkEnd w:id="4"/>
      <w:r w:rsidRPr="006F3544">
        <w:rPr>
          <w:rFonts w:ascii="Times New Roman" w:hAnsi="Times New Roman" w:cs="Times New Roman"/>
          <w:sz w:val="22"/>
        </w:rPr>
        <w:t>Kako prilagodi</w:t>
      </w:r>
      <w:r w:rsidR="0056179A" w:rsidRPr="006F3544">
        <w:rPr>
          <w:rFonts w:ascii="Times New Roman" w:hAnsi="Times New Roman" w:cs="Times New Roman"/>
          <w:sz w:val="22"/>
        </w:rPr>
        <w:t xml:space="preserve">ti ovaj standardni format Uputa za prijavitelje specifičnom Postupku dodjele: </w:t>
      </w:r>
    </w:p>
    <w:p w14:paraId="6A3E8D45" w14:textId="77777777" w:rsidR="0056179A" w:rsidRPr="006F3544" w:rsidRDefault="0056179A" w:rsidP="0056179A">
      <w:pPr>
        <w:pStyle w:val="Subtitle"/>
        <w:shd w:val="clear" w:color="auto" w:fill="FFFF00"/>
        <w:ind w:left="720"/>
        <w:jc w:val="both"/>
        <w:rPr>
          <w:rFonts w:ascii="Times New Roman" w:hAnsi="Times New Roman" w:cs="Times New Roman"/>
          <w:b/>
        </w:rPr>
      </w:pPr>
      <w:r w:rsidRPr="006F3544">
        <w:rPr>
          <w:rFonts w:ascii="Times New Roman" w:hAnsi="Times New Roman" w:cs="Times New Roman"/>
          <w:sz w:val="22"/>
        </w:rPr>
        <w:t>Gdje vidite &lt; ... &gt;, unesite informacije relevantne za predmetni poziv te ako je potrebno</w:t>
      </w:r>
      <w:r w:rsidR="00BD04A7" w:rsidRPr="006F3544">
        <w:rPr>
          <w:rFonts w:ascii="Times New Roman" w:hAnsi="Times New Roman" w:cs="Times New Roman"/>
          <w:sz w:val="22"/>
        </w:rPr>
        <w:t xml:space="preserve"> pogledajte dodatnu UPUTU. </w:t>
      </w:r>
      <w:r w:rsidRPr="006F3544">
        <w:rPr>
          <w:rFonts w:ascii="Times New Roman" w:hAnsi="Times New Roman" w:cs="Times New Roman"/>
          <w:sz w:val="22"/>
        </w:rPr>
        <w:t xml:space="preserve"> </w:t>
      </w:r>
    </w:p>
    <w:p w14:paraId="7CBE8780" w14:textId="65699CA9" w:rsidR="0056179A" w:rsidRPr="006F3544" w:rsidRDefault="00015658" w:rsidP="0056179A">
      <w:pPr>
        <w:pStyle w:val="Subtitle"/>
        <w:shd w:val="clear" w:color="auto" w:fill="FFFF00"/>
        <w:ind w:left="720"/>
        <w:jc w:val="both"/>
        <w:rPr>
          <w:rFonts w:ascii="Times New Roman" w:hAnsi="Times New Roman" w:cs="Times New Roman"/>
          <w:b/>
        </w:rPr>
      </w:pPr>
      <w:r w:rsidRPr="006F3544">
        <w:rPr>
          <w:rFonts w:ascii="Times New Roman" w:hAnsi="Times New Roman" w:cs="Times New Roman"/>
          <w:sz w:val="22"/>
        </w:rPr>
        <w:t xml:space="preserve">Dijelovi označeni </w:t>
      </w:r>
      <w:r w:rsidRPr="006F3544">
        <w:rPr>
          <w:rFonts w:ascii="Times New Roman" w:hAnsi="Times New Roman" w:cs="Times New Roman"/>
          <w:sz w:val="22"/>
          <w:highlight w:val="cyan"/>
        </w:rPr>
        <w:t>plavom bojom</w:t>
      </w:r>
      <w:r w:rsidR="00242022" w:rsidRPr="006F3544">
        <w:rPr>
          <w:rFonts w:ascii="Times New Roman" w:hAnsi="Times New Roman" w:cs="Times New Roman"/>
          <w:sz w:val="22"/>
        </w:rPr>
        <w:t xml:space="preserve"> trebaju biti uneseni</w:t>
      </w:r>
      <w:r w:rsidR="0056179A" w:rsidRPr="006F3544">
        <w:rPr>
          <w:rFonts w:ascii="Times New Roman" w:hAnsi="Times New Roman" w:cs="Times New Roman"/>
          <w:sz w:val="22"/>
        </w:rPr>
        <w:t xml:space="preserve"> samo ak</w:t>
      </w:r>
      <w:r w:rsidR="00242022" w:rsidRPr="006F3544">
        <w:rPr>
          <w:rFonts w:ascii="Times New Roman" w:hAnsi="Times New Roman" w:cs="Times New Roman"/>
          <w:sz w:val="22"/>
        </w:rPr>
        <w:t xml:space="preserve">o je primjenjivo, </w:t>
      </w:r>
      <w:r w:rsidR="005644FD" w:rsidRPr="006F3544">
        <w:rPr>
          <w:rFonts w:ascii="Times New Roman" w:hAnsi="Times New Roman" w:cs="Times New Roman"/>
          <w:color w:val="000000" w:themeColor="text1"/>
          <w:sz w:val="22"/>
        </w:rPr>
        <w:t xml:space="preserve">odnosno </w:t>
      </w:r>
      <w:r w:rsidR="0056179A" w:rsidRPr="006F3544">
        <w:rPr>
          <w:rFonts w:ascii="Times New Roman" w:hAnsi="Times New Roman" w:cs="Times New Roman"/>
          <w:sz w:val="22"/>
        </w:rPr>
        <w:t>prilagođen</w:t>
      </w:r>
      <w:r w:rsidR="005644FD" w:rsidRPr="006F3544">
        <w:rPr>
          <w:rFonts w:ascii="Times New Roman" w:hAnsi="Times New Roman" w:cs="Times New Roman"/>
          <w:sz w:val="22"/>
        </w:rPr>
        <w:t>o</w:t>
      </w:r>
      <w:r w:rsidR="0056179A" w:rsidRPr="006F3544">
        <w:rPr>
          <w:rFonts w:ascii="Times New Roman" w:hAnsi="Times New Roman" w:cs="Times New Roman"/>
          <w:sz w:val="22"/>
        </w:rPr>
        <w:t xml:space="preserve"> specifičnom pozivu </w:t>
      </w:r>
    </w:p>
    <w:p w14:paraId="346127DF" w14:textId="1FABDEDB" w:rsidR="0056179A" w:rsidRPr="006F3544" w:rsidRDefault="00913F3C" w:rsidP="0056179A">
      <w:pPr>
        <w:pStyle w:val="Subtitle"/>
        <w:shd w:val="clear" w:color="auto" w:fill="FFFF00"/>
        <w:spacing w:after="240"/>
        <w:ind w:left="720"/>
        <w:jc w:val="both"/>
        <w:rPr>
          <w:rFonts w:ascii="Times New Roman" w:hAnsi="Times New Roman" w:cs="Times New Roman"/>
          <w:b/>
        </w:rPr>
      </w:pPr>
      <w:r w:rsidRPr="006F3544">
        <w:rPr>
          <w:rFonts w:ascii="Times New Roman" w:hAnsi="Times New Roman" w:cs="Times New Roman"/>
          <w:b/>
          <w:sz w:val="22"/>
          <w:highlight w:val="yellow"/>
        </w:rPr>
        <w:t>Ostatak</w:t>
      </w:r>
      <w:r w:rsidR="00993D99" w:rsidRPr="006F3544">
        <w:rPr>
          <w:rFonts w:ascii="Times New Roman" w:hAnsi="Times New Roman" w:cs="Times New Roman"/>
          <w:b/>
          <w:sz w:val="22"/>
          <w:highlight w:val="yellow"/>
        </w:rPr>
        <w:t xml:space="preserve"> dokumenta se ne prilagođava, ako to </w:t>
      </w:r>
      <w:r w:rsidR="0056179A" w:rsidRPr="006F3544">
        <w:rPr>
          <w:rFonts w:ascii="Times New Roman" w:hAnsi="Times New Roman" w:cs="Times New Roman"/>
          <w:b/>
          <w:sz w:val="22"/>
          <w:highlight w:val="yellow"/>
        </w:rPr>
        <w:t>nije odobrilo Upravljačko tijelo.</w:t>
      </w:r>
      <w:r w:rsidR="00D95AC6">
        <w:rPr>
          <w:rStyle w:val="FootnoteReference"/>
          <w:rFonts w:ascii="Times New Roman" w:hAnsi="Times New Roman" w:cs="Times New Roman"/>
          <w:b/>
          <w:sz w:val="22"/>
          <w:highlight w:val="yellow"/>
        </w:rPr>
        <w:footnoteReference w:id="2"/>
      </w:r>
      <w:r w:rsidR="0056179A" w:rsidRPr="006F3544">
        <w:rPr>
          <w:rFonts w:ascii="Times New Roman" w:hAnsi="Times New Roman" w:cs="Times New Roman"/>
          <w:b/>
          <w:sz w:val="22"/>
          <w:highlight w:val="yellow"/>
        </w:rPr>
        <w:t xml:space="preserve"> </w:t>
      </w:r>
    </w:p>
    <w:p w14:paraId="0E435EEC" w14:textId="77777777" w:rsidR="0056179A" w:rsidRPr="006F3544" w:rsidRDefault="0056179A"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p w14:paraId="499D2D18" w14:textId="77777777" w:rsidR="00BC51BD" w:rsidRPr="006F3544" w:rsidRDefault="00BC51BD"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p w14:paraId="2DD7D5C0" w14:textId="77777777" w:rsidR="00FD58B8" w:rsidRPr="006F3544" w:rsidRDefault="00FD58B8"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p w14:paraId="4C2FED08" w14:textId="77777777" w:rsidR="00FD58B8" w:rsidRPr="006F3544" w:rsidRDefault="00FD58B8"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p w14:paraId="65A53448" w14:textId="77777777" w:rsidR="00242022" w:rsidRPr="006F3544" w:rsidRDefault="00242022"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p w14:paraId="0DD388F9" w14:textId="77777777" w:rsidR="00242022" w:rsidRPr="006F3544" w:rsidRDefault="00242022"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p w14:paraId="073A71A2" w14:textId="77777777" w:rsidR="00FD58B8" w:rsidRPr="006F3544" w:rsidRDefault="00FD58B8"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p w14:paraId="6825F7AA" w14:textId="77777777" w:rsidR="00FD58B8" w:rsidRPr="006F3544" w:rsidRDefault="00FD58B8"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p w14:paraId="139B2E38" w14:textId="77777777" w:rsidR="00BC51BD" w:rsidRPr="006F3544" w:rsidRDefault="00BC51BD"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p w14:paraId="4348DEAE" w14:textId="77777777" w:rsidR="00AB5DA2" w:rsidRPr="006F3544" w:rsidRDefault="00AB5DA2" w:rsidP="00AB5DA2">
      <w:pPr>
        <w:tabs>
          <w:tab w:val="left" w:pos="549"/>
        </w:tabs>
        <w:kinsoku w:val="0"/>
        <w:overflowPunct w:val="0"/>
        <w:spacing w:after="0" w:line="240" w:lineRule="auto"/>
        <w:contextualSpacing/>
        <w:jc w:val="both"/>
        <w:outlineLvl w:val="0"/>
        <w:rPr>
          <w:rFonts w:ascii="Times New Roman" w:eastAsiaTheme="majorEastAsia" w:hAnsi="Times New Roman" w:cs="Times New Roman"/>
          <w:b/>
          <w:bCs/>
          <w:sz w:val="24"/>
        </w:rPr>
      </w:pPr>
    </w:p>
    <w:p w14:paraId="5D9385DC" w14:textId="77777777" w:rsidR="00AB5DA2" w:rsidRPr="006F3544" w:rsidRDefault="00AB5DA2" w:rsidP="00AB5DA2">
      <w:pPr>
        <w:tabs>
          <w:tab w:val="left" w:pos="549"/>
        </w:tabs>
        <w:kinsoku w:val="0"/>
        <w:overflowPunct w:val="0"/>
        <w:spacing w:after="0" w:line="240" w:lineRule="auto"/>
        <w:contextualSpacing/>
        <w:jc w:val="both"/>
        <w:outlineLvl w:val="0"/>
        <w:rPr>
          <w:rFonts w:ascii="Times New Roman" w:eastAsiaTheme="majorEastAsia" w:hAnsi="Times New Roman" w:cs="Times New Roman"/>
          <w:b/>
          <w:bCs/>
          <w:sz w:val="24"/>
        </w:rPr>
      </w:pPr>
    </w:p>
    <w:p w14:paraId="7F834227" w14:textId="77777777" w:rsidR="00CD7EEF" w:rsidRPr="006F3544" w:rsidRDefault="00CD7EEF" w:rsidP="00924E66">
      <w:pPr>
        <w:overflowPunct w:val="0"/>
        <w:autoSpaceDE w:val="0"/>
        <w:autoSpaceDN w:val="0"/>
        <w:adjustRightInd w:val="0"/>
        <w:spacing w:after="0" w:line="480" w:lineRule="auto"/>
        <w:jc w:val="center"/>
        <w:textAlignment w:val="baseline"/>
        <w:rPr>
          <w:rFonts w:ascii="Times New Roman" w:eastAsia="Times New Roman" w:hAnsi="Times New Roman" w:cs="Times New Roman"/>
          <w:sz w:val="24"/>
          <w:szCs w:val="20"/>
        </w:rPr>
      </w:pPr>
    </w:p>
    <w:p w14:paraId="698DCE52" w14:textId="77777777" w:rsidR="00924E66" w:rsidRPr="006F3544" w:rsidRDefault="00924E66" w:rsidP="00AB5DA2">
      <w:pPr>
        <w:overflowPunct w:val="0"/>
        <w:autoSpaceDE w:val="0"/>
        <w:autoSpaceDN w:val="0"/>
        <w:adjustRightInd w:val="0"/>
        <w:spacing w:after="0" w:line="480" w:lineRule="auto"/>
        <w:textAlignment w:val="baseline"/>
        <w:rPr>
          <w:rFonts w:ascii="Times New Roman" w:eastAsia="Times New Roman" w:hAnsi="Times New Roman" w:cs="Times New Roman"/>
          <w:sz w:val="24"/>
          <w:szCs w:val="24"/>
        </w:rPr>
      </w:pPr>
    </w:p>
    <w:p w14:paraId="6A98C940" w14:textId="498B0D2C" w:rsidR="00924E66" w:rsidRPr="00D342BF" w:rsidRDefault="00AB5DA2" w:rsidP="00D342BF">
      <w:pPr>
        <w:overflowPunct w:val="0"/>
        <w:autoSpaceDE w:val="0"/>
        <w:autoSpaceDN w:val="0"/>
        <w:adjustRightInd w:val="0"/>
        <w:spacing w:after="0" w:line="480" w:lineRule="auto"/>
        <w:textAlignment w:val="baseline"/>
        <w:rPr>
          <w:rFonts w:ascii="Times New Roman" w:eastAsia="Times New Roman" w:hAnsi="Times New Roman" w:cs="Times New Roman"/>
          <w:sz w:val="24"/>
          <w:szCs w:val="24"/>
        </w:rPr>
      </w:pPr>
      <w:r w:rsidRPr="006F3544">
        <w:rPr>
          <w:rFonts w:ascii="Times New Roman" w:eastAsia="Times New Roman" w:hAnsi="Times New Roman" w:cs="Times New Roman"/>
          <w:sz w:val="24"/>
          <w:szCs w:val="24"/>
        </w:rPr>
        <w:t>SADRŽAJ</w:t>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r w:rsidRPr="006F3544">
        <w:rPr>
          <w:rFonts w:ascii="Times New Roman" w:eastAsia="Times New Roman" w:hAnsi="Times New Roman" w:cs="Times New Roman"/>
          <w:sz w:val="24"/>
          <w:szCs w:val="24"/>
        </w:rPr>
        <w:tab/>
      </w:r>
    </w:p>
    <w:p w14:paraId="026D94D0" w14:textId="77777777" w:rsidR="00924E66" w:rsidRPr="006F3544" w:rsidRDefault="00924E66" w:rsidP="0056179A">
      <w:pPr>
        <w:tabs>
          <w:tab w:val="left" w:pos="549"/>
        </w:tabs>
        <w:kinsoku w:val="0"/>
        <w:overflowPunct w:val="0"/>
        <w:spacing w:after="0" w:line="240" w:lineRule="auto"/>
        <w:ind w:left="567"/>
        <w:contextualSpacing/>
        <w:jc w:val="both"/>
        <w:outlineLvl w:val="0"/>
        <w:rPr>
          <w:rFonts w:ascii="Times New Roman" w:eastAsiaTheme="majorEastAsia" w:hAnsi="Times New Roman" w:cs="Times New Roman"/>
          <w:b/>
          <w:bCs/>
          <w:sz w:val="24"/>
        </w:rPr>
      </w:pPr>
    </w:p>
    <w:bookmarkStart w:id="5" w:name="_OPĆE_INFORMACIJE" w:displacedByCustomXml="next"/>
    <w:bookmarkEnd w:id="5" w:displacedByCustomXml="next"/>
    <w:bookmarkStart w:id="6" w:name="_Toc453933147" w:displacedByCustomXml="next"/>
    <w:bookmarkEnd w:id="6" w:displacedByCustomXml="next"/>
    <w:bookmarkStart w:id="7" w:name="_Toc2260405" w:displacedByCustomXml="next"/>
    <w:sdt>
      <w:sdtPr>
        <w:rPr>
          <w:rFonts w:asciiTheme="minorHAnsi" w:eastAsiaTheme="minorEastAsia" w:hAnsiTheme="minorHAnsi" w:cstheme="minorBidi"/>
          <w:b w:val="0"/>
          <w:bCs w:val="0"/>
          <w:i w:val="0"/>
          <w:spacing w:val="0"/>
          <w:sz w:val="22"/>
          <w:szCs w:val="22"/>
        </w:rPr>
        <w:id w:val="-1742245583"/>
        <w:docPartObj>
          <w:docPartGallery w:val="Table of Contents"/>
          <w:docPartUnique/>
        </w:docPartObj>
      </w:sdtPr>
      <w:sdtEndPr>
        <w:rPr>
          <w:noProof/>
        </w:rPr>
      </w:sdtEndPr>
      <w:sdtContent>
        <w:bookmarkEnd w:id="7" w:displacedByCustomXml="prev"/>
        <w:p w14:paraId="459B7F8D" w14:textId="65EADC01" w:rsidR="00D342BF" w:rsidRPr="00D342BF" w:rsidRDefault="001E088D" w:rsidP="00194765">
          <w:pPr>
            <w:pStyle w:val="Heading1"/>
            <w:numPr>
              <w:ilvl w:val="0"/>
              <w:numId w:val="37"/>
            </w:numPr>
            <w:tabs>
              <w:tab w:val="right" w:leader="dot" w:pos="9062"/>
            </w:tabs>
            <w:rPr>
              <w:b w:val="0"/>
              <w:bCs w:val="0"/>
              <w:i w:val="0"/>
              <w:noProof/>
              <w:sz w:val="22"/>
              <w:szCs w:val="22"/>
              <w:lang w:eastAsia="hr-HR"/>
            </w:rPr>
          </w:pPr>
          <w:r w:rsidRPr="00D342BF">
            <w:rPr>
              <w:i w:val="0"/>
              <w:noProof/>
              <w:sz w:val="22"/>
              <w:szCs w:val="22"/>
            </w:rPr>
            <w:t>OPĆE INFORMACIJE</w:t>
          </w:r>
          <w:r w:rsidR="009F52DA">
            <w:rPr>
              <w:i w:val="0"/>
              <w:noProof/>
              <w:sz w:val="22"/>
              <w:szCs w:val="22"/>
            </w:rPr>
            <w:t>…………………………………………………………………………</w:t>
          </w:r>
          <w:r w:rsidR="009F52DA" w:rsidRPr="009F52DA">
            <w:rPr>
              <w:b w:val="0"/>
              <w:i w:val="0"/>
              <w:noProof/>
              <w:sz w:val="22"/>
              <w:szCs w:val="22"/>
            </w:rPr>
            <w:t>3</w:t>
          </w:r>
          <w:r w:rsidRPr="009F52DA">
            <w:rPr>
              <w:b w:val="0"/>
              <w:i w:val="0"/>
              <w:noProof/>
              <w:sz w:val="22"/>
              <w:szCs w:val="22"/>
            </w:rPr>
            <w:t xml:space="preserve"> </w:t>
          </w:r>
          <w:r w:rsidR="00105FCC" w:rsidRPr="00D342BF">
            <w:rPr>
              <w:i w:val="0"/>
              <w:noProof/>
              <w:sz w:val="22"/>
              <w:szCs w:val="22"/>
            </w:rPr>
            <w:fldChar w:fldCharType="begin"/>
          </w:r>
          <w:r w:rsidR="00105FCC" w:rsidRPr="00D342BF">
            <w:rPr>
              <w:i w:val="0"/>
              <w:noProof/>
              <w:sz w:val="22"/>
              <w:szCs w:val="22"/>
            </w:rPr>
            <w:instrText xml:space="preserve"> TOC \o "1-3" \h \z \u </w:instrText>
          </w:r>
          <w:r w:rsidR="00105FCC" w:rsidRPr="00D342BF">
            <w:rPr>
              <w:i w:val="0"/>
              <w:noProof/>
              <w:sz w:val="22"/>
              <w:szCs w:val="22"/>
            </w:rPr>
            <w:fldChar w:fldCharType="separate"/>
          </w:r>
        </w:p>
        <w:p w14:paraId="79791704" w14:textId="6B98B7C5"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06" w:history="1">
            <w:r w:rsidR="00D342BF" w:rsidRPr="00D342BF">
              <w:rPr>
                <w:rStyle w:val="Hyperlink"/>
                <w:rFonts w:ascii="Times New Roman" w:hAnsi="Times New Roman" w:cs="Times New Roman"/>
                <w:b w:val="0"/>
                <w:noProof/>
              </w:rPr>
              <w:t>1.1.      Strateški i zakonodavni okvir</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_Toc2260406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3</w:t>
            </w:r>
            <w:r w:rsidR="00D342BF" w:rsidRPr="00D342BF">
              <w:rPr>
                <w:rFonts w:ascii="Times New Roman" w:hAnsi="Times New Roman" w:cs="Times New Roman"/>
                <w:b w:val="0"/>
                <w:noProof/>
                <w:webHidden/>
              </w:rPr>
              <w:fldChar w:fldCharType="end"/>
            </w:r>
          </w:hyperlink>
        </w:p>
        <w:p w14:paraId="3574E9A4" w14:textId="5CCEF3A8"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07" w:history="1">
            <w:r w:rsidR="00D342BF" w:rsidRPr="00D342BF">
              <w:rPr>
                <w:rStyle w:val="Hyperlink"/>
                <w:rFonts w:ascii="Times New Roman" w:hAnsi="Times New Roman" w:cs="Times New Roman"/>
                <w:b w:val="0"/>
                <w:noProof/>
              </w:rPr>
              <w:t>1.2.</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Zakonodavstvo Europske unije</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_Toc2260407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4</w:t>
            </w:r>
            <w:r w:rsidR="00D342BF" w:rsidRPr="00D342BF">
              <w:rPr>
                <w:rFonts w:ascii="Times New Roman" w:hAnsi="Times New Roman" w:cs="Times New Roman"/>
                <w:b w:val="0"/>
                <w:noProof/>
                <w:webHidden/>
              </w:rPr>
              <w:fldChar w:fldCharType="end"/>
            </w:r>
          </w:hyperlink>
        </w:p>
        <w:p w14:paraId="613415B6" w14:textId="0A664DE0"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08" w:history="1">
            <w:r w:rsidR="00D342BF" w:rsidRPr="00D342BF">
              <w:rPr>
                <w:rStyle w:val="Hyperlink"/>
                <w:rFonts w:ascii="Times New Roman" w:hAnsi="Times New Roman" w:cs="Times New Roman"/>
                <w:b w:val="0"/>
                <w:noProof/>
              </w:rPr>
              <w:t>1.3.</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Nacionalno zakonodavstvo</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_Toc2260408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7</w:t>
            </w:r>
            <w:r w:rsidR="00D342BF" w:rsidRPr="00D342BF">
              <w:rPr>
                <w:rFonts w:ascii="Times New Roman" w:hAnsi="Times New Roman" w:cs="Times New Roman"/>
                <w:b w:val="0"/>
                <w:noProof/>
                <w:webHidden/>
              </w:rPr>
              <w:fldChar w:fldCharType="end"/>
            </w:r>
          </w:hyperlink>
        </w:p>
        <w:p w14:paraId="2631DEDB" w14:textId="11C635B0"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09" w:history="1">
            <w:r w:rsidR="00D342BF" w:rsidRPr="00D342BF">
              <w:rPr>
                <w:rStyle w:val="Hyperlink"/>
                <w:rFonts w:ascii="Times New Roman" w:hAnsi="Times New Roman" w:cs="Times New Roman"/>
                <w:b w:val="0"/>
                <w:noProof/>
              </w:rPr>
              <w:t>1.4.</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Odgovornosti za upravljanje</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_Toc2260409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7</w:t>
            </w:r>
            <w:r w:rsidR="00D342BF" w:rsidRPr="00D342BF">
              <w:rPr>
                <w:rFonts w:ascii="Times New Roman" w:hAnsi="Times New Roman" w:cs="Times New Roman"/>
                <w:b w:val="0"/>
                <w:noProof/>
                <w:webHidden/>
              </w:rPr>
              <w:fldChar w:fldCharType="end"/>
            </w:r>
          </w:hyperlink>
        </w:p>
        <w:p w14:paraId="623F3513" w14:textId="7C0653F6"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10" w:history="1">
            <w:r w:rsidR="00D342BF" w:rsidRPr="00D342BF">
              <w:rPr>
                <w:rStyle w:val="Hyperlink"/>
                <w:rFonts w:ascii="Times New Roman" w:hAnsi="Times New Roman" w:cs="Times New Roman"/>
                <w:b w:val="0"/>
                <w:noProof/>
              </w:rPr>
              <w:t>1.5.</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Predmet, svrha i pokazatelji Poziva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_Toc2260410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7</w:t>
            </w:r>
            <w:r w:rsidR="00D342BF" w:rsidRPr="00D342BF">
              <w:rPr>
                <w:rFonts w:ascii="Times New Roman" w:hAnsi="Times New Roman" w:cs="Times New Roman"/>
                <w:b w:val="0"/>
                <w:noProof/>
                <w:webHidden/>
              </w:rPr>
              <w:fldChar w:fldCharType="end"/>
            </w:r>
          </w:hyperlink>
        </w:p>
        <w:p w14:paraId="2DE3F89D" w14:textId="19CFF8F5"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11" w:history="1">
            <w:r w:rsidR="00D342BF" w:rsidRPr="00D342BF">
              <w:rPr>
                <w:rStyle w:val="Hyperlink"/>
                <w:rFonts w:ascii="Times New Roman" w:hAnsi="Times New Roman" w:cs="Times New Roman"/>
                <w:b w:val="0"/>
                <w:noProof/>
              </w:rPr>
              <w:t>1.6.</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Financijska alokacija, iznosi i intenziteti bespovratnih sredstava, obveze prijavitelja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_Toc2260411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9</w:t>
            </w:r>
            <w:r w:rsidR="00D342BF" w:rsidRPr="00D342BF">
              <w:rPr>
                <w:rFonts w:ascii="Times New Roman" w:hAnsi="Times New Roman" w:cs="Times New Roman"/>
                <w:b w:val="0"/>
                <w:noProof/>
                <w:webHidden/>
              </w:rPr>
              <w:fldChar w:fldCharType="end"/>
            </w:r>
          </w:hyperlink>
        </w:p>
        <w:p w14:paraId="1DC5694B" w14:textId="5A8E9AC1"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12" w:history="1">
            <w:r w:rsidR="00D342BF" w:rsidRPr="00D342BF">
              <w:rPr>
                <w:rStyle w:val="Hyperlink"/>
                <w:rFonts w:ascii="Times New Roman" w:hAnsi="Times New Roman" w:cs="Times New Roman"/>
                <w:b w:val="0"/>
                <w:noProof/>
              </w:rPr>
              <w:t>1.7.</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Obveze koje se odnose na državne potpore / Vrste, iznos i intenzitet potpore</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_Toc2260412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10</w:t>
            </w:r>
            <w:r w:rsidR="00D342BF" w:rsidRPr="00D342BF">
              <w:rPr>
                <w:rFonts w:ascii="Times New Roman" w:hAnsi="Times New Roman" w:cs="Times New Roman"/>
                <w:b w:val="0"/>
                <w:noProof/>
                <w:webHidden/>
              </w:rPr>
              <w:fldChar w:fldCharType="end"/>
            </w:r>
          </w:hyperlink>
        </w:p>
        <w:p w14:paraId="396515F3" w14:textId="2BD3D075"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13" w:history="1">
            <w:r w:rsidR="00D342BF" w:rsidRPr="00D342BF">
              <w:rPr>
                <w:rStyle w:val="Hyperlink"/>
                <w:rFonts w:ascii="Times New Roman" w:hAnsi="Times New Roman" w:cs="Times New Roman"/>
                <w:b w:val="0"/>
                <w:noProof/>
                <w:lang w:eastAsia="en-GB"/>
              </w:rPr>
              <w:t>1.8.</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lang w:eastAsia="en-GB"/>
              </w:rPr>
              <w:t>Dvostruko financiranje</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_Toc2260413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10</w:t>
            </w:r>
            <w:r w:rsidR="00D342BF" w:rsidRPr="00D342BF">
              <w:rPr>
                <w:rFonts w:ascii="Times New Roman" w:hAnsi="Times New Roman" w:cs="Times New Roman"/>
                <w:b w:val="0"/>
                <w:noProof/>
                <w:webHidden/>
              </w:rPr>
              <w:fldChar w:fldCharType="end"/>
            </w:r>
          </w:hyperlink>
        </w:p>
        <w:p w14:paraId="7607CB7D" w14:textId="77F0D305" w:rsidR="00D342BF" w:rsidRPr="00D342BF" w:rsidRDefault="00E471E3">
          <w:pPr>
            <w:pStyle w:val="TOC1"/>
            <w:tabs>
              <w:tab w:val="left" w:pos="440"/>
              <w:tab w:val="right" w:leader="dot" w:pos="9062"/>
            </w:tabs>
            <w:rPr>
              <w:rFonts w:ascii="Times New Roman" w:hAnsi="Times New Roman" w:cs="Times New Roman"/>
              <w:b w:val="0"/>
              <w:bCs w:val="0"/>
              <w:noProof/>
              <w:sz w:val="22"/>
              <w:szCs w:val="22"/>
              <w:lang w:eastAsia="hr-HR"/>
            </w:rPr>
          </w:pPr>
          <w:hyperlink w:anchor="_Toc2260414" w:history="1">
            <w:r w:rsidR="00D342BF" w:rsidRPr="00D342BF">
              <w:rPr>
                <w:rStyle w:val="Hyperlink"/>
                <w:rFonts w:ascii="Times New Roman" w:hAnsi="Times New Roman" w:cs="Times New Roman"/>
                <w:noProof/>
                <w:sz w:val="22"/>
                <w:szCs w:val="22"/>
              </w:rPr>
              <w:t>2.</w:t>
            </w:r>
            <w:r w:rsidR="00D342BF" w:rsidRPr="00D342BF">
              <w:rPr>
                <w:rFonts w:ascii="Times New Roman" w:hAnsi="Times New Roman" w:cs="Times New Roman"/>
                <w:b w:val="0"/>
                <w:bCs w:val="0"/>
                <w:noProof/>
                <w:sz w:val="22"/>
                <w:szCs w:val="22"/>
                <w:lang w:eastAsia="hr-HR"/>
              </w:rPr>
              <w:tab/>
            </w:r>
            <w:r w:rsidR="00D342BF" w:rsidRPr="00D342BF">
              <w:rPr>
                <w:rStyle w:val="Hyperlink"/>
                <w:rFonts w:ascii="Times New Roman" w:hAnsi="Times New Roman" w:cs="Times New Roman"/>
                <w:noProof/>
                <w:sz w:val="22"/>
                <w:szCs w:val="22"/>
              </w:rPr>
              <w:t>PRAVILA POZIVA</w:t>
            </w:r>
            <w:r w:rsidR="00D342BF" w:rsidRPr="00D342BF">
              <w:rPr>
                <w:rFonts w:ascii="Times New Roman" w:hAnsi="Times New Roman" w:cs="Times New Roman"/>
                <w:noProof/>
                <w:webHidden/>
                <w:sz w:val="22"/>
                <w:szCs w:val="22"/>
              </w:rPr>
              <w:tab/>
            </w:r>
            <w:r w:rsidR="00D342BF" w:rsidRPr="00D342BF">
              <w:rPr>
                <w:rFonts w:ascii="Times New Roman" w:hAnsi="Times New Roman" w:cs="Times New Roman"/>
                <w:noProof/>
                <w:webHidden/>
                <w:sz w:val="22"/>
                <w:szCs w:val="22"/>
              </w:rPr>
              <w:fldChar w:fldCharType="begin"/>
            </w:r>
            <w:r w:rsidR="00D342BF" w:rsidRPr="00D342BF">
              <w:rPr>
                <w:rFonts w:ascii="Times New Roman" w:hAnsi="Times New Roman" w:cs="Times New Roman"/>
                <w:noProof/>
                <w:webHidden/>
                <w:sz w:val="22"/>
                <w:szCs w:val="22"/>
              </w:rPr>
              <w:instrText xml:space="preserve"> PAGEREF _Toc2260414 \h </w:instrText>
            </w:r>
            <w:r w:rsidR="00D342BF" w:rsidRPr="00D342BF">
              <w:rPr>
                <w:rFonts w:ascii="Times New Roman" w:hAnsi="Times New Roman" w:cs="Times New Roman"/>
                <w:noProof/>
                <w:webHidden/>
                <w:sz w:val="22"/>
                <w:szCs w:val="22"/>
              </w:rPr>
            </w:r>
            <w:r w:rsidR="00D342BF" w:rsidRPr="00D342BF">
              <w:rPr>
                <w:rFonts w:ascii="Times New Roman" w:hAnsi="Times New Roman" w:cs="Times New Roman"/>
                <w:noProof/>
                <w:webHidden/>
                <w:sz w:val="22"/>
                <w:szCs w:val="22"/>
              </w:rPr>
              <w:fldChar w:fldCharType="separate"/>
            </w:r>
            <w:r w:rsidR="00332DC2">
              <w:rPr>
                <w:rFonts w:ascii="Times New Roman" w:hAnsi="Times New Roman" w:cs="Times New Roman"/>
                <w:noProof/>
                <w:webHidden/>
                <w:sz w:val="22"/>
                <w:szCs w:val="22"/>
              </w:rPr>
              <w:t>11</w:t>
            </w:r>
            <w:r w:rsidR="00D342BF" w:rsidRPr="00D342BF">
              <w:rPr>
                <w:rFonts w:ascii="Times New Roman" w:hAnsi="Times New Roman" w:cs="Times New Roman"/>
                <w:noProof/>
                <w:webHidden/>
                <w:sz w:val="22"/>
                <w:szCs w:val="22"/>
              </w:rPr>
              <w:fldChar w:fldCharType="end"/>
            </w:r>
          </w:hyperlink>
        </w:p>
        <w:p w14:paraId="24166DCD" w14:textId="6CDC61B2"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15" w:history="1">
            <w:r w:rsidR="00D342BF" w:rsidRPr="00D342BF">
              <w:rPr>
                <w:rStyle w:val="Hyperlink"/>
                <w:rFonts w:ascii="Times New Roman" w:hAnsi="Times New Roman" w:cs="Times New Roman"/>
                <w:b w:val="0"/>
                <w:noProof/>
              </w:rPr>
              <w:t>2.1.      Prihvatljivost prijavitelja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_Toc2260415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11</w:t>
            </w:r>
            <w:r w:rsidR="00D342BF" w:rsidRPr="00D342BF">
              <w:rPr>
                <w:rFonts w:ascii="Times New Roman" w:hAnsi="Times New Roman" w:cs="Times New Roman"/>
                <w:b w:val="0"/>
                <w:noProof/>
                <w:webHidden/>
              </w:rPr>
              <w:fldChar w:fldCharType="end"/>
            </w:r>
          </w:hyperlink>
        </w:p>
        <w:p w14:paraId="0B7F20D3" w14:textId="5D9CE5AB"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16" w:history="1">
            <w:r w:rsidR="00D342BF" w:rsidRPr="00D342BF">
              <w:rPr>
                <w:rStyle w:val="Hyperlink"/>
                <w:rFonts w:ascii="Times New Roman" w:hAnsi="Times New Roman" w:cs="Times New Roman"/>
                <w:b w:val="0"/>
                <w:noProof/>
              </w:rPr>
              <w:t>2.2.</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Prihvatljivost partnera i formiranje partnerstva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_Toc2260416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11</w:t>
            </w:r>
            <w:r w:rsidR="00D342BF" w:rsidRPr="00D342BF">
              <w:rPr>
                <w:rFonts w:ascii="Times New Roman" w:hAnsi="Times New Roman" w:cs="Times New Roman"/>
                <w:b w:val="0"/>
                <w:noProof/>
                <w:webHidden/>
              </w:rPr>
              <w:fldChar w:fldCharType="end"/>
            </w:r>
          </w:hyperlink>
        </w:p>
        <w:p w14:paraId="271AFFD8" w14:textId="6723C2A3"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17" w:history="1">
            <w:r w:rsidR="00D342BF" w:rsidRPr="00D342BF">
              <w:rPr>
                <w:rStyle w:val="Hyperlink"/>
                <w:rFonts w:ascii="Times New Roman" w:hAnsi="Times New Roman" w:cs="Times New Roman"/>
                <w:b w:val="0"/>
                <w:noProof/>
              </w:rPr>
              <w:t>2.3.</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Kriteriji za isključenje</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_Toc2260417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12</w:t>
            </w:r>
            <w:r w:rsidR="00D342BF" w:rsidRPr="00D342BF">
              <w:rPr>
                <w:rFonts w:ascii="Times New Roman" w:hAnsi="Times New Roman" w:cs="Times New Roman"/>
                <w:b w:val="0"/>
                <w:noProof/>
                <w:webHidden/>
              </w:rPr>
              <w:fldChar w:fldCharType="end"/>
            </w:r>
          </w:hyperlink>
        </w:p>
        <w:p w14:paraId="51D5B5FE" w14:textId="61EEC82C"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18" w:history="1">
            <w:r w:rsidR="00D342BF" w:rsidRPr="00D342BF">
              <w:rPr>
                <w:rStyle w:val="Hyperlink"/>
                <w:rFonts w:ascii="Times New Roman" w:hAnsi="Times New Roman" w:cs="Times New Roman"/>
                <w:b w:val="0"/>
                <w:noProof/>
              </w:rPr>
              <w:t>2.4.</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Broj projektnih prijedloga i ugovora o dodjeli bespovratnih sredstava po Prijavitelju</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_Toc2260418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15</w:t>
            </w:r>
            <w:r w:rsidR="00D342BF" w:rsidRPr="00D342BF">
              <w:rPr>
                <w:rFonts w:ascii="Times New Roman" w:hAnsi="Times New Roman" w:cs="Times New Roman"/>
                <w:b w:val="0"/>
                <w:noProof/>
                <w:webHidden/>
              </w:rPr>
              <w:fldChar w:fldCharType="end"/>
            </w:r>
          </w:hyperlink>
        </w:p>
        <w:p w14:paraId="0EB3B7C7" w14:textId="20821B79"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19" w:history="1">
            <w:r w:rsidR="00D342BF" w:rsidRPr="00D342BF">
              <w:rPr>
                <w:rStyle w:val="Hyperlink"/>
                <w:rFonts w:ascii="Times New Roman" w:hAnsi="Times New Roman" w:cs="Times New Roman"/>
                <w:b w:val="0"/>
                <w:noProof/>
              </w:rPr>
              <w:t>2.5.</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Zahtjevi koji se odnose na sposobnost Prijavitelja/Partnera, učinkovito korištenje sredstava i održivost rezultata projekta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_Toc2260419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15</w:t>
            </w:r>
            <w:r w:rsidR="00D342BF" w:rsidRPr="00D342BF">
              <w:rPr>
                <w:rFonts w:ascii="Times New Roman" w:hAnsi="Times New Roman" w:cs="Times New Roman"/>
                <w:b w:val="0"/>
                <w:noProof/>
                <w:webHidden/>
              </w:rPr>
              <w:fldChar w:fldCharType="end"/>
            </w:r>
          </w:hyperlink>
        </w:p>
        <w:p w14:paraId="1F9E135A" w14:textId="3A64C27B"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20" w:history="1">
            <w:r w:rsidR="00D342BF" w:rsidRPr="00D342BF">
              <w:rPr>
                <w:rStyle w:val="Hyperlink"/>
                <w:rFonts w:ascii="Times New Roman" w:hAnsi="Times New Roman" w:cs="Times New Roman"/>
                <w:b w:val="0"/>
                <w:noProof/>
              </w:rPr>
              <w:t>2.6.</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Prihvatljivost projekta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_Toc2260420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16</w:t>
            </w:r>
            <w:r w:rsidR="00D342BF" w:rsidRPr="00D342BF">
              <w:rPr>
                <w:rFonts w:ascii="Times New Roman" w:hAnsi="Times New Roman" w:cs="Times New Roman"/>
                <w:b w:val="0"/>
                <w:noProof/>
                <w:webHidden/>
              </w:rPr>
              <w:fldChar w:fldCharType="end"/>
            </w:r>
          </w:hyperlink>
        </w:p>
        <w:p w14:paraId="0E59372B" w14:textId="4685B423"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21" w:history="1">
            <w:r w:rsidR="00D342BF" w:rsidRPr="00D342BF">
              <w:rPr>
                <w:rStyle w:val="Hyperlink"/>
                <w:rFonts w:ascii="Times New Roman" w:hAnsi="Times New Roman" w:cs="Times New Roman"/>
                <w:b w:val="0"/>
                <w:noProof/>
              </w:rPr>
              <w:t>2.7.</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Prihvatljive projektne aktivnosti: koja ulaganja su dozvoljena?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_Toc2260421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17</w:t>
            </w:r>
            <w:r w:rsidR="00D342BF" w:rsidRPr="00D342BF">
              <w:rPr>
                <w:rFonts w:ascii="Times New Roman" w:hAnsi="Times New Roman" w:cs="Times New Roman"/>
                <w:b w:val="0"/>
                <w:noProof/>
                <w:webHidden/>
              </w:rPr>
              <w:fldChar w:fldCharType="end"/>
            </w:r>
          </w:hyperlink>
        </w:p>
        <w:p w14:paraId="592A2841" w14:textId="125C792F"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25" w:history="1">
            <w:r w:rsidR="00D342BF" w:rsidRPr="00D342BF">
              <w:rPr>
                <w:rStyle w:val="Hyperlink"/>
                <w:rFonts w:ascii="Times New Roman" w:hAnsi="Times New Roman" w:cs="Times New Roman"/>
                <w:b w:val="0"/>
                <w:noProof/>
              </w:rPr>
              <w:t>2.8.</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Neprihvatljive projektne aktivnosti</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_Toc2260425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18</w:t>
            </w:r>
            <w:r w:rsidR="00D342BF" w:rsidRPr="00D342BF">
              <w:rPr>
                <w:rFonts w:ascii="Times New Roman" w:hAnsi="Times New Roman" w:cs="Times New Roman"/>
                <w:b w:val="0"/>
                <w:noProof/>
                <w:webHidden/>
              </w:rPr>
              <w:fldChar w:fldCharType="end"/>
            </w:r>
          </w:hyperlink>
        </w:p>
        <w:p w14:paraId="415731A9" w14:textId="00A1CB15" w:rsidR="00D342BF" w:rsidRPr="00D342BF" w:rsidRDefault="00E471E3">
          <w:pPr>
            <w:pStyle w:val="TOC2"/>
            <w:tabs>
              <w:tab w:val="left" w:pos="880"/>
              <w:tab w:val="right" w:leader="dot" w:pos="9062"/>
            </w:tabs>
            <w:rPr>
              <w:rFonts w:ascii="Times New Roman" w:hAnsi="Times New Roman" w:cs="Times New Roman"/>
              <w:b w:val="0"/>
              <w:bCs w:val="0"/>
              <w:noProof/>
              <w:lang w:eastAsia="hr-HR"/>
            </w:rPr>
          </w:pPr>
          <w:hyperlink w:anchor="_Toc2260426" w:history="1">
            <w:r w:rsidR="00D342BF" w:rsidRPr="00D342BF">
              <w:rPr>
                <w:rStyle w:val="Hyperlink"/>
                <w:rFonts w:ascii="Times New Roman" w:hAnsi="Times New Roman" w:cs="Times New Roman"/>
                <w:b w:val="0"/>
                <w:noProof/>
              </w:rPr>
              <w:t>2.9.</w:t>
            </w:r>
            <w:r w:rsidR="00D342BF" w:rsidRPr="00D342BF">
              <w:rPr>
                <w:rFonts w:ascii="Times New Roman" w:hAnsi="Times New Roman" w:cs="Times New Roman"/>
                <w:b w:val="0"/>
                <w:bCs w:val="0"/>
                <w:noProof/>
                <w:lang w:eastAsia="hr-HR"/>
              </w:rPr>
              <w:tab/>
            </w:r>
            <w:r w:rsidR="00D342BF" w:rsidRPr="00D342BF">
              <w:rPr>
                <w:rStyle w:val="Hyperlink"/>
                <w:rFonts w:ascii="Times New Roman" w:hAnsi="Times New Roman" w:cs="Times New Roman"/>
                <w:b w:val="0"/>
                <w:noProof/>
              </w:rPr>
              <w:t>Op</w:t>
            </w:r>
            <w:r w:rsidR="00D342BF" w:rsidRPr="00D342BF">
              <w:rPr>
                <w:rStyle w:val="Hyperlink"/>
                <w:rFonts w:ascii="Times New Roman" w:hAnsi="Times New Roman" w:cs="Times New Roman"/>
                <w:b w:val="0"/>
                <w:noProof/>
                <w:spacing w:val="-2"/>
              </w:rPr>
              <w:t xml:space="preserve">ći </w:t>
            </w:r>
            <w:r w:rsidR="00D342BF" w:rsidRPr="00D342BF">
              <w:rPr>
                <w:rStyle w:val="Hyperlink"/>
                <w:rFonts w:ascii="Times New Roman" w:hAnsi="Times New Roman" w:cs="Times New Roman"/>
                <w:b w:val="0"/>
                <w:noProof/>
              </w:rPr>
              <w:t xml:space="preserve">zahtjevi </w:t>
            </w:r>
            <w:r w:rsidR="00D342BF" w:rsidRPr="00D342BF">
              <w:rPr>
                <w:rStyle w:val="Hyperlink"/>
                <w:rFonts w:ascii="Times New Roman" w:hAnsi="Times New Roman" w:cs="Times New Roman"/>
                <w:b w:val="0"/>
                <w:noProof/>
                <w:spacing w:val="-3"/>
              </w:rPr>
              <w:t xml:space="preserve">koji se odnose na </w:t>
            </w:r>
            <w:r w:rsidR="00D342BF" w:rsidRPr="00D342BF">
              <w:rPr>
                <w:rStyle w:val="Hyperlink"/>
                <w:rFonts w:ascii="Times New Roman" w:hAnsi="Times New Roman" w:cs="Times New Roman"/>
                <w:b w:val="0"/>
                <w:noProof/>
              </w:rPr>
              <w:t>prihvatljivost izdataka za provedbu projekta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_Toc2260426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18</w:t>
            </w:r>
            <w:r w:rsidR="00D342BF" w:rsidRPr="00D342BF">
              <w:rPr>
                <w:rFonts w:ascii="Times New Roman" w:hAnsi="Times New Roman" w:cs="Times New Roman"/>
                <w:b w:val="0"/>
                <w:noProof/>
                <w:webHidden/>
              </w:rPr>
              <w:fldChar w:fldCharType="end"/>
            </w:r>
          </w:hyperlink>
        </w:p>
        <w:p w14:paraId="4918F763" w14:textId="59F89149" w:rsidR="00D342BF" w:rsidRPr="00D342BF" w:rsidRDefault="00E471E3">
          <w:pPr>
            <w:pStyle w:val="TOC2"/>
            <w:tabs>
              <w:tab w:val="left" w:pos="1100"/>
              <w:tab w:val="right" w:leader="dot" w:pos="9062"/>
            </w:tabs>
            <w:rPr>
              <w:rFonts w:ascii="Times New Roman" w:hAnsi="Times New Roman" w:cs="Times New Roman"/>
              <w:b w:val="0"/>
              <w:bCs w:val="0"/>
              <w:noProof/>
              <w:lang w:eastAsia="hr-HR"/>
            </w:rPr>
          </w:pPr>
          <w:hyperlink w:anchor="_Toc2260427" w:history="1">
            <w:r w:rsidR="00D342BF" w:rsidRPr="00D342BF">
              <w:rPr>
                <w:rStyle w:val="Hyperlink"/>
                <w:rFonts w:ascii="Times New Roman" w:hAnsi="Times New Roman" w:cs="Times New Roman"/>
                <w:b w:val="0"/>
                <w:noProof/>
              </w:rPr>
              <w:t>2.10.</w:t>
            </w:r>
            <w:r w:rsidR="00D342BF" w:rsidRPr="00D342BF">
              <w:rPr>
                <w:rFonts w:ascii="Times New Roman" w:hAnsi="Times New Roman" w:cs="Times New Roman"/>
                <w:b w:val="0"/>
                <w:bCs w:val="0"/>
                <w:noProof/>
                <w:lang w:eastAsia="hr-HR"/>
              </w:rPr>
              <w:t xml:space="preserve">    </w:t>
            </w:r>
            <w:r w:rsidR="00D342BF" w:rsidRPr="00D342BF">
              <w:rPr>
                <w:rStyle w:val="Hyperlink"/>
                <w:rFonts w:ascii="Times New Roman" w:hAnsi="Times New Roman" w:cs="Times New Roman"/>
                <w:b w:val="0"/>
                <w:noProof/>
              </w:rPr>
              <w:t>Prihvatljive kategorije troškova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_Toc2260427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19</w:t>
            </w:r>
            <w:r w:rsidR="00D342BF" w:rsidRPr="00D342BF">
              <w:rPr>
                <w:rFonts w:ascii="Times New Roman" w:hAnsi="Times New Roman" w:cs="Times New Roman"/>
                <w:b w:val="0"/>
                <w:noProof/>
                <w:webHidden/>
              </w:rPr>
              <w:fldChar w:fldCharType="end"/>
            </w:r>
          </w:hyperlink>
        </w:p>
        <w:p w14:paraId="5DD76662" w14:textId="2FEA8140" w:rsidR="00D342BF" w:rsidRPr="00D342BF" w:rsidRDefault="00E471E3">
          <w:pPr>
            <w:pStyle w:val="TOC2"/>
            <w:tabs>
              <w:tab w:val="left" w:pos="1100"/>
              <w:tab w:val="right" w:leader="dot" w:pos="9062"/>
            </w:tabs>
            <w:rPr>
              <w:rFonts w:ascii="Times New Roman" w:hAnsi="Times New Roman" w:cs="Times New Roman"/>
              <w:b w:val="0"/>
              <w:bCs w:val="0"/>
              <w:noProof/>
              <w:lang w:eastAsia="hr-HR"/>
            </w:rPr>
          </w:pPr>
          <w:hyperlink w:anchor="_Toc2260428" w:history="1">
            <w:r w:rsidR="00D342BF" w:rsidRPr="00D342BF">
              <w:rPr>
                <w:rStyle w:val="Hyperlink"/>
                <w:rFonts w:ascii="Times New Roman" w:hAnsi="Times New Roman" w:cs="Times New Roman"/>
                <w:b w:val="0"/>
                <w:noProof/>
              </w:rPr>
              <w:t>2.11.</w:t>
            </w:r>
            <w:r w:rsidR="00D342BF" w:rsidRPr="00D342BF">
              <w:rPr>
                <w:rFonts w:ascii="Times New Roman" w:hAnsi="Times New Roman" w:cs="Times New Roman"/>
                <w:b w:val="0"/>
                <w:bCs w:val="0"/>
                <w:noProof/>
                <w:lang w:eastAsia="hr-HR"/>
              </w:rPr>
              <w:t xml:space="preserve">    </w:t>
            </w:r>
            <w:r w:rsidR="00D342BF" w:rsidRPr="00D342BF">
              <w:rPr>
                <w:rStyle w:val="Hyperlink"/>
                <w:rFonts w:ascii="Times New Roman" w:hAnsi="Times New Roman" w:cs="Times New Roman"/>
                <w:b w:val="0"/>
                <w:noProof/>
              </w:rPr>
              <w:t>Neprihvatljivi troškovi</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_Toc2260428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20</w:t>
            </w:r>
            <w:r w:rsidR="00D342BF" w:rsidRPr="00D342BF">
              <w:rPr>
                <w:rFonts w:ascii="Times New Roman" w:hAnsi="Times New Roman" w:cs="Times New Roman"/>
                <w:b w:val="0"/>
                <w:noProof/>
                <w:webHidden/>
              </w:rPr>
              <w:fldChar w:fldCharType="end"/>
            </w:r>
          </w:hyperlink>
        </w:p>
        <w:p w14:paraId="2B7F9A24" w14:textId="526D507C" w:rsidR="00D342BF" w:rsidRPr="00D342BF" w:rsidRDefault="00E471E3">
          <w:pPr>
            <w:pStyle w:val="TOC2"/>
            <w:tabs>
              <w:tab w:val="left" w:pos="1100"/>
              <w:tab w:val="right" w:leader="dot" w:pos="9062"/>
            </w:tabs>
            <w:rPr>
              <w:rFonts w:ascii="Times New Roman" w:hAnsi="Times New Roman" w:cs="Times New Roman"/>
              <w:b w:val="0"/>
              <w:bCs w:val="0"/>
              <w:noProof/>
              <w:lang w:eastAsia="hr-HR"/>
            </w:rPr>
          </w:pPr>
          <w:hyperlink w:anchor="_Toc2260429" w:history="1">
            <w:r w:rsidR="00D342BF" w:rsidRPr="00D342BF">
              <w:rPr>
                <w:rStyle w:val="Hyperlink"/>
                <w:rFonts w:ascii="Times New Roman" w:hAnsi="Times New Roman" w:cs="Times New Roman"/>
                <w:b w:val="0"/>
                <w:noProof/>
              </w:rPr>
              <w:t>2.12.</w:t>
            </w:r>
            <w:r w:rsidR="00D342BF" w:rsidRPr="00D342BF">
              <w:rPr>
                <w:rFonts w:ascii="Times New Roman" w:hAnsi="Times New Roman" w:cs="Times New Roman"/>
                <w:b w:val="0"/>
                <w:bCs w:val="0"/>
                <w:noProof/>
                <w:lang w:eastAsia="hr-HR"/>
              </w:rPr>
              <w:t xml:space="preserve">    </w:t>
            </w:r>
            <w:r w:rsidR="00D342BF" w:rsidRPr="00D342BF">
              <w:rPr>
                <w:rStyle w:val="Hyperlink"/>
                <w:rFonts w:ascii="Times New Roman" w:hAnsi="Times New Roman" w:cs="Times New Roman"/>
                <w:b w:val="0"/>
                <w:noProof/>
              </w:rPr>
              <w:t>Horizontalna načela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_Toc2260429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20</w:t>
            </w:r>
            <w:r w:rsidR="00D342BF" w:rsidRPr="00D342BF">
              <w:rPr>
                <w:rFonts w:ascii="Times New Roman" w:hAnsi="Times New Roman" w:cs="Times New Roman"/>
                <w:b w:val="0"/>
                <w:noProof/>
                <w:webHidden/>
              </w:rPr>
              <w:fldChar w:fldCharType="end"/>
            </w:r>
          </w:hyperlink>
        </w:p>
        <w:p w14:paraId="59491711" w14:textId="46B595E4" w:rsidR="00D342BF" w:rsidRPr="00D342BF" w:rsidRDefault="00E471E3">
          <w:pPr>
            <w:pStyle w:val="TOC2"/>
            <w:tabs>
              <w:tab w:val="left" w:pos="1100"/>
              <w:tab w:val="right" w:leader="dot" w:pos="9062"/>
            </w:tabs>
            <w:rPr>
              <w:rFonts w:ascii="Times New Roman" w:hAnsi="Times New Roman" w:cs="Times New Roman"/>
              <w:b w:val="0"/>
              <w:bCs w:val="0"/>
              <w:noProof/>
              <w:lang w:eastAsia="hr-HR"/>
            </w:rPr>
          </w:pPr>
          <w:hyperlink w:anchor="_Toc2260430" w:history="1">
            <w:r w:rsidR="00D342BF" w:rsidRPr="00D342BF">
              <w:rPr>
                <w:rStyle w:val="Hyperlink"/>
                <w:rFonts w:ascii="Times New Roman" w:hAnsi="Times New Roman" w:cs="Times New Roman"/>
                <w:b w:val="0"/>
                <w:noProof/>
              </w:rPr>
              <w:t>2.13.</w:t>
            </w:r>
            <w:r w:rsidR="00D342BF" w:rsidRPr="00D342BF">
              <w:rPr>
                <w:rFonts w:ascii="Times New Roman" w:hAnsi="Times New Roman" w:cs="Times New Roman"/>
                <w:b w:val="0"/>
                <w:bCs w:val="0"/>
                <w:noProof/>
                <w:lang w:eastAsia="hr-HR"/>
              </w:rPr>
              <w:t xml:space="preserve">    </w:t>
            </w:r>
            <w:r w:rsidR="00D342BF" w:rsidRPr="00D342BF">
              <w:rPr>
                <w:rStyle w:val="Hyperlink"/>
                <w:rFonts w:ascii="Times New Roman" w:hAnsi="Times New Roman" w:cs="Times New Roman"/>
                <w:b w:val="0"/>
                <w:noProof/>
              </w:rPr>
              <w:t>Promicanje ravnopravnosti žena i muškaraca i zabrana diskriminacije</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_Toc2260430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20</w:t>
            </w:r>
            <w:r w:rsidR="00D342BF" w:rsidRPr="00D342BF">
              <w:rPr>
                <w:rFonts w:ascii="Times New Roman" w:hAnsi="Times New Roman" w:cs="Times New Roman"/>
                <w:b w:val="0"/>
                <w:noProof/>
                <w:webHidden/>
              </w:rPr>
              <w:fldChar w:fldCharType="end"/>
            </w:r>
          </w:hyperlink>
        </w:p>
        <w:p w14:paraId="6406C5A9" w14:textId="3F44146F"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31" w:history="1">
            <w:r w:rsidR="00D342BF" w:rsidRPr="00D342BF">
              <w:rPr>
                <w:rStyle w:val="Hyperlink"/>
                <w:rFonts w:ascii="Times New Roman" w:hAnsi="Times New Roman" w:cs="Times New Roman"/>
                <w:b w:val="0"/>
                <w:noProof/>
              </w:rPr>
              <w:t>2.14.    Pristupačnost za osobe s invaliditetom</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_Toc2260431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21</w:t>
            </w:r>
            <w:r w:rsidR="00D342BF" w:rsidRPr="00D342BF">
              <w:rPr>
                <w:rFonts w:ascii="Times New Roman" w:hAnsi="Times New Roman" w:cs="Times New Roman"/>
                <w:b w:val="0"/>
                <w:noProof/>
                <w:webHidden/>
              </w:rPr>
              <w:fldChar w:fldCharType="end"/>
            </w:r>
          </w:hyperlink>
        </w:p>
        <w:p w14:paraId="72D9C01B" w14:textId="31D0C08A" w:rsidR="00D342BF" w:rsidRPr="00D342BF" w:rsidRDefault="00E471E3">
          <w:pPr>
            <w:pStyle w:val="TOC2"/>
            <w:tabs>
              <w:tab w:val="left" w:pos="1100"/>
              <w:tab w:val="right" w:leader="dot" w:pos="9062"/>
            </w:tabs>
            <w:rPr>
              <w:rFonts w:ascii="Times New Roman" w:hAnsi="Times New Roman" w:cs="Times New Roman"/>
              <w:b w:val="0"/>
              <w:bCs w:val="0"/>
              <w:noProof/>
              <w:lang w:eastAsia="hr-HR"/>
            </w:rPr>
          </w:pPr>
          <w:hyperlink w:anchor="_Toc2260432" w:history="1">
            <w:r w:rsidR="00D342BF" w:rsidRPr="00D342BF">
              <w:rPr>
                <w:rStyle w:val="Hyperlink"/>
                <w:rFonts w:ascii="Times New Roman" w:hAnsi="Times New Roman" w:cs="Times New Roman"/>
                <w:b w:val="0"/>
                <w:noProof/>
              </w:rPr>
              <w:t>2.15.</w:t>
            </w:r>
            <w:r w:rsidR="00D342BF" w:rsidRPr="00D342BF">
              <w:rPr>
                <w:rFonts w:ascii="Times New Roman" w:hAnsi="Times New Roman" w:cs="Times New Roman"/>
                <w:b w:val="0"/>
                <w:bCs w:val="0"/>
                <w:noProof/>
                <w:lang w:eastAsia="hr-HR"/>
              </w:rPr>
              <w:t xml:space="preserve">    </w:t>
            </w:r>
            <w:r w:rsidR="00D342BF" w:rsidRPr="00D342BF">
              <w:rPr>
                <w:rStyle w:val="Hyperlink"/>
                <w:rFonts w:ascii="Times New Roman" w:hAnsi="Times New Roman" w:cs="Times New Roman"/>
                <w:b w:val="0"/>
                <w:noProof/>
              </w:rPr>
              <w:t>Održivi razvoj</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_Toc2260432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21</w:t>
            </w:r>
            <w:r w:rsidR="00D342BF" w:rsidRPr="00D342BF">
              <w:rPr>
                <w:rFonts w:ascii="Times New Roman" w:hAnsi="Times New Roman" w:cs="Times New Roman"/>
                <w:b w:val="0"/>
                <w:noProof/>
                <w:webHidden/>
              </w:rPr>
              <w:fldChar w:fldCharType="end"/>
            </w:r>
          </w:hyperlink>
        </w:p>
        <w:p w14:paraId="26ABB23D" w14:textId="30773C49" w:rsidR="00D342BF" w:rsidRPr="00D342BF" w:rsidRDefault="00E471E3">
          <w:pPr>
            <w:pStyle w:val="TOC1"/>
            <w:tabs>
              <w:tab w:val="left" w:pos="440"/>
              <w:tab w:val="right" w:leader="dot" w:pos="9062"/>
            </w:tabs>
            <w:rPr>
              <w:rFonts w:ascii="Times New Roman" w:hAnsi="Times New Roman" w:cs="Times New Roman"/>
              <w:b w:val="0"/>
              <w:bCs w:val="0"/>
              <w:noProof/>
              <w:sz w:val="22"/>
              <w:szCs w:val="22"/>
              <w:lang w:eastAsia="hr-HR"/>
            </w:rPr>
          </w:pPr>
          <w:hyperlink w:anchor="_Toc2260433" w:history="1">
            <w:r w:rsidR="00D342BF" w:rsidRPr="00D342BF">
              <w:rPr>
                <w:rStyle w:val="Hyperlink"/>
                <w:rFonts w:ascii="Times New Roman" w:hAnsi="Times New Roman" w:cs="Times New Roman"/>
                <w:noProof/>
                <w:sz w:val="22"/>
                <w:szCs w:val="22"/>
              </w:rPr>
              <w:t>3.</w:t>
            </w:r>
            <w:r w:rsidR="00D342BF" w:rsidRPr="00D342BF">
              <w:rPr>
                <w:rFonts w:ascii="Times New Roman" w:hAnsi="Times New Roman" w:cs="Times New Roman"/>
                <w:b w:val="0"/>
                <w:bCs w:val="0"/>
                <w:noProof/>
                <w:sz w:val="22"/>
                <w:szCs w:val="22"/>
                <w:lang w:eastAsia="hr-HR"/>
              </w:rPr>
              <w:tab/>
            </w:r>
            <w:r w:rsidR="00D342BF" w:rsidRPr="00D342BF">
              <w:rPr>
                <w:rStyle w:val="Hyperlink"/>
                <w:rFonts w:ascii="Times New Roman" w:hAnsi="Times New Roman" w:cs="Times New Roman"/>
                <w:noProof/>
                <w:sz w:val="22"/>
                <w:szCs w:val="22"/>
              </w:rPr>
              <w:t>KAKO SE PRIJAVITI</w:t>
            </w:r>
            <w:r w:rsidR="00D342BF" w:rsidRPr="00D342BF">
              <w:rPr>
                <w:rFonts w:ascii="Times New Roman" w:hAnsi="Times New Roman" w:cs="Times New Roman"/>
                <w:noProof/>
                <w:webHidden/>
                <w:sz w:val="22"/>
                <w:szCs w:val="22"/>
              </w:rPr>
              <w:tab/>
            </w:r>
            <w:r w:rsidR="00D342BF" w:rsidRPr="00D342BF">
              <w:rPr>
                <w:rFonts w:ascii="Times New Roman" w:hAnsi="Times New Roman" w:cs="Times New Roman"/>
                <w:noProof/>
                <w:webHidden/>
                <w:sz w:val="22"/>
                <w:szCs w:val="22"/>
              </w:rPr>
              <w:fldChar w:fldCharType="begin"/>
            </w:r>
            <w:r w:rsidR="00D342BF" w:rsidRPr="00D342BF">
              <w:rPr>
                <w:rFonts w:ascii="Times New Roman" w:hAnsi="Times New Roman" w:cs="Times New Roman"/>
                <w:noProof/>
                <w:webHidden/>
                <w:sz w:val="22"/>
                <w:szCs w:val="22"/>
              </w:rPr>
              <w:instrText xml:space="preserve"> PAGEREF _Toc2260433 \h </w:instrText>
            </w:r>
            <w:r w:rsidR="00D342BF" w:rsidRPr="00D342BF">
              <w:rPr>
                <w:rFonts w:ascii="Times New Roman" w:hAnsi="Times New Roman" w:cs="Times New Roman"/>
                <w:noProof/>
                <w:webHidden/>
                <w:sz w:val="22"/>
                <w:szCs w:val="22"/>
              </w:rPr>
            </w:r>
            <w:r w:rsidR="00D342BF" w:rsidRPr="00D342BF">
              <w:rPr>
                <w:rFonts w:ascii="Times New Roman" w:hAnsi="Times New Roman" w:cs="Times New Roman"/>
                <w:noProof/>
                <w:webHidden/>
                <w:sz w:val="22"/>
                <w:szCs w:val="22"/>
              </w:rPr>
              <w:fldChar w:fldCharType="separate"/>
            </w:r>
            <w:r w:rsidR="00332DC2">
              <w:rPr>
                <w:rFonts w:ascii="Times New Roman" w:hAnsi="Times New Roman" w:cs="Times New Roman"/>
                <w:noProof/>
                <w:webHidden/>
                <w:sz w:val="22"/>
                <w:szCs w:val="22"/>
              </w:rPr>
              <w:t>22</w:t>
            </w:r>
            <w:r w:rsidR="00D342BF" w:rsidRPr="00D342BF">
              <w:rPr>
                <w:rFonts w:ascii="Times New Roman" w:hAnsi="Times New Roman" w:cs="Times New Roman"/>
                <w:noProof/>
                <w:webHidden/>
                <w:sz w:val="22"/>
                <w:szCs w:val="22"/>
              </w:rPr>
              <w:fldChar w:fldCharType="end"/>
            </w:r>
          </w:hyperlink>
        </w:p>
        <w:p w14:paraId="23E18D54" w14:textId="6950814D"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34" w:history="1">
            <w:r w:rsidR="00D342BF" w:rsidRPr="00D342BF">
              <w:rPr>
                <w:rStyle w:val="Hyperlink"/>
                <w:rFonts w:ascii="Times New Roman" w:hAnsi="Times New Roman" w:cs="Times New Roman"/>
                <w:b w:val="0"/>
                <w:noProof/>
              </w:rPr>
              <w:t>3.1.  Izgled i sadržaj projektnog prijedloga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_Toc2260434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22</w:t>
            </w:r>
            <w:r w:rsidR="00D342BF" w:rsidRPr="00D342BF">
              <w:rPr>
                <w:rFonts w:ascii="Times New Roman" w:hAnsi="Times New Roman" w:cs="Times New Roman"/>
                <w:b w:val="0"/>
                <w:noProof/>
                <w:webHidden/>
              </w:rPr>
              <w:fldChar w:fldCharType="end"/>
            </w:r>
          </w:hyperlink>
        </w:p>
        <w:p w14:paraId="1EF787B7" w14:textId="507D5D6F"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35" w:history="1">
            <w:r w:rsidR="00D342BF" w:rsidRPr="00D342BF">
              <w:rPr>
                <w:rStyle w:val="Hyperlink"/>
                <w:rFonts w:ascii="Times New Roman" w:hAnsi="Times New Roman" w:cs="Times New Roman"/>
                <w:b w:val="0"/>
                <w:noProof/>
              </w:rPr>
              <w:t>3.2.  Podnošenje projektnog prijedloga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_Toc2260435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23</w:t>
            </w:r>
            <w:r w:rsidR="00D342BF" w:rsidRPr="00D342BF">
              <w:rPr>
                <w:rFonts w:ascii="Times New Roman" w:hAnsi="Times New Roman" w:cs="Times New Roman"/>
                <w:b w:val="0"/>
                <w:noProof/>
                <w:webHidden/>
              </w:rPr>
              <w:fldChar w:fldCharType="end"/>
            </w:r>
          </w:hyperlink>
        </w:p>
        <w:p w14:paraId="191E33CD" w14:textId="74764BD4"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36" w:history="1">
            <w:r w:rsidR="00D342BF" w:rsidRPr="00D342BF">
              <w:rPr>
                <w:rStyle w:val="Hyperlink"/>
                <w:rFonts w:ascii="Times New Roman" w:hAnsi="Times New Roman" w:cs="Times New Roman"/>
                <w:b w:val="0"/>
                <w:noProof/>
              </w:rPr>
              <w:t>3.3. Rok za predaju projektnog prijedloga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_Toc2260436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23</w:t>
            </w:r>
            <w:r w:rsidR="00D342BF" w:rsidRPr="00D342BF">
              <w:rPr>
                <w:rFonts w:ascii="Times New Roman" w:hAnsi="Times New Roman" w:cs="Times New Roman"/>
                <w:b w:val="0"/>
                <w:noProof/>
                <w:webHidden/>
              </w:rPr>
              <w:fldChar w:fldCharType="end"/>
            </w:r>
          </w:hyperlink>
        </w:p>
        <w:p w14:paraId="36B5FB6B" w14:textId="7948026B"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37" w:history="1">
            <w:r w:rsidR="00D342BF" w:rsidRPr="00D342BF">
              <w:rPr>
                <w:rStyle w:val="Hyperlink"/>
                <w:rFonts w:ascii="Times New Roman" w:hAnsi="Times New Roman" w:cs="Times New Roman"/>
                <w:b w:val="0"/>
                <w:noProof/>
              </w:rPr>
              <w:t>3.4. Dodatne informacije uz projektni prijedlog</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_Toc2260437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24</w:t>
            </w:r>
            <w:r w:rsidR="00D342BF" w:rsidRPr="00D342BF">
              <w:rPr>
                <w:rFonts w:ascii="Times New Roman" w:hAnsi="Times New Roman" w:cs="Times New Roman"/>
                <w:b w:val="0"/>
                <w:noProof/>
                <w:webHidden/>
              </w:rPr>
              <w:fldChar w:fldCharType="end"/>
            </w:r>
          </w:hyperlink>
        </w:p>
        <w:p w14:paraId="7E7AF755" w14:textId="5A91AD31"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38" w:history="1">
            <w:r w:rsidR="00D342BF" w:rsidRPr="00D342BF">
              <w:rPr>
                <w:rStyle w:val="Hyperlink"/>
                <w:rFonts w:ascii="Times New Roman" w:hAnsi="Times New Roman" w:cs="Times New Roman"/>
                <w:b w:val="0"/>
                <w:noProof/>
              </w:rPr>
              <w:t>3.5. Objava rezultata Poziva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_Toc2260438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25</w:t>
            </w:r>
            <w:r w:rsidR="00D342BF" w:rsidRPr="00D342BF">
              <w:rPr>
                <w:rFonts w:ascii="Times New Roman" w:hAnsi="Times New Roman" w:cs="Times New Roman"/>
                <w:b w:val="0"/>
                <w:noProof/>
                <w:webHidden/>
              </w:rPr>
              <w:fldChar w:fldCharType="end"/>
            </w:r>
          </w:hyperlink>
        </w:p>
        <w:p w14:paraId="4E6F7250" w14:textId="21AE276A" w:rsidR="00D342BF" w:rsidRPr="00D342BF" w:rsidRDefault="00E471E3">
          <w:pPr>
            <w:pStyle w:val="TOC1"/>
            <w:tabs>
              <w:tab w:val="left" w:pos="440"/>
              <w:tab w:val="right" w:leader="dot" w:pos="9062"/>
            </w:tabs>
            <w:rPr>
              <w:rFonts w:ascii="Times New Roman" w:hAnsi="Times New Roman" w:cs="Times New Roman"/>
              <w:b w:val="0"/>
              <w:bCs w:val="0"/>
              <w:noProof/>
              <w:sz w:val="22"/>
              <w:szCs w:val="22"/>
              <w:lang w:eastAsia="hr-HR"/>
            </w:rPr>
          </w:pPr>
          <w:hyperlink w:anchor="_Toc2260439" w:history="1">
            <w:r w:rsidR="00D342BF" w:rsidRPr="00D342BF">
              <w:rPr>
                <w:rStyle w:val="Hyperlink"/>
                <w:rFonts w:ascii="Times New Roman" w:hAnsi="Times New Roman" w:cs="Times New Roman"/>
                <w:noProof/>
                <w:sz w:val="22"/>
                <w:szCs w:val="22"/>
              </w:rPr>
              <w:t>4.</w:t>
            </w:r>
            <w:r w:rsidR="00D342BF" w:rsidRPr="00D342BF">
              <w:rPr>
                <w:rFonts w:ascii="Times New Roman" w:hAnsi="Times New Roman" w:cs="Times New Roman"/>
                <w:b w:val="0"/>
                <w:bCs w:val="0"/>
                <w:noProof/>
                <w:sz w:val="22"/>
                <w:szCs w:val="22"/>
                <w:lang w:eastAsia="hr-HR"/>
              </w:rPr>
              <w:tab/>
            </w:r>
            <w:r w:rsidR="00D342BF" w:rsidRPr="00D342BF">
              <w:rPr>
                <w:rStyle w:val="Hyperlink"/>
                <w:rFonts w:ascii="Times New Roman" w:hAnsi="Times New Roman" w:cs="Times New Roman"/>
                <w:noProof/>
                <w:sz w:val="22"/>
                <w:szCs w:val="22"/>
              </w:rPr>
              <w:t>POSTUPAK DODJELE</w:t>
            </w:r>
            <w:r w:rsidR="00D342BF" w:rsidRPr="00D342BF">
              <w:rPr>
                <w:rFonts w:ascii="Times New Roman" w:hAnsi="Times New Roman" w:cs="Times New Roman"/>
                <w:noProof/>
                <w:webHidden/>
                <w:sz w:val="22"/>
                <w:szCs w:val="22"/>
              </w:rPr>
              <w:tab/>
            </w:r>
            <w:r w:rsidR="00D342BF" w:rsidRPr="00D342BF">
              <w:rPr>
                <w:rFonts w:ascii="Times New Roman" w:hAnsi="Times New Roman" w:cs="Times New Roman"/>
                <w:noProof/>
                <w:webHidden/>
                <w:sz w:val="22"/>
                <w:szCs w:val="22"/>
              </w:rPr>
              <w:fldChar w:fldCharType="begin"/>
            </w:r>
            <w:r w:rsidR="00D342BF" w:rsidRPr="00D342BF">
              <w:rPr>
                <w:rFonts w:ascii="Times New Roman" w:hAnsi="Times New Roman" w:cs="Times New Roman"/>
                <w:noProof/>
                <w:webHidden/>
                <w:sz w:val="22"/>
                <w:szCs w:val="22"/>
              </w:rPr>
              <w:instrText xml:space="preserve"> PAGEREF _Toc2260439 \h </w:instrText>
            </w:r>
            <w:r w:rsidR="00D342BF" w:rsidRPr="00D342BF">
              <w:rPr>
                <w:rFonts w:ascii="Times New Roman" w:hAnsi="Times New Roman" w:cs="Times New Roman"/>
                <w:noProof/>
                <w:webHidden/>
                <w:sz w:val="22"/>
                <w:szCs w:val="22"/>
              </w:rPr>
            </w:r>
            <w:r w:rsidR="00D342BF" w:rsidRPr="00D342BF">
              <w:rPr>
                <w:rFonts w:ascii="Times New Roman" w:hAnsi="Times New Roman" w:cs="Times New Roman"/>
                <w:noProof/>
                <w:webHidden/>
                <w:sz w:val="22"/>
                <w:szCs w:val="22"/>
              </w:rPr>
              <w:fldChar w:fldCharType="separate"/>
            </w:r>
            <w:r w:rsidR="00332DC2">
              <w:rPr>
                <w:rFonts w:ascii="Times New Roman" w:hAnsi="Times New Roman" w:cs="Times New Roman"/>
                <w:noProof/>
                <w:webHidden/>
                <w:sz w:val="22"/>
                <w:szCs w:val="22"/>
              </w:rPr>
              <w:t>26</w:t>
            </w:r>
            <w:r w:rsidR="00D342BF" w:rsidRPr="00D342BF">
              <w:rPr>
                <w:rFonts w:ascii="Times New Roman" w:hAnsi="Times New Roman" w:cs="Times New Roman"/>
                <w:noProof/>
                <w:webHidden/>
                <w:sz w:val="22"/>
                <w:szCs w:val="22"/>
              </w:rPr>
              <w:fldChar w:fldCharType="end"/>
            </w:r>
          </w:hyperlink>
        </w:p>
        <w:p w14:paraId="24813969" w14:textId="312AD597"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40" w:history="1">
            <w:r w:rsidR="00D342BF" w:rsidRPr="00D342BF">
              <w:rPr>
                <w:rStyle w:val="Hyperlink"/>
                <w:rFonts w:ascii="Times New Roman" w:hAnsi="Times New Roman" w:cs="Times New Roman"/>
                <w:b w:val="0"/>
                <w:noProof/>
              </w:rPr>
              <w:t>4.1. Faze postupka dodjele bespovratnih sredstava</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_Toc2260440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26</w:t>
            </w:r>
            <w:r w:rsidR="00D342BF" w:rsidRPr="00D342BF">
              <w:rPr>
                <w:rFonts w:ascii="Times New Roman" w:hAnsi="Times New Roman" w:cs="Times New Roman"/>
                <w:b w:val="0"/>
                <w:noProof/>
                <w:webHidden/>
              </w:rPr>
              <w:fldChar w:fldCharType="end"/>
            </w:r>
          </w:hyperlink>
        </w:p>
        <w:p w14:paraId="0C843C87" w14:textId="5350D1A7"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41" w:history="1">
            <w:r w:rsidR="00D342BF" w:rsidRPr="00D342BF">
              <w:rPr>
                <w:rStyle w:val="Hyperlink"/>
                <w:rFonts w:ascii="Times New Roman" w:hAnsi="Times New Roman" w:cs="Times New Roman"/>
                <w:b w:val="0"/>
                <w:noProof/>
              </w:rPr>
              <w:t>4.2. Provođenje postupka dodjele</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_Toc2260441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26</w:t>
            </w:r>
            <w:r w:rsidR="00D342BF" w:rsidRPr="00D342BF">
              <w:rPr>
                <w:rFonts w:ascii="Times New Roman" w:hAnsi="Times New Roman" w:cs="Times New Roman"/>
                <w:b w:val="0"/>
                <w:noProof/>
                <w:webHidden/>
              </w:rPr>
              <w:fldChar w:fldCharType="end"/>
            </w:r>
          </w:hyperlink>
        </w:p>
        <w:p w14:paraId="4812B02E" w14:textId="5E87DEAA"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42" w:history="1">
            <w:r w:rsidR="00D342BF" w:rsidRPr="00D342BF">
              <w:rPr>
                <w:rStyle w:val="Hyperlink"/>
                <w:rFonts w:ascii="Times New Roman" w:hAnsi="Times New Roman" w:cs="Times New Roman"/>
                <w:b w:val="0"/>
                <w:noProof/>
              </w:rPr>
              <w:t>4.3. Prigovori</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_Toc2260442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30</w:t>
            </w:r>
            <w:r w:rsidR="00D342BF" w:rsidRPr="00D342BF">
              <w:rPr>
                <w:rFonts w:ascii="Times New Roman" w:hAnsi="Times New Roman" w:cs="Times New Roman"/>
                <w:b w:val="0"/>
                <w:noProof/>
                <w:webHidden/>
              </w:rPr>
              <w:fldChar w:fldCharType="end"/>
            </w:r>
          </w:hyperlink>
        </w:p>
        <w:p w14:paraId="0FFDA3D7" w14:textId="1D760849" w:rsidR="00D342BF" w:rsidRPr="00D342BF" w:rsidRDefault="00E471E3">
          <w:pPr>
            <w:pStyle w:val="TOC2"/>
            <w:tabs>
              <w:tab w:val="right" w:leader="dot" w:pos="9062"/>
            </w:tabs>
            <w:rPr>
              <w:rFonts w:ascii="Times New Roman" w:hAnsi="Times New Roman" w:cs="Times New Roman"/>
              <w:b w:val="0"/>
              <w:bCs w:val="0"/>
              <w:noProof/>
              <w:lang w:eastAsia="hr-HR"/>
            </w:rPr>
          </w:pPr>
          <w:hyperlink w:anchor="_Toc2260443" w:history="1">
            <w:r w:rsidR="00D342BF" w:rsidRPr="00D342BF">
              <w:rPr>
                <w:rStyle w:val="Hyperlink"/>
                <w:rFonts w:ascii="Times New Roman" w:hAnsi="Times New Roman" w:cs="Times New Roman"/>
                <w:b w:val="0"/>
                <w:noProof/>
              </w:rPr>
              <w:t>4.4. Ugovaranje</w:t>
            </w:r>
            <w:r w:rsidR="00D342BF" w:rsidRPr="00D342BF">
              <w:rPr>
                <w:rFonts w:ascii="Times New Roman" w:hAnsi="Times New Roman" w:cs="Times New Roman"/>
                <w:b w:val="0"/>
                <w:noProof/>
                <w:webHidden/>
              </w:rPr>
              <w:tab/>
            </w:r>
            <w:r w:rsidR="00D342BF" w:rsidRPr="00D342BF">
              <w:rPr>
                <w:rFonts w:ascii="Times New Roman" w:hAnsi="Times New Roman" w:cs="Times New Roman"/>
                <w:b w:val="0"/>
                <w:noProof/>
                <w:webHidden/>
              </w:rPr>
              <w:fldChar w:fldCharType="begin"/>
            </w:r>
            <w:r w:rsidR="00D342BF" w:rsidRPr="00D342BF">
              <w:rPr>
                <w:rFonts w:ascii="Times New Roman" w:hAnsi="Times New Roman" w:cs="Times New Roman"/>
                <w:b w:val="0"/>
                <w:noProof/>
                <w:webHidden/>
              </w:rPr>
              <w:instrText xml:space="preserve"> PAGEREF _Toc2260443 \h </w:instrText>
            </w:r>
            <w:r w:rsidR="00D342BF" w:rsidRPr="00D342BF">
              <w:rPr>
                <w:rFonts w:ascii="Times New Roman" w:hAnsi="Times New Roman" w:cs="Times New Roman"/>
                <w:b w:val="0"/>
                <w:noProof/>
                <w:webHidden/>
              </w:rPr>
            </w:r>
            <w:r w:rsidR="00D342BF" w:rsidRPr="00D342BF">
              <w:rPr>
                <w:rFonts w:ascii="Times New Roman" w:hAnsi="Times New Roman" w:cs="Times New Roman"/>
                <w:b w:val="0"/>
                <w:noProof/>
                <w:webHidden/>
              </w:rPr>
              <w:fldChar w:fldCharType="separate"/>
            </w:r>
            <w:r w:rsidR="00332DC2">
              <w:rPr>
                <w:rFonts w:ascii="Times New Roman" w:hAnsi="Times New Roman" w:cs="Times New Roman"/>
                <w:b w:val="0"/>
                <w:noProof/>
                <w:webHidden/>
              </w:rPr>
              <w:t>32</w:t>
            </w:r>
            <w:r w:rsidR="00D342BF" w:rsidRPr="00D342BF">
              <w:rPr>
                <w:rFonts w:ascii="Times New Roman" w:hAnsi="Times New Roman" w:cs="Times New Roman"/>
                <w:b w:val="0"/>
                <w:noProof/>
                <w:webHidden/>
              </w:rPr>
              <w:fldChar w:fldCharType="end"/>
            </w:r>
          </w:hyperlink>
        </w:p>
        <w:p w14:paraId="10831B64" w14:textId="54289AE8" w:rsidR="00D342BF" w:rsidRPr="00D342BF" w:rsidRDefault="00E471E3">
          <w:pPr>
            <w:pStyle w:val="TOC1"/>
            <w:tabs>
              <w:tab w:val="left" w:pos="440"/>
              <w:tab w:val="right" w:leader="dot" w:pos="9062"/>
            </w:tabs>
            <w:rPr>
              <w:rFonts w:ascii="Times New Roman" w:hAnsi="Times New Roman" w:cs="Times New Roman"/>
              <w:b w:val="0"/>
              <w:bCs w:val="0"/>
              <w:noProof/>
              <w:sz w:val="22"/>
              <w:szCs w:val="22"/>
              <w:lang w:eastAsia="hr-HR"/>
            </w:rPr>
          </w:pPr>
          <w:hyperlink w:anchor="_Toc2260444" w:history="1">
            <w:r w:rsidR="00D342BF" w:rsidRPr="00D342BF">
              <w:rPr>
                <w:rStyle w:val="Hyperlink"/>
                <w:rFonts w:ascii="Times New Roman" w:hAnsi="Times New Roman" w:cs="Times New Roman"/>
                <w:noProof/>
                <w:sz w:val="22"/>
                <w:szCs w:val="22"/>
              </w:rPr>
              <w:t>5.</w:t>
            </w:r>
            <w:r w:rsidR="00D342BF" w:rsidRPr="00D342BF">
              <w:rPr>
                <w:rFonts w:ascii="Times New Roman" w:hAnsi="Times New Roman" w:cs="Times New Roman"/>
                <w:b w:val="0"/>
                <w:bCs w:val="0"/>
                <w:noProof/>
                <w:sz w:val="22"/>
                <w:szCs w:val="22"/>
                <w:lang w:eastAsia="hr-HR"/>
              </w:rPr>
              <w:tab/>
            </w:r>
            <w:r w:rsidR="00D342BF" w:rsidRPr="00D342BF">
              <w:rPr>
                <w:rStyle w:val="Hyperlink"/>
                <w:rFonts w:ascii="Times New Roman" w:hAnsi="Times New Roman" w:cs="Times New Roman"/>
                <w:noProof/>
                <w:sz w:val="22"/>
                <w:szCs w:val="22"/>
              </w:rPr>
              <w:t>ODREDBE KOJE SE ODNOSE NA PROVEDBU PROJEKTA</w:t>
            </w:r>
            <w:r w:rsidR="00D342BF" w:rsidRPr="00D342BF">
              <w:rPr>
                <w:rFonts w:ascii="Times New Roman" w:hAnsi="Times New Roman" w:cs="Times New Roman"/>
                <w:noProof/>
                <w:webHidden/>
                <w:sz w:val="22"/>
                <w:szCs w:val="22"/>
              </w:rPr>
              <w:tab/>
            </w:r>
            <w:r w:rsidR="00D342BF" w:rsidRPr="00D342BF">
              <w:rPr>
                <w:rFonts w:ascii="Times New Roman" w:hAnsi="Times New Roman" w:cs="Times New Roman"/>
                <w:noProof/>
                <w:webHidden/>
                <w:sz w:val="22"/>
                <w:szCs w:val="22"/>
              </w:rPr>
              <w:fldChar w:fldCharType="begin"/>
            </w:r>
            <w:r w:rsidR="00D342BF" w:rsidRPr="00D342BF">
              <w:rPr>
                <w:rFonts w:ascii="Times New Roman" w:hAnsi="Times New Roman" w:cs="Times New Roman"/>
                <w:noProof/>
                <w:webHidden/>
                <w:sz w:val="22"/>
                <w:szCs w:val="22"/>
              </w:rPr>
              <w:instrText xml:space="preserve"> PAGEREF _Toc2260444 \h </w:instrText>
            </w:r>
            <w:r w:rsidR="00D342BF" w:rsidRPr="00D342BF">
              <w:rPr>
                <w:rFonts w:ascii="Times New Roman" w:hAnsi="Times New Roman" w:cs="Times New Roman"/>
                <w:noProof/>
                <w:webHidden/>
                <w:sz w:val="22"/>
                <w:szCs w:val="22"/>
              </w:rPr>
            </w:r>
            <w:r w:rsidR="00D342BF" w:rsidRPr="00D342BF">
              <w:rPr>
                <w:rFonts w:ascii="Times New Roman" w:hAnsi="Times New Roman" w:cs="Times New Roman"/>
                <w:noProof/>
                <w:webHidden/>
                <w:sz w:val="22"/>
                <w:szCs w:val="22"/>
              </w:rPr>
              <w:fldChar w:fldCharType="separate"/>
            </w:r>
            <w:r w:rsidR="00332DC2">
              <w:rPr>
                <w:rFonts w:ascii="Times New Roman" w:hAnsi="Times New Roman" w:cs="Times New Roman"/>
                <w:noProof/>
                <w:webHidden/>
                <w:sz w:val="22"/>
                <w:szCs w:val="22"/>
              </w:rPr>
              <w:t>33</w:t>
            </w:r>
            <w:r w:rsidR="00D342BF" w:rsidRPr="00D342BF">
              <w:rPr>
                <w:rFonts w:ascii="Times New Roman" w:hAnsi="Times New Roman" w:cs="Times New Roman"/>
                <w:noProof/>
                <w:webHidden/>
                <w:sz w:val="22"/>
                <w:szCs w:val="22"/>
              </w:rPr>
              <w:fldChar w:fldCharType="end"/>
            </w:r>
          </w:hyperlink>
        </w:p>
        <w:p w14:paraId="10BE8C38" w14:textId="34CB8D93" w:rsidR="00D342BF" w:rsidRPr="00D342BF" w:rsidRDefault="00E471E3" w:rsidP="00D342BF">
          <w:pPr>
            <w:pStyle w:val="TOC2"/>
            <w:tabs>
              <w:tab w:val="right" w:leader="dot" w:pos="9062"/>
            </w:tabs>
            <w:rPr>
              <w:rStyle w:val="Hyperlink"/>
              <w:noProof/>
            </w:rPr>
          </w:pPr>
          <w:hyperlink w:anchor="_Toc2260445" w:history="1">
            <w:r w:rsidR="00D342BF" w:rsidRPr="00D342BF">
              <w:rPr>
                <w:rStyle w:val="Hyperlink"/>
                <w:rFonts w:ascii="Times New Roman" w:hAnsi="Times New Roman" w:cs="Times New Roman"/>
                <w:b w:val="0"/>
                <w:noProof/>
              </w:rPr>
              <w:t>5.1. Razdoblje provedbe projekta</w:t>
            </w:r>
            <w:r w:rsidR="00D342BF" w:rsidRPr="00D342BF">
              <w:rPr>
                <w:rStyle w:val="Hyperlink"/>
                <w:b w:val="0"/>
                <w:noProof/>
                <w:webHidden/>
              </w:rPr>
              <w:tab/>
            </w:r>
            <w:r w:rsidR="00D342BF" w:rsidRPr="00D342BF">
              <w:rPr>
                <w:rStyle w:val="Hyperlink"/>
                <w:b w:val="0"/>
                <w:noProof/>
                <w:webHidden/>
              </w:rPr>
              <w:fldChar w:fldCharType="begin"/>
            </w:r>
            <w:r w:rsidR="00D342BF" w:rsidRPr="00D342BF">
              <w:rPr>
                <w:rStyle w:val="Hyperlink"/>
                <w:b w:val="0"/>
                <w:noProof/>
                <w:webHidden/>
              </w:rPr>
              <w:instrText xml:space="preserve"> PAGEREF _Toc2260445 \h </w:instrText>
            </w:r>
            <w:r w:rsidR="00D342BF" w:rsidRPr="00D342BF">
              <w:rPr>
                <w:rStyle w:val="Hyperlink"/>
                <w:b w:val="0"/>
                <w:noProof/>
                <w:webHidden/>
              </w:rPr>
            </w:r>
            <w:r w:rsidR="00D342BF" w:rsidRPr="00D342BF">
              <w:rPr>
                <w:rStyle w:val="Hyperlink"/>
                <w:b w:val="0"/>
                <w:noProof/>
                <w:webHidden/>
              </w:rPr>
              <w:fldChar w:fldCharType="separate"/>
            </w:r>
            <w:r w:rsidR="00332DC2">
              <w:rPr>
                <w:rStyle w:val="Hyperlink"/>
                <w:b w:val="0"/>
                <w:noProof/>
                <w:webHidden/>
              </w:rPr>
              <w:t>33</w:t>
            </w:r>
            <w:r w:rsidR="00D342BF" w:rsidRPr="00D342BF">
              <w:rPr>
                <w:rStyle w:val="Hyperlink"/>
                <w:b w:val="0"/>
                <w:noProof/>
                <w:webHidden/>
              </w:rPr>
              <w:fldChar w:fldCharType="end"/>
            </w:r>
          </w:hyperlink>
        </w:p>
        <w:p w14:paraId="7915FF5B" w14:textId="00030B56" w:rsidR="00D342BF" w:rsidRPr="00D342BF" w:rsidRDefault="00E471E3" w:rsidP="00D342BF">
          <w:pPr>
            <w:pStyle w:val="TOC2"/>
            <w:tabs>
              <w:tab w:val="right" w:leader="dot" w:pos="9062"/>
            </w:tabs>
            <w:rPr>
              <w:rStyle w:val="Hyperlink"/>
              <w:noProof/>
            </w:rPr>
          </w:pPr>
          <w:hyperlink w:anchor="_Toc2260446" w:history="1">
            <w:r w:rsidR="00D342BF" w:rsidRPr="00D342BF">
              <w:rPr>
                <w:rStyle w:val="Hyperlink"/>
                <w:rFonts w:ascii="Times New Roman" w:hAnsi="Times New Roman" w:cs="Times New Roman"/>
                <w:b w:val="0"/>
                <w:noProof/>
              </w:rPr>
              <w:t>5.2.</w:t>
            </w:r>
            <w:r w:rsidR="00D342BF" w:rsidRPr="00D342BF">
              <w:rPr>
                <w:rStyle w:val="Hyperlink"/>
                <w:noProof/>
              </w:rPr>
              <w:t xml:space="preserve"> </w:t>
            </w:r>
            <w:r w:rsidR="00D342BF" w:rsidRPr="00D342BF">
              <w:rPr>
                <w:rStyle w:val="Hyperlink"/>
                <w:rFonts w:ascii="Times New Roman" w:hAnsi="Times New Roman" w:cs="Times New Roman"/>
                <w:b w:val="0"/>
                <w:noProof/>
              </w:rPr>
              <w:t>Nabava</w:t>
            </w:r>
            <w:r w:rsidR="00D342BF" w:rsidRPr="00D342BF">
              <w:rPr>
                <w:rStyle w:val="Hyperlink"/>
                <w:b w:val="0"/>
                <w:noProof/>
                <w:webHidden/>
              </w:rPr>
              <w:tab/>
            </w:r>
            <w:r w:rsidR="00D342BF" w:rsidRPr="00D342BF">
              <w:rPr>
                <w:rStyle w:val="Hyperlink"/>
                <w:b w:val="0"/>
                <w:noProof/>
                <w:webHidden/>
              </w:rPr>
              <w:fldChar w:fldCharType="begin"/>
            </w:r>
            <w:r w:rsidR="00D342BF" w:rsidRPr="00D342BF">
              <w:rPr>
                <w:rStyle w:val="Hyperlink"/>
                <w:b w:val="0"/>
                <w:noProof/>
                <w:webHidden/>
              </w:rPr>
              <w:instrText xml:space="preserve"> PAGEREF _Toc2260446 \h </w:instrText>
            </w:r>
            <w:r w:rsidR="00D342BF" w:rsidRPr="00D342BF">
              <w:rPr>
                <w:rStyle w:val="Hyperlink"/>
                <w:b w:val="0"/>
                <w:noProof/>
                <w:webHidden/>
              </w:rPr>
            </w:r>
            <w:r w:rsidR="00D342BF" w:rsidRPr="00D342BF">
              <w:rPr>
                <w:rStyle w:val="Hyperlink"/>
                <w:b w:val="0"/>
                <w:noProof/>
                <w:webHidden/>
              </w:rPr>
              <w:fldChar w:fldCharType="separate"/>
            </w:r>
            <w:r w:rsidR="00332DC2">
              <w:rPr>
                <w:rStyle w:val="Hyperlink"/>
                <w:b w:val="0"/>
                <w:noProof/>
                <w:webHidden/>
              </w:rPr>
              <w:t>34</w:t>
            </w:r>
            <w:r w:rsidR="00D342BF" w:rsidRPr="00D342BF">
              <w:rPr>
                <w:rStyle w:val="Hyperlink"/>
                <w:b w:val="0"/>
                <w:noProof/>
                <w:webHidden/>
              </w:rPr>
              <w:fldChar w:fldCharType="end"/>
            </w:r>
          </w:hyperlink>
        </w:p>
        <w:p w14:paraId="5BF23D0B" w14:textId="0FD687EF" w:rsidR="00D342BF" w:rsidRPr="00D342BF" w:rsidRDefault="00E471E3" w:rsidP="00D342BF">
          <w:pPr>
            <w:pStyle w:val="TOC2"/>
            <w:tabs>
              <w:tab w:val="right" w:leader="dot" w:pos="9062"/>
            </w:tabs>
            <w:rPr>
              <w:rStyle w:val="Hyperlink"/>
              <w:noProof/>
            </w:rPr>
          </w:pPr>
          <w:hyperlink w:anchor="_Toc2260447" w:history="1">
            <w:r w:rsidR="00D342BF" w:rsidRPr="00D342BF">
              <w:rPr>
                <w:rStyle w:val="Hyperlink"/>
                <w:rFonts w:ascii="Times New Roman" w:hAnsi="Times New Roman" w:cs="Times New Roman"/>
                <w:b w:val="0"/>
                <w:noProof/>
              </w:rPr>
              <w:t>5.3.</w:t>
            </w:r>
            <w:r w:rsidR="00D342BF" w:rsidRPr="00D342BF">
              <w:rPr>
                <w:rStyle w:val="Hyperlink"/>
                <w:noProof/>
              </w:rPr>
              <w:t xml:space="preserve"> </w:t>
            </w:r>
            <w:r w:rsidR="00D342BF" w:rsidRPr="00D342BF">
              <w:rPr>
                <w:rStyle w:val="Hyperlink"/>
                <w:rFonts w:ascii="Times New Roman" w:hAnsi="Times New Roman" w:cs="Times New Roman"/>
                <w:b w:val="0"/>
                <w:noProof/>
              </w:rPr>
              <w:t>Provjere upravljanja projektom</w:t>
            </w:r>
            <w:r w:rsidR="00D342BF" w:rsidRPr="00D342BF">
              <w:rPr>
                <w:rStyle w:val="Hyperlink"/>
                <w:b w:val="0"/>
                <w:noProof/>
                <w:webHidden/>
              </w:rPr>
              <w:tab/>
            </w:r>
            <w:r w:rsidR="00D342BF" w:rsidRPr="00D342BF">
              <w:rPr>
                <w:rStyle w:val="Hyperlink"/>
                <w:b w:val="0"/>
                <w:noProof/>
                <w:webHidden/>
              </w:rPr>
              <w:fldChar w:fldCharType="begin"/>
            </w:r>
            <w:r w:rsidR="00D342BF" w:rsidRPr="00D342BF">
              <w:rPr>
                <w:rStyle w:val="Hyperlink"/>
                <w:b w:val="0"/>
                <w:noProof/>
                <w:webHidden/>
              </w:rPr>
              <w:instrText xml:space="preserve"> PAGEREF _Toc2260447 \h </w:instrText>
            </w:r>
            <w:r w:rsidR="00D342BF" w:rsidRPr="00D342BF">
              <w:rPr>
                <w:rStyle w:val="Hyperlink"/>
                <w:b w:val="0"/>
                <w:noProof/>
                <w:webHidden/>
              </w:rPr>
            </w:r>
            <w:r w:rsidR="00D342BF" w:rsidRPr="00D342BF">
              <w:rPr>
                <w:rStyle w:val="Hyperlink"/>
                <w:b w:val="0"/>
                <w:noProof/>
                <w:webHidden/>
              </w:rPr>
              <w:fldChar w:fldCharType="separate"/>
            </w:r>
            <w:r w:rsidR="00332DC2">
              <w:rPr>
                <w:rStyle w:val="Hyperlink"/>
                <w:b w:val="0"/>
                <w:noProof/>
                <w:webHidden/>
              </w:rPr>
              <w:t>34</w:t>
            </w:r>
            <w:r w:rsidR="00D342BF" w:rsidRPr="00D342BF">
              <w:rPr>
                <w:rStyle w:val="Hyperlink"/>
                <w:b w:val="0"/>
                <w:noProof/>
                <w:webHidden/>
              </w:rPr>
              <w:fldChar w:fldCharType="end"/>
            </w:r>
          </w:hyperlink>
        </w:p>
        <w:p w14:paraId="771CB9EA" w14:textId="34299D50" w:rsidR="00D342BF" w:rsidRPr="00852B77" w:rsidRDefault="00E471E3" w:rsidP="00D342BF">
          <w:pPr>
            <w:pStyle w:val="TOC2"/>
            <w:tabs>
              <w:tab w:val="right" w:leader="dot" w:pos="9062"/>
            </w:tabs>
            <w:rPr>
              <w:rStyle w:val="Hyperlink"/>
              <w:rFonts w:ascii="Times New Roman" w:hAnsi="Times New Roman" w:cs="Times New Roman"/>
              <w:b w:val="0"/>
              <w:noProof/>
            </w:rPr>
          </w:pPr>
          <w:hyperlink w:anchor="_Toc2260448" w:history="1">
            <w:r w:rsidR="00D342BF" w:rsidRPr="00D342BF">
              <w:rPr>
                <w:rStyle w:val="Hyperlink"/>
                <w:rFonts w:ascii="Times New Roman" w:hAnsi="Times New Roman" w:cs="Times New Roman"/>
                <w:b w:val="0"/>
                <w:noProof/>
              </w:rPr>
              <w:t>5.4.</w:t>
            </w:r>
            <w:r w:rsidR="00D342BF" w:rsidRPr="00852B77">
              <w:rPr>
                <w:rStyle w:val="Hyperlink"/>
                <w:rFonts w:ascii="Times New Roman" w:hAnsi="Times New Roman" w:cs="Times New Roman"/>
                <w:b w:val="0"/>
                <w:noProof/>
              </w:rPr>
              <w:t xml:space="preserve">  </w:t>
            </w:r>
            <w:r w:rsidR="00D342BF" w:rsidRPr="00D342BF">
              <w:rPr>
                <w:rStyle w:val="Hyperlink"/>
                <w:rFonts w:ascii="Times New Roman" w:hAnsi="Times New Roman" w:cs="Times New Roman"/>
                <w:b w:val="0"/>
                <w:noProof/>
              </w:rPr>
              <w:t>Podnošenje zahtjeva za predujmom/nadoknadom sredstava</w:t>
            </w:r>
            <w:r w:rsidR="00D342BF" w:rsidRPr="00852B77">
              <w:rPr>
                <w:rStyle w:val="Hyperlink"/>
                <w:rFonts w:ascii="Times New Roman" w:hAnsi="Times New Roman" w:cs="Times New Roman"/>
                <w:b w:val="0"/>
                <w:noProof/>
                <w:webHidden/>
              </w:rPr>
              <w:tab/>
            </w:r>
            <w:r w:rsidR="00D342BF" w:rsidRPr="00852B77">
              <w:rPr>
                <w:rStyle w:val="Hyperlink"/>
                <w:rFonts w:ascii="Times New Roman" w:hAnsi="Times New Roman" w:cs="Times New Roman"/>
                <w:b w:val="0"/>
                <w:noProof/>
                <w:webHidden/>
              </w:rPr>
              <w:fldChar w:fldCharType="begin"/>
            </w:r>
            <w:r w:rsidR="00D342BF" w:rsidRPr="00852B77">
              <w:rPr>
                <w:rStyle w:val="Hyperlink"/>
                <w:rFonts w:ascii="Times New Roman" w:hAnsi="Times New Roman" w:cs="Times New Roman"/>
                <w:b w:val="0"/>
                <w:noProof/>
                <w:webHidden/>
              </w:rPr>
              <w:instrText xml:space="preserve"> PAGEREF _Toc2260448 \h </w:instrText>
            </w:r>
            <w:r w:rsidR="00D342BF" w:rsidRPr="00852B77">
              <w:rPr>
                <w:rStyle w:val="Hyperlink"/>
                <w:rFonts w:ascii="Times New Roman" w:hAnsi="Times New Roman" w:cs="Times New Roman"/>
                <w:b w:val="0"/>
                <w:noProof/>
                <w:webHidden/>
              </w:rPr>
            </w:r>
            <w:r w:rsidR="00D342BF" w:rsidRPr="00852B77">
              <w:rPr>
                <w:rStyle w:val="Hyperlink"/>
                <w:rFonts w:ascii="Times New Roman" w:hAnsi="Times New Roman" w:cs="Times New Roman"/>
                <w:b w:val="0"/>
                <w:noProof/>
                <w:webHidden/>
              </w:rPr>
              <w:fldChar w:fldCharType="separate"/>
            </w:r>
            <w:r w:rsidR="00332DC2">
              <w:rPr>
                <w:rStyle w:val="Hyperlink"/>
                <w:rFonts w:ascii="Times New Roman" w:hAnsi="Times New Roman" w:cs="Times New Roman"/>
                <w:b w:val="0"/>
                <w:noProof/>
                <w:webHidden/>
              </w:rPr>
              <w:t>35</w:t>
            </w:r>
            <w:r w:rsidR="00D342BF" w:rsidRPr="00852B77">
              <w:rPr>
                <w:rStyle w:val="Hyperlink"/>
                <w:rFonts w:ascii="Times New Roman" w:hAnsi="Times New Roman" w:cs="Times New Roman"/>
                <w:b w:val="0"/>
                <w:noProof/>
                <w:webHidden/>
              </w:rPr>
              <w:fldChar w:fldCharType="end"/>
            </w:r>
          </w:hyperlink>
        </w:p>
        <w:p w14:paraId="24154DEE" w14:textId="3B84E449" w:rsidR="00D342BF" w:rsidRDefault="00E471E3" w:rsidP="00852B77">
          <w:pPr>
            <w:pStyle w:val="TOC2"/>
            <w:tabs>
              <w:tab w:val="right" w:leader="dot" w:pos="9062"/>
            </w:tabs>
            <w:rPr>
              <w:rStyle w:val="Hyperlink"/>
              <w:b w:val="0"/>
              <w:noProof/>
            </w:rPr>
          </w:pPr>
          <w:hyperlink w:anchor="_Toc2260449" w:history="1">
            <w:r w:rsidR="00D342BF" w:rsidRPr="00852B77">
              <w:rPr>
                <w:rStyle w:val="Hyperlink"/>
                <w:rFonts w:ascii="Times New Roman" w:hAnsi="Times New Roman" w:cs="Times New Roman"/>
                <w:b w:val="0"/>
                <w:noProof/>
              </w:rPr>
              <w:t>5.5.</w:t>
            </w:r>
            <w:r w:rsidR="00852B77" w:rsidRPr="00852B77">
              <w:rPr>
                <w:rStyle w:val="Hyperlink"/>
                <w:rFonts w:ascii="Times New Roman" w:hAnsi="Times New Roman" w:cs="Times New Roman"/>
                <w:b w:val="0"/>
                <w:noProof/>
              </w:rPr>
              <w:t xml:space="preserve"> </w:t>
            </w:r>
            <w:r w:rsidR="00D342BF" w:rsidRPr="00852B77">
              <w:rPr>
                <w:rStyle w:val="Hyperlink"/>
                <w:rFonts w:ascii="Times New Roman" w:hAnsi="Times New Roman" w:cs="Times New Roman"/>
                <w:b w:val="0"/>
                <w:noProof/>
              </w:rPr>
              <w:t>Povrat sredstava</w:t>
            </w:r>
            <w:r w:rsidR="00D342BF" w:rsidRPr="00852B77">
              <w:rPr>
                <w:rStyle w:val="Hyperlink"/>
                <w:b w:val="0"/>
                <w:noProof/>
                <w:webHidden/>
              </w:rPr>
              <w:tab/>
            </w:r>
            <w:r w:rsidR="00D342BF" w:rsidRPr="00852B77">
              <w:rPr>
                <w:rStyle w:val="Hyperlink"/>
                <w:b w:val="0"/>
                <w:noProof/>
                <w:webHidden/>
              </w:rPr>
              <w:fldChar w:fldCharType="begin"/>
            </w:r>
            <w:r w:rsidR="00D342BF" w:rsidRPr="00852B77">
              <w:rPr>
                <w:rStyle w:val="Hyperlink"/>
                <w:b w:val="0"/>
                <w:noProof/>
                <w:webHidden/>
              </w:rPr>
              <w:instrText xml:space="preserve"> PAGEREF _Toc2260449 \h </w:instrText>
            </w:r>
            <w:r w:rsidR="00D342BF" w:rsidRPr="00852B77">
              <w:rPr>
                <w:rStyle w:val="Hyperlink"/>
                <w:b w:val="0"/>
                <w:noProof/>
                <w:webHidden/>
              </w:rPr>
            </w:r>
            <w:r w:rsidR="00D342BF" w:rsidRPr="00852B77">
              <w:rPr>
                <w:rStyle w:val="Hyperlink"/>
                <w:b w:val="0"/>
                <w:noProof/>
                <w:webHidden/>
              </w:rPr>
              <w:fldChar w:fldCharType="separate"/>
            </w:r>
            <w:r w:rsidR="00332DC2">
              <w:rPr>
                <w:rStyle w:val="Hyperlink"/>
                <w:b w:val="0"/>
                <w:noProof/>
                <w:webHidden/>
              </w:rPr>
              <w:t>35</w:t>
            </w:r>
            <w:r w:rsidR="00D342BF" w:rsidRPr="00852B77">
              <w:rPr>
                <w:rStyle w:val="Hyperlink"/>
                <w:b w:val="0"/>
                <w:noProof/>
                <w:webHidden/>
              </w:rPr>
              <w:fldChar w:fldCharType="end"/>
            </w:r>
          </w:hyperlink>
        </w:p>
        <w:p w14:paraId="0CEC8C98" w14:textId="20F22A8E" w:rsidR="00372024" w:rsidRPr="002B12ED" w:rsidRDefault="00372024" w:rsidP="002B12ED">
          <w:pPr>
            <w:rPr>
              <w:rFonts w:ascii="Times New Roman" w:hAnsi="Times New Roman" w:cs="Times New Roman"/>
            </w:rPr>
          </w:pPr>
          <w:r>
            <w:t xml:space="preserve">    </w:t>
          </w:r>
          <w:r w:rsidRPr="002B12ED">
            <w:rPr>
              <w:rFonts w:ascii="Times New Roman" w:hAnsi="Times New Roman" w:cs="Times New Roman"/>
            </w:rPr>
            <w:t>5.6. Prigovor</w:t>
          </w:r>
          <w:r w:rsidR="00332DC2">
            <w:rPr>
              <w:rFonts w:ascii="Times New Roman" w:hAnsi="Times New Roman" w:cs="Times New Roman"/>
            </w:rPr>
            <w:t>i</w:t>
          </w:r>
          <w:r w:rsidRPr="002B12ED">
            <w:rPr>
              <w:rFonts w:ascii="Times New Roman" w:hAnsi="Times New Roman" w:cs="Times New Roman"/>
            </w:rPr>
            <w:t xml:space="preserve"> </w:t>
          </w:r>
        </w:p>
        <w:p w14:paraId="605B6A1E" w14:textId="6DE616E2" w:rsidR="00D342BF" w:rsidRPr="00852B77" w:rsidRDefault="00E471E3" w:rsidP="00852B77">
          <w:pPr>
            <w:pStyle w:val="TOC2"/>
            <w:tabs>
              <w:tab w:val="right" w:leader="dot" w:pos="9062"/>
            </w:tabs>
            <w:rPr>
              <w:rStyle w:val="Hyperlink"/>
              <w:noProof/>
            </w:rPr>
          </w:pPr>
          <w:hyperlink w:anchor="_Toc2260450" w:history="1">
            <w:r w:rsidR="00D342BF" w:rsidRPr="00852B77">
              <w:rPr>
                <w:rStyle w:val="Hyperlink"/>
                <w:rFonts w:ascii="Times New Roman" w:hAnsi="Times New Roman" w:cs="Times New Roman"/>
                <w:b w:val="0"/>
                <w:noProof/>
              </w:rPr>
              <w:t>5.</w:t>
            </w:r>
            <w:r w:rsidR="00372024">
              <w:rPr>
                <w:rStyle w:val="Hyperlink"/>
                <w:rFonts w:ascii="Times New Roman" w:hAnsi="Times New Roman" w:cs="Times New Roman"/>
                <w:b w:val="0"/>
                <w:noProof/>
              </w:rPr>
              <w:t>7</w:t>
            </w:r>
            <w:r w:rsidR="00D342BF" w:rsidRPr="00852B77">
              <w:rPr>
                <w:rStyle w:val="Hyperlink"/>
                <w:rFonts w:ascii="Times New Roman" w:hAnsi="Times New Roman" w:cs="Times New Roman"/>
                <w:b w:val="0"/>
                <w:noProof/>
              </w:rPr>
              <w:t>.</w:t>
            </w:r>
            <w:r w:rsidR="00852B77" w:rsidRPr="00852B77">
              <w:rPr>
                <w:rStyle w:val="Hyperlink"/>
                <w:rFonts w:ascii="Times New Roman" w:hAnsi="Times New Roman" w:cs="Times New Roman"/>
                <w:b w:val="0"/>
                <w:noProof/>
              </w:rPr>
              <w:t xml:space="preserve"> </w:t>
            </w:r>
            <w:r w:rsidR="00D342BF" w:rsidRPr="00852B77">
              <w:rPr>
                <w:rStyle w:val="Hyperlink"/>
                <w:rFonts w:ascii="Times New Roman" w:hAnsi="Times New Roman" w:cs="Times New Roman"/>
                <w:b w:val="0"/>
                <w:noProof/>
              </w:rPr>
              <w:t>Revizije projekta</w:t>
            </w:r>
            <w:r w:rsidR="00D342BF" w:rsidRPr="00852B77">
              <w:rPr>
                <w:rStyle w:val="Hyperlink"/>
                <w:b w:val="0"/>
                <w:noProof/>
                <w:webHidden/>
              </w:rPr>
              <w:tab/>
            </w:r>
            <w:r w:rsidR="00D342BF" w:rsidRPr="00852B77">
              <w:rPr>
                <w:rStyle w:val="Hyperlink"/>
                <w:b w:val="0"/>
                <w:noProof/>
                <w:webHidden/>
              </w:rPr>
              <w:fldChar w:fldCharType="begin"/>
            </w:r>
            <w:r w:rsidR="00D342BF" w:rsidRPr="00852B77">
              <w:rPr>
                <w:rStyle w:val="Hyperlink"/>
                <w:b w:val="0"/>
                <w:noProof/>
                <w:webHidden/>
              </w:rPr>
              <w:instrText xml:space="preserve"> PAGEREF _Toc2260450 \h </w:instrText>
            </w:r>
            <w:r w:rsidR="00D342BF" w:rsidRPr="00852B77">
              <w:rPr>
                <w:rStyle w:val="Hyperlink"/>
                <w:b w:val="0"/>
                <w:noProof/>
                <w:webHidden/>
              </w:rPr>
            </w:r>
            <w:r w:rsidR="00D342BF" w:rsidRPr="00852B77">
              <w:rPr>
                <w:rStyle w:val="Hyperlink"/>
                <w:b w:val="0"/>
                <w:noProof/>
                <w:webHidden/>
              </w:rPr>
              <w:fldChar w:fldCharType="separate"/>
            </w:r>
            <w:r w:rsidR="00332DC2">
              <w:rPr>
                <w:rStyle w:val="Hyperlink"/>
                <w:b w:val="0"/>
                <w:noProof/>
                <w:webHidden/>
              </w:rPr>
              <w:t>37</w:t>
            </w:r>
            <w:r w:rsidR="00D342BF" w:rsidRPr="00852B77">
              <w:rPr>
                <w:rStyle w:val="Hyperlink"/>
                <w:b w:val="0"/>
                <w:noProof/>
                <w:webHidden/>
              </w:rPr>
              <w:fldChar w:fldCharType="end"/>
            </w:r>
          </w:hyperlink>
        </w:p>
        <w:p w14:paraId="2E02E5C1" w14:textId="01297766" w:rsidR="00D342BF" w:rsidRPr="00852B77" w:rsidRDefault="00E471E3" w:rsidP="00852B77">
          <w:pPr>
            <w:pStyle w:val="TOC2"/>
            <w:tabs>
              <w:tab w:val="right" w:leader="dot" w:pos="9062"/>
            </w:tabs>
            <w:rPr>
              <w:rStyle w:val="Hyperlink"/>
              <w:noProof/>
            </w:rPr>
          </w:pPr>
          <w:hyperlink w:anchor="_Toc2260451" w:history="1">
            <w:r w:rsidR="00D342BF" w:rsidRPr="00852B77">
              <w:rPr>
                <w:rStyle w:val="Hyperlink"/>
                <w:rFonts w:ascii="Times New Roman" w:hAnsi="Times New Roman" w:cs="Times New Roman"/>
                <w:b w:val="0"/>
                <w:noProof/>
              </w:rPr>
              <w:t>5.</w:t>
            </w:r>
            <w:r w:rsidR="00372024">
              <w:rPr>
                <w:rStyle w:val="Hyperlink"/>
                <w:rFonts w:ascii="Times New Roman" w:hAnsi="Times New Roman" w:cs="Times New Roman"/>
                <w:b w:val="0"/>
                <w:noProof/>
              </w:rPr>
              <w:t>8</w:t>
            </w:r>
            <w:r w:rsidR="00D342BF" w:rsidRPr="00852B77">
              <w:rPr>
                <w:rStyle w:val="Hyperlink"/>
                <w:rFonts w:ascii="Times New Roman" w:hAnsi="Times New Roman" w:cs="Times New Roman"/>
                <w:b w:val="0"/>
                <w:noProof/>
              </w:rPr>
              <w:t>.</w:t>
            </w:r>
            <w:r w:rsidR="00852B77" w:rsidRPr="00852B77">
              <w:rPr>
                <w:rStyle w:val="Hyperlink"/>
                <w:rFonts w:ascii="Times New Roman" w:hAnsi="Times New Roman" w:cs="Times New Roman"/>
                <w:b w:val="0"/>
                <w:noProof/>
              </w:rPr>
              <w:t xml:space="preserve"> </w:t>
            </w:r>
            <w:r w:rsidR="00D342BF" w:rsidRPr="00852B77">
              <w:rPr>
                <w:rStyle w:val="Hyperlink"/>
                <w:rFonts w:ascii="Times New Roman" w:hAnsi="Times New Roman" w:cs="Times New Roman"/>
                <w:b w:val="0"/>
                <w:noProof/>
              </w:rPr>
              <w:t>Informiranje i vidljivost</w:t>
            </w:r>
            <w:r w:rsidR="00D342BF" w:rsidRPr="00852B77">
              <w:rPr>
                <w:rStyle w:val="Hyperlink"/>
                <w:b w:val="0"/>
                <w:noProof/>
                <w:webHidden/>
              </w:rPr>
              <w:tab/>
            </w:r>
            <w:r w:rsidR="00D342BF" w:rsidRPr="00852B77">
              <w:rPr>
                <w:rStyle w:val="Hyperlink"/>
                <w:b w:val="0"/>
                <w:noProof/>
                <w:webHidden/>
              </w:rPr>
              <w:fldChar w:fldCharType="begin"/>
            </w:r>
            <w:r w:rsidR="00D342BF" w:rsidRPr="00852B77">
              <w:rPr>
                <w:rStyle w:val="Hyperlink"/>
                <w:b w:val="0"/>
                <w:noProof/>
                <w:webHidden/>
              </w:rPr>
              <w:instrText xml:space="preserve"> PAGEREF _Toc2260451 \h </w:instrText>
            </w:r>
            <w:r w:rsidR="00D342BF" w:rsidRPr="00852B77">
              <w:rPr>
                <w:rStyle w:val="Hyperlink"/>
                <w:b w:val="0"/>
                <w:noProof/>
                <w:webHidden/>
              </w:rPr>
            </w:r>
            <w:r w:rsidR="00D342BF" w:rsidRPr="00852B77">
              <w:rPr>
                <w:rStyle w:val="Hyperlink"/>
                <w:b w:val="0"/>
                <w:noProof/>
                <w:webHidden/>
              </w:rPr>
              <w:fldChar w:fldCharType="separate"/>
            </w:r>
            <w:r w:rsidR="00332DC2">
              <w:rPr>
                <w:rStyle w:val="Hyperlink"/>
                <w:b w:val="0"/>
                <w:noProof/>
                <w:webHidden/>
              </w:rPr>
              <w:t>37</w:t>
            </w:r>
            <w:r w:rsidR="00D342BF" w:rsidRPr="00852B77">
              <w:rPr>
                <w:rStyle w:val="Hyperlink"/>
                <w:b w:val="0"/>
                <w:noProof/>
                <w:webHidden/>
              </w:rPr>
              <w:fldChar w:fldCharType="end"/>
            </w:r>
          </w:hyperlink>
        </w:p>
        <w:p w14:paraId="4034E352" w14:textId="2EA7DFD6" w:rsidR="00D342BF" w:rsidRPr="002B12ED" w:rsidRDefault="00E471E3" w:rsidP="002B12ED">
          <w:pPr>
            <w:pStyle w:val="TOC2"/>
            <w:tabs>
              <w:tab w:val="right" w:leader="dot" w:pos="9062"/>
            </w:tabs>
            <w:ind w:left="0"/>
            <w:rPr>
              <w:rStyle w:val="Hyperlink"/>
              <w:b w:val="0"/>
              <w:bCs w:val="0"/>
              <w:noProof/>
            </w:rPr>
          </w:pPr>
          <w:hyperlink w:anchor="_Toc2260452" w:history="1">
            <w:r w:rsidR="00C24856" w:rsidRPr="002B12ED">
              <w:rPr>
                <w:rStyle w:val="Hyperlink"/>
                <w:rFonts w:ascii="Times New Roman" w:hAnsi="Times New Roman" w:cs="Times New Roman"/>
                <w:b w:val="0"/>
                <w:bCs w:val="0"/>
                <w:noProof/>
              </w:rPr>
              <w:t>6.</w:t>
            </w:r>
            <w:r w:rsidR="00852B77" w:rsidRPr="002B12ED">
              <w:rPr>
                <w:rStyle w:val="Hyperlink"/>
                <w:rFonts w:ascii="Times New Roman" w:hAnsi="Times New Roman" w:cs="Times New Roman"/>
                <w:b w:val="0"/>
                <w:bCs w:val="0"/>
                <w:noProof/>
              </w:rPr>
              <w:t xml:space="preserve"> </w:t>
            </w:r>
            <w:r w:rsidR="002B12ED" w:rsidRPr="002B12ED">
              <w:rPr>
                <w:rStyle w:val="Hyperlink"/>
                <w:rFonts w:ascii="Times New Roman" w:hAnsi="Times New Roman" w:cs="Times New Roman"/>
                <w:b w:val="0"/>
                <w:bCs w:val="0"/>
                <w:noProof/>
              </w:rPr>
              <w:t xml:space="preserve">    </w:t>
            </w:r>
            <w:r w:rsidR="002B12ED" w:rsidRPr="002B12ED">
              <w:rPr>
                <w:rStyle w:val="Hyperlink"/>
                <w:rFonts w:ascii="Times New Roman" w:hAnsi="Times New Roman" w:cs="Times New Roman"/>
                <w:noProof/>
              </w:rPr>
              <w:t>ZAŠTITA OSOBNIH PODATAKA</w:t>
            </w:r>
            <w:r w:rsidR="00D342BF" w:rsidRPr="002B12ED">
              <w:rPr>
                <w:rStyle w:val="Hyperlink"/>
                <w:b w:val="0"/>
                <w:bCs w:val="0"/>
                <w:noProof/>
                <w:webHidden/>
              </w:rPr>
              <w:tab/>
            </w:r>
            <w:r w:rsidR="00D342BF" w:rsidRPr="002B12ED">
              <w:rPr>
                <w:rStyle w:val="Hyperlink"/>
                <w:b w:val="0"/>
                <w:bCs w:val="0"/>
                <w:noProof/>
                <w:webHidden/>
              </w:rPr>
              <w:fldChar w:fldCharType="begin"/>
            </w:r>
            <w:r w:rsidR="00D342BF" w:rsidRPr="002B12ED">
              <w:rPr>
                <w:rStyle w:val="Hyperlink"/>
                <w:b w:val="0"/>
                <w:bCs w:val="0"/>
                <w:noProof/>
                <w:webHidden/>
              </w:rPr>
              <w:instrText xml:space="preserve"> PAGEREF _Toc2260452 \h </w:instrText>
            </w:r>
            <w:r w:rsidR="00D342BF" w:rsidRPr="002B12ED">
              <w:rPr>
                <w:rStyle w:val="Hyperlink"/>
                <w:b w:val="0"/>
                <w:bCs w:val="0"/>
                <w:noProof/>
                <w:webHidden/>
              </w:rPr>
            </w:r>
            <w:r w:rsidR="00D342BF" w:rsidRPr="002B12ED">
              <w:rPr>
                <w:rStyle w:val="Hyperlink"/>
                <w:b w:val="0"/>
                <w:bCs w:val="0"/>
                <w:noProof/>
                <w:webHidden/>
              </w:rPr>
              <w:fldChar w:fldCharType="separate"/>
            </w:r>
            <w:r w:rsidR="00332DC2" w:rsidRPr="002B12ED">
              <w:rPr>
                <w:rStyle w:val="Hyperlink"/>
                <w:b w:val="0"/>
                <w:bCs w:val="0"/>
                <w:noProof/>
                <w:webHidden/>
              </w:rPr>
              <w:t>37</w:t>
            </w:r>
            <w:r w:rsidR="00D342BF" w:rsidRPr="002B12ED">
              <w:rPr>
                <w:rStyle w:val="Hyperlink"/>
                <w:b w:val="0"/>
                <w:bCs w:val="0"/>
                <w:noProof/>
                <w:webHidden/>
              </w:rPr>
              <w:fldChar w:fldCharType="end"/>
            </w:r>
          </w:hyperlink>
        </w:p>
        <w:p w14:paraId="4801A232" w14:textId="5CFD31EE" w:rsidR="00D342BF" w:rsidRPr="00D342BF" w:rsidRDefault="00E471E3">
          <w:pPr>
            <w:pStyle w:val="TOC1"/>
            <w:tabs>
              <w:tab w:val="left" w:pos="440"/>
              <w:tab w:val="right" w:leader="dot" w:pos="9062"/>
            </w:tabs>
            <w:rPr>
              <w:rFonts w:ascii="Times New Roman" w:hAnsi="Times New Roman" w:cs="Times New Roman"/>
              <w:b w:val="0"/>
              <w:bCs w:val="0"/>
              <w:noProof/>
              <w:sz w:val="22"/>
              <w:szCs w:val="22"/>
              <w:lang w:eastAsia="hr-HR"/>
            </w:rPr>
          </w:pPr>
          <w:hyperlink w:anchor="_Toc2260453" w:history="1">
            <w:r w:rsidR="00C24856">
              <w:rPr>
                <w:rStyle w:val="Hyperlink"/>
                <w:rFonts w:ascii="Times New Roman" w:hAnsi="Times New Roman" w:cs="Times New Roman"/>
                <w:noProof/>
                <w:sz w:val="22"/>
                <w:szCs w:val="22"/>
              </w:rPr>
              <w:t>7</w:t>
            </w:r>
            <w:r w:rsidR="00D342BF" w:rsidRPr="00D342BF">
              <w:rPr>
                <w:rStyle w:val="Hyperlink"/>
                <w:rFonts w:ascii="Times New Roman" w:hAnsi="Times New Roman" w:cs="Times New Roman"/>
                <w:noProof/>
                <w:sz w:val="22"/>
                <w:szCs w:val="22"/>
              </w:rPr>
              <w:t>.</w:t>
            </w:r>
            <w:r w:rsidR="00D342BF" w:rsidRPr="00D342BF">
              <w:rPr>
                <w:rFonts w:ascii="Times New Roman" w:hAnsi="Times New Roman" w:cs="Times New Roman"/>
                <w:b w:val="0"/>
                <w:bCs w:val="0"/>
                <w:noProof/>
                <w:sz w:val="22"/>
                <w:szCs w:val="22"/>
                <w:lang w:eastAsia="hr-HR"/>
              </w:rPr>
              <w:tab/>
            </w:r>
            <w:r w:rsidR="00D342BF" w:rsidRPr="00D342BF">
              <w:rPr>
                <w:rStyle w:val="Hyperlink"/>
                <w:rFonts w:ascii="Times New Roman" w:hAnsi="Times New Roman" w:cs="Times New Roman"/>
                <w:noProof/>
                <w:sz w:val="22"/>
                <w:szCs w:val="22"/>
              </w:rPr>
              <w:t>OBRASCI I PRILOZI</w:t>
            </w:r>
            <w:r w:rsidR="00D342BF" w:rsidRPr="00D342BF">
              <w:rPr>
                <w:rFonts w:ascii="Times New Roman" w:hAnsi="Times New Roman" w:cs="Times New Roman"/>
                <w:noProof/>
                <w:webHidden/>
                <w:sz w:val="22"/>
                <w:szCs w:val="22"/>
              </w:rPr>
              <w:tab/>
            </w:r>
            <w:r w:rsidR="00D342BF" w:rsidRPr="00D342BF">
              <w:rPr>
                <w:rFonts w:ascii="Times New Roman" w:hAnsi="Times New Roman" w:cs="Times New Roman"/>
                <w:noProof/>
                <w:webHidden/>
                <w:sz w:val="22"/>
                <w:szCs w:val="22"/>
              </w:rPr>
              <w:fldChar w:fldCharType="begin"/>
            </w:r>
            <w:r w:rsidR="00D342BF" w:rsidRPr="00D342BF">
              <w:rPr>
                <w:rFonts w:ascii="Times New Roman" w:hAnsi="Times New Roman" w:cs="Times New Roman"/>
                <w:noProof/>
                <w:webHidden/>
                <w:sz w:val="22"/>
                <w:szCs w:val="22"/>
              </w:rPr>
              <w:instrText xml:space="preserve"> PAGEREF _Toc2260453 \h </w:instrText>
            </w:r>
            <w:r w:rsidR="00D342BF" w:rsidRPr="00D342BF">
              <w:rPr>
                <w:rFonts w:ascii="Times New Roman" w:hAnsi="Times New Roman" w:cs="Times New Roman"/>
                <w:noProof/>
                <w:webHidden/>
                <w:sz w:val="22"/>
                <w:szCs w:val="22"/>
              </w:rPr>
            </w:r>
            <w:r w:rsidR="00D342BF" w:rsidRPr="00D342BF">
              <w:rPr>
                <w:rFonts w:ascii="Times New Roman" w:hAnsi="Times New Roman" w:cs="Times New Roman"/>
                <w:noProof/>
                <w:webHidden/>
                <w:sz w:val="22"/>
                <w:szCs w:val="22"/>
              </w:rPr>
              <w:fldChar w:fldCharType="separate"/>
            </w:r>
            <w:r w:rsidR="00332DC2">
              <w:rPr>
                <w:rFonts w:ascii="Times New Roman" w:hAnsi="Times New Roman" w:cs="Times New Roman"/>
                <w:noProof/>
                <w:webHidden/>
                <w:sz w:val="22"/>
                <w:szCs w:val="22"/>
              </w:rPr>
              <w:t>39</w:t>
            </w:r>
            <w:r w:rsidR="00D342BF" w:rsidRPr="00D342BF">
              <w:rPr>
                <w:rFonts w:ascii="Times New Roman" w:hAnsi="Times New Roman" w:cs="Times New Roman"/>
                <w:noProof/>
                <w:webHidden/>
                <w:sz w:val="22"/>
                <w:szCs w:val="22"/>
              </w:rPr>
              <w:fldChar w:fldCharType="end"/>
            </w:r>
          </w:hyperlink>
        </w:p>
        <w:p w14:paraId="01B8371A" w14:textId="2E572800" w:rsidR="00D342BF" w:rsidRPr="00D342BF" w:rsidRDefault="00E471E3">
          <w:pPr>
            <w:pStyle w:val="TOC1"/>
            <w:tabs>
              <w:tab w:val="left" w:pos="440"/>
              <w:tab w:val="right" w:leader="dot" w:pos="9062"/>
            </w:tabs>
            <w:rPr>
              <w:rFonts w:ascii="Times New Roman" w:hAnsi="Times New Roman" w:cs="Times New Roman"/>
              <w:b w:val="0"/>
              <w:bCs w:val="0"/>
              <w:noProof/>
              <w:sz w:val="22"/>
              <w:szCs w:val="22"/>
              <w:lang w:eastAsia="hr-HR"/>
            </w:rPr>
          </w:pPr>
          <w:hyperlink w:anchor="_Toc2260454" w:history="1">
            <w:r w:rsidR="00C24856">
              <w:rPr>
                <w:rStyle w:val="Hyperlink"/>
                <w:rFonts w:ascii="Times New Roman" w:hAnsi="Times New Roman" w:cs="Times New Roman"/>
                <w:noProof/>
                <w:sz w:val="22"/>
                <w:szCs w:val="22"/>
              </w:rPr>
              <w:t>8</w:t>
            </w:r>
            <w:r w:rsidR="00D342BF" w:rsidRPr="00D342BF">
              <w:rPr>
                <w:rStyle w:val="Hyperlink"/>
                <w:rFonts w:ascii="Times New Roman" w:hAnsi="Times New Roman" w:cs="Times New Roman"/>
                <w:noProof/>
                <w:sz w:val="22"/>
                <w:szCs w:val="22"/>
              </w:rPr>
              <w:t>.</w:t>
            </w:r>
            <w:r w:rsidR="00D342BF" w:rsidRPr="00D342BF">
              <w:rPr>
                <w:rFonts w:ascii="Times New Roman" w:hAnsi="Times New Roman" w:cs="Times New Roman"/>
                <w:b w:val="0"/>
                <w:bCs w:val="0"/>
                <w:noProof/>
                <w:sz w:val="22"/>
                <w:szCs w:val="22"/>
                <w:lang w:eastAsia="hr-HR"/>
              </w:rPr>
              <w:tab/>
            </w:r>
            <w:r w:rsidR="00D342BF" w:rsidRPr="00D342BF">
              <w:rPr>
                <w:rStyle w:val="Hyperlink"/>
                <w:rFonts w:ascii="Times New Roman" w:hAnsi="Times New Roman" w:cs="Times New Roman"/>
                <w:noProof/>
                <w:sz w:val="22"/>
                <w:szCs w:val="22"/>
              </w:rPr>
              <w:t>POJMOVNIK</w:t>
            </w:r>
            <w:r w:rsidR="00D342BF" w:rsidRPr="00D342BF">
              <w:rPr>
                <w:rFonts w:ascii="Times New Roman" w:hAnsi="Times New Roman" w:cs="Times New Roman"/>
                <w:noProof/>
                <w:webHidden/>
                <w:sz w:val="22"/>
                <w:szCs w:val="22"/>
              </w:rPr>
              <w:tab/>
            </w:r>
            <w:r w:rsidR="00D342BF" w:rsidRPr="00D342BF">
              <w:rPr>
                <w:rFonts w:ascii="Times New Roman" w:hAnsi="Times New Roman" w:cs="Times New Roman"/>
                <w:noProof/>
                <w:webHidden/>
                <w:sz w:val="22"/>
                <w:szCs w:val="22"/>
              </w:rPr>
              <w:fldChar w:fldCharType="begin"/>
            </w:r>
            <w:r w:rsidR="00D342BF" w:rsidRPr="00D342BF">
              <w:rPr>
                <w:rFonts w:ascii="Times New Roman" w:hAnsi="Times New Roman" w:cs="Times New Roman"/>
                <w:noProof/>
                <w:webHidden/>
                <w:sz w:val="22"/>
                <w:szCs w:val="22"/>
              </w:rPr>
              <w:instrText xml:space="preserve"> PAGEREF _Toc2260454 \h </w:instrText>
            </w:r>
            <w:r w:rsidR="00D342BF" w:rsidRPr="00D342BF">
              <w:rPr>
                <w:rFonts w:ascii="Times New Roman" w:hAnsi="Times New Roman" w:cs="Times New Roman"/>
                <w:noProof/>
                <w:webHidden/>
                <w:sz w:val="22"/>
                <w:szCs w:val="22"/>
              </w:rPr>
            </w:r>
            <w:r w:rsidR="00D342BF" w:rsidRPr="00D342BF">
              <w:rPr>
                <w:rFonts w:ascii="Times New Roman" w:hAnsi="Times New Roman" w:cs="Times New Roman"/>
                <w:noProof/>
                <w:webHidden/>
                <w:sz w:val="22"/>
                <w:szCs w:val="22"/>
              </w:rPr>
              <w:fldChar w:fldCharType="separate"/>
            </w:r>
            <w:r w:rsidR="00332DC2">
              <w:rPr>
                <w:rFonts w:ascii="Times New Roman" w:hAnsi="Times New Roman" w:cs="Times New Roman"/>
                <w:noProof/>
                <w:webHidden/>
                <w:sz w:val="22"/>
                <w:szCs w:val="22"/>
              </w:rPr>
              <w:t>39</w:t>
            </w:r>
            <w:r w:rsidR="00D342BF" w:rsidRPr="00D342BF">
              <w:rPr>
                <w:rFonts w:ascii="Times New Roman" w:hAnsi="Times New Roman" w:cs="Times New Roman"/>
                <w:noProof/>
                <w:webHidden/>
                <w:sz w:val="22"/>
                <w:szCs w:val="22"/>
              </w:rPr>
              <w:fldChar w:fldCharType="end"/>
            </w:r>
          </w:hyperlink>
        </w:p>
        <w:p w14:paraId="1326993E" w14:textId="66DF6AFD" w:rsidR="00D342BF" w:rsidRPr="00D342BF" w:rsidRDefault="00E471E3">
          <w:pPr>
            <w:pStyle w:val="TOC1"/>
            <w:tabs>
              <w:tab w:val="left" w:pos="440"/>
              <w:tab w:val="right" w:leader="dot" w:pos="9062"/>
            </w:tabs>
            <w:rPr>
              <w:rFonts w:ascii="Times New Roman" w:hAnsi="Times New Roman" w:cs="Times New Roman"/>
              <w:b w:val="0"/>
              <w:bCs w:val="0"/>
              <w:noProof/>
              <w:sz w:val="22"/>
              <w:szCs w:val="22"/>
              <w:lang w:eastAsia="hr-HR"/>
            </w:rPr>
          </w:pPr>
          <w:hyperlink w:anchor="_Toc2260455" w:history="1">
            <w:r w:rsidR="00C24856">
              <w:rPr>
                <w:rStyle w:val="Hyperlink"/>
                <w:rFonts w:ascii="Times New Roman" w:hAnsi="Times New Roman" w:cs="Times New Roman"/>
                <w:noProof/>
                <w:sz w:val="22"/>
                <w:szCs w:val="22"/>
              </w:rPr>
              <w:t>9</w:t>
            </w:r>
            <w:r w:rsidR="00D342BF" w:rsidRPr="00D342BF">
              <w:rPr>
                <w:rStyle w:val="Hyperlink"/>
                <w:rFonts w:ascii="Times New Roman" w:hAnsi="Times New Roman" w:cs="Times New Roman"/>
                <w:noProof/>
                <w:sz w:val="22"/>
                <w:szCs w:val="22"/>
              </w:rPr>
              <w:t>.</w:t>
            </w:r>
            <w:r w:rsidR="00D342BF" w:rsidRPr="00D342BF">
              <w:rPr>
                <w:rFonts w:ascii="Times New Roman" w:hAnsi="Times New Roman" w:cs="Times New Roman"/>
                <w:b w:val="0"/>
                <w:bCs w:val="0"/>
                <w:noProof/>
                <w:sz w:val="22"/>
                <w:szCs w:val="22"/>
                <w:lang w:eastAsia="hr-HR"/>
              </w:rPr>
              <w:tab/>
            </w:r>
            <w:r w:rsidR="00D342BF" w:rsidRPr="00D342BF">
              <w:rPr>
                <w:rStyle w:val="Hyperlink"/>
                <w:rFonts w:ascii="Times New Roman" w:hAnsi="Times New Roman" w:cs="Times New Roman"/>
                <w:noProof/>
                <w:sz w:val="22"/>
                <w:szCs w:val="22"/>
              </w:rPr>
              <w:t>POPIS KRATICA</w:t>
            </w:r>
            <w:r w:rsidR="00D342BF" w:rsidRPr="00D342BF">
              <w:rPr>
                <w:rFonts w:ascii="Times New Roman" w:hAnsi="Times New Roman" w:cs="Times New Roman"/>
                <w:noProof/>
                <w:webHidden/>
                <w:sz w:val="22"/>
                <w:szCs w:val="22"/>
              </w:rPr>
              <w:tab/>
            </w:r>
            <w:r w:rsidR="00D342BF" w:rsidRPr="00D342BF">
              <w:rPr>
                <w:rFonts w:ascii="Times New Roman" w:hAnsi="Times New Roman" w:cs="Times New Roman"/>
                <w:noProof/>
                <w:webHidden/>
                <w:sz w:val="22"/>
                <w:szCs w:val="22"/>
              </w:rPr>
              <w:fldChar w:fldCharType="begin"/>
            </w:r>
            <w:r w:rsidR="00D342BF" w:rsidRPr="00D342BF">
              <w:rPr>
                <w:rFonts w:ascii="Times New Roman" w:hAnsi="Times New Roman" w:cs="Times New Roman"/>
                <w:noProof/>
                <w:webHidden/>
                <w:sz w:val="22"/>
                <w:szCs w:val="22"/>
              </w:rPr>
              <w:instrText xml:space="preserve"> PAGEREF _Toc2260455 \h </w:instrText>
            </w:r>
            <w:r w:rsidR="00D342BF" w:rsidRPr="00D342BF">
              <w:rPr>
                <w:rFonts w:ascii="Times New Roman" w:hAnsi="Times New Roman" w:cs="Times New Roman"/>
                <w:noProof/>
                <w:webHidden/>
                <w:sz w:val="22"/>
                <w:szCs w:val="22"/>
              </w:rPr>
            </w:r>
            <w:r w:rsidR="00D342BF" w:rsidRPr="00D342BF">
              <w:rPr>
                <w:rFonts w:ascii="Times New Roman" w:hAnsi="Times New Roman" w:cs="Times New Roman"/>
                <w:noProof/>
                <w:webHidden/>
                <w:sz w:val="22"/>
                <w:szCs w:val="22"/>
              </w:rPr>
              <w:fldChar w:fldCharType="separate"/>
            </w:r>
            <w:r w:rsidR="00332DC2">
              <w:rPr>
                <w:rFonts w:ascii="Times New Roman" w:hAnsi="Times New Roman" w:cs="Times New Roman"/>
                <w:noProof/>
                <w:webHidden/>
                <w:sz w:val="22"/>
                <w:szCs w:val="22"/>
              </w:rPr>
              <w:t>40</w:t>
            </w:r>
            <w:r w:rsidR="00D342BF" w:rsidRPr="00D342BF">
              <w:rPr>
                <w:rFonts w:ascii="Times New Roman" w:hAnsi="Times New Roman" w:cs="Times New Roman"/>
                <w:noProof/>
                <w:webHidden/>
                <w:sz w:val="22"/>
                <w:szCs w:val="22"/>
              </w:rPr>
              <w:fldChar w:fldCharType="end"/>
            </w:r>
          </w:hyperlink>
        </w:p>
        <w:p w14:paraId="194DD59F" w14:textId="09533B6B" w:rsidR="00105FCC" w:rsidRPr="003B382C" w:rsidRDefault="00105FCC">
          <w:pPr>
            <w:rPr>
              <w:b/>
              <w:bCs/>
              <w:noProof/>
            </w:rPr>
          </w:pPr>
          <w:r w:rsidRPr="00D342BF">
            <w:rPr>
              <w:rFonts w:ascii="Times New Roman" w:hAnsi="Times New Roman" w:cs="Times New Roman"/>
              <w:b/>
              <w:bCs/>
              <w:noProof/>
            </w:rPr>
            <w:fldChar w:fldCharType="end"/>
          </w:r>
        </w:p>
      </w:sdtContent>
    </w:sdt>
    <w:p w14:paraId="38E3D71B" w14:textId="4AE50E3F" w:rsidR="005F720D" w:rsidRPr="00903D2C" w:rsidRDefault="001E088D" w:rsidP="00194765">
      <w:pPr>
        <w:pStyle w:val="NoSpacing"/>
        <w:numPr>
          <w:ilvl w:val="0"/>
          <w:numId w:val="36"/>
        </w:numPr>
        <w:jc w:val="both"/>
        <w:rPr>
          <w:rFonts w:ascii="Times New Roman" w:hAnsi="Times New Roman" w:cs="Times New Roman"/>
          <w:b/>
          <w:sz w:val="24"/>
          <w:szCs w:val="24"/>
        </w:rPr>
      </w:pPr>
      <w:r w:rsidRPr="00903D2C">
        <w:rPr>
          <w:rFonts w:ascii="Times New Roman" w:hAnsi="Times New Roman" w:cs="Times New Roman"/>
          <w:b/>
          <w:sz w:val="24"/>
          <w:szCs w:val="24"/>
        </w:rPr>
        <w:t xml:space="preserve">OPĆE INFORMACIJE </w:t>
      </w:r>
    </w:p>
    <w:p w14:paraId="50605DCE" w14:textId="77777777" w:rsidR="001E088D" w:rsidRPr="006F3544" w:rsidRDefault="001E088D" w:rsidP="001E088D">
      <w:pPr>
        <w:pStyle w:val="NoSpacing"/>
        <w:ind w:left="720"/>
        <w:jc w:val="both"/>
        <w:rPr>
          <w:rFonts w:ascii="Times New Roman" w:hAnsi="Times New Roman" w:cs="Times New Roman"/>
          <w:sz w:val="24"/>
          <w:szCs w:val="24"/>
        </w:rPr>
      </w:pPr>
    </w:p>
    <w:p w14:paraId="17C00C30" w14:textId="77777777" w:rsidR="00914964" w:rsidRPr="006F3544" w:rsidRDefault="00914964" w:rsidP="005F720D">
      <w:pPr>
        <w:pStyle w:val="NoSpacing"/>
        <w:jc w:val="both"/>
        <w:rPr>
          <w:rFonts w:ascii="Times New Roman" w:hAnsi="Times New Roman" w:cs="Times New Roman"/>
          <w:sz w:val="24"/>
          <w:szCs w:val="24"/>
        </w:rPr>
      </w:pPr>
      <w:r w:rsidRPr="006F3544">
        <w:rPr>
          <w:rFonts w:ascii="Times New Roman" w:hAnsi="Times New Roman" w:cs="Times New Roman"/>
          <w:sz w:val="24"/>
          <w:szCs w:val="24"/>
        </w:rPr>
        <w:t>Putem ovog Poziva na</w:t>
      </w:r>
      <w:r w:rsidR="0056179A" w:rsidRPr="006F3544">
        <w:rPr>
          <w:rFonts w:ascii="Times New Roman" w:hAnsi="Times New Roman" w:cs="Times New Roman"/>
          <w:sz w:val="24"/>
          <w:szCs w:val="24"/>
        </w:rPr>
        <w:t xml:space="preserve"> dostavu projektnih prijedloga </w:t>
      </w:r>
      <w:r w:rsidR="0056179A"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(u daljnjem tekstu: Poziv) </w:t>
      </w:r>
      <w:r w:rsidR="00086BC9" w:rsidRPr="006F3544">
        <w:rPr>
          <w:rFonts w:ascii="Times New Roman" w:hAnsi="Times New Roman" w:cs="Times New Roman"/>
          <w:sz w:val="24"/>
          <w:szCs w:val="24"/>
        </w:rPr>
        <w:t xml:space="preserve"> definiraju se ciljevi, uvjeti i postupci za dodjelu bespovratnih sredstava namijenjenih pripremi i provedbi projekata</w:t>
      </w:r>
      <w:r w:rsidR="004250AF" w:rsidRPr="006F3544">
        <w:rPr>
          <w:rFonts w:ascii="Times New Roman" w:hAnsi="Times New Roman" w:cs="Times New Roman"/>
          <w:sz w:val="24"/>
          <w:szCs w:val="24"/>
        </w:rPr>
        <w:t>.</w:t>
      </w:r>
      <w:r w:rsidR="00086BC9" w:rsidRPr="006F3544">
        <w:rPr>
          <w:rFonts w:ascii="Times New Roman" w:hAnsi="Times New Roman" w:cs="Times New Roman"/>
          <w:sz w:val="24"/>
          <w:szCs w:val="24"/>
        </w:rPr>
        <w:t xml:space="preserve"> </w:t>
      </w:r>
    </w:p>
    <w:p w14:paraId="3DA05E10" w14:textId="77777777" w:rsidR="005F720D" w:rsidRPr="006F3544" w:rsidRDefault="005F720D" w:rsidP="005F720D">
      <w:pPr>
        <w:pStyle w:val="NoSpacing"/>
        <w:jc w:val="both"/>
        <w:rPr>
          <w:rFonts w:ascii="Times New Roman" w:hAnsi="Times New Roman" w:cs="Times New Roman"/>
          <w:sz w:val="24"/>
          <w:szCs w:val="24"/>
        </w:rPr>
      </w:pPr>
    </w:p>
    <w:p w14:paraId="4C45505F" w14:textId="77777777" w:rsidR="005F720D" w:rsidRPr="006F3544" w:rsidRDefault="00914964" w:rsidP="005F720D">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Ove </w:t>
      </w:r>
      <w:r w:rsidR="008B360B" w:rsidRPr="006F3544">
        <w:rPr>
          <w:rFonts w:ascii="Times New Roman" w:hAnsi="Times New Roman" w:cs="Times New Roman"/>
          <w:sz w:val="24"/>
          <w:szCs w:val="24"/>
        </w:rPr>
        <w:t xml:space="preserve">Upute za prijavitelje (u daljnjem tekstu: Upute) </w:t>
      </w:r>
      <w:r w:rsidR="0049637D" w:rsidRPr="006F3544">
        <w:rPr>
          <w:rFonts w:ascii="Times New Roman" w:hAnsi="Times New Roman" w:cs="Times New Roman"/>
          <w:sz w:val="24"/>
          <w:szCs w:val="24"/>
        </w:rPr>
        <w:t xml:space="preserve">određuju pravila </w:t>
      </w:r>
      <w:r w:rsidR="008B360B" w:rsidRPr="006F3544">
        <w:rPr>
          <w:rFonts w:ascii="Times New Roman" w:hAnsi="Times New Roman" w:cs="Times New Roman"/>
          <w:sz w:val="24"/>
          <w:szCs w:val="24"/>
        </w:rPr>
        <w:t>o načinu podnošenja projektnih prijedloga, navode kriterije prihvatljivosti i kriterije odabira projektnih prijedloga, kriterije prihvatljivosti prijavitelja i</w:t>
      </w:r>
      <w:r w:rsidR="00540167" w:rsidRPr="006F3544">
        <w:rPr>
          <w:rFonts w:ascii="Times New Roman" w:hAnsi="Times New Roman" w:cs="Times New Roman"/>
          <w:sz w:val="24"/>
          <w:szCs w:val="24"/>
        </w:rPr>
        <w:t>, ako je primjenjivo,</w:t>
      </w:r>
      <w:r w:rsidR="00F730E2" w:rsidRPr="006F3544">
        <w:rPr>
          <w:rFonts w:ascii="Times New Roman" w:hAnsi="Times New Roman" w:cs="Times New Roman"/>
          <w:sz w:val="24"/>
          <w:szCs w:val="24"/>
        </w:rPr>
        <w:t xml:space="preserve"> </w:t>
      </w:r>
      <w:r w:rsidR="008B360B" w:rsidRPr="006F3544">
        <w:rPr>
          <w:rFonts w:ascii="Times New Roman" w:hAnsi="Times New Roman" w:cs="Times New Roman"/>
          <w:sz w:val="24"/>
          <w:szCs w:val="24"/>
        </w:rPr>
        <w:t>partnera, aktivnosti i izdataka te pravila provedbe projekata koji</w:t>
      </w:r>
      <w:r w:rsidR="008D174C" w:rsidRPr="006F3544">
        <w:rPr>
          <w:rFonts w:ascii="Times New Roman" w:hAnsi="Times New Roman" w:cs="Times New Roman"/>
          <w:sz w:val="24"/>
          <w:szCs w:val="24"/>
        </w:rPr>
        <w:t>ma</w:t>
      </w:r>
      <w:r w:rsidR="008B360B" w:rsidRPr="006F3544">
        <w:rPr>
          <w:rFonts w:ascii="Times New Roman" w:hAnsi="Times New Roman" w:cs="Times New Roman"/>
          <w:sz w:val="24"/>
          <w:szCs w:val="24"/>
        </w:rPr>
        <w:t xml:space="preserve"> se </w:t>
      </w:r>
      <w:r w:rsidR="008D174C" w:rsidRPr="006F3544">
        <w:rPr>
          <w:rFonts w:ascii="Times New Roman" w:hAnsi="Times New Roman" w:cs="Times New Roman"/>
          <w:sz w:val="24"/>
          <w:szCs w:val="24"/>
        </w:rPr>
        <w:t xml:space="preserve">dodjeljuju bespovratna sredstva </w:t>
      </w:r>
      <w:r w:rsidR="00B91451" w:rsidRPr="006F3544">
        <w:rPr>
          <w:rFonts w:ascii="Times New Roman" w:hAnsi="Times New Roman" w:cs="Times New Roman"/>
          <w:sz w:val="24"/>
          <w:szCs w:val="24"/>
        </w:rPr>
        <w:t xml:space="preserve">u </w:t>
      </w:r>
      <w:r w:rsidR="008B360B" w:rsidRPr="006F3544">
        <w:rPr>
          <w:rFonts w:ascii="Times New Roman" w:hAnsi="Times New Roman" w:cs="Times New Roman"/>
          <w:sz w:val="24"/>
          <w:szCs w:val="24"/>
        </w:rPr>
        <w:t xml:space="preserve">okviru </w:t>
      </w:r>
      <w:r w:rsidRPr="006F3544">
        <w:rPr>
          <w:rFonts w:ascii="Times New Roman" w:hAnsi="Times New Roman" w:cs="Times New Roman"/>
          <w:sz w:val="24"/>
          <w:szCs w:val="24"/>
        </w:rPr>
        <w:t>ovog Poziva.</w:t>
      </w:r>
    </w:p>
    <w:p w14:paraId="1A292E12" w14:textId="77777777" w:rsidR="005F720D" w:rsidRPr="006F3544" w:rsidRDefault="005F720D" w:rsidP="005F720D">
      <w:pPr>
        <w:pStyle w:val="NoSpacing"/>
        <w:jc w:val="both"/>
        <w:rPr>
          <w:rFonts w:ascii="Times New Roman" w:hAnsi="Times New Roman" w:cs="Times New Roman"/>
          <w:sz w:val="24"/>
          <w:szCs w:val="24"/>
        </w:rPr>
      </w:pPr>
    </w:p>
    <w:tbl>
      <w:tblPr>
        <w:tblStyle w:val="TableGrid1"/>
        <w:tblpPr w:leftFromText="180" w:rightFromText="180" w:vertAnchor="text" w:tblpX="108" w:tblpY="153"/>
        <w:tblW w:w="0" w:type="auto"/>
        <w:tblLook w:val="04A0" w:firstRow="1" w:lastRow="0" w:firstColumn="1" w:lastColumn="0" w:noHBand="0" w:noVBand="1"/>
      </w:tblPr>
      <w:tblGrid>
        <w:gridCol w:w="9039"/>
      </w:tblGrid>
      <w:tr w:rsidR="00947DC0" w:rsidRPr="006F3544" w14:paraId="1D517B42" w14:textId="77777777" w:rsidTr="00FD58B8">
        <w:tc>
          <w:tcPr>
            <w:tcW w:w="9039" w:type="dxa"/>
            <w:shd w:val="clear" w:color="auto" w:fill="D6F8D7"/>
          </w:tcPr>
          <w:p w14:paraId="38D92F0C" w14:textId="77777777" w:rsidR="00947DC0" w:rsidRPr="006F3544" w:rsidRDefault="00947DC0" w:rsidP="00993D99">
            <w:pPr>
              <w:spacing w:after="0" w:line="240" w:lineRule="auto"/>
              <w:contextualSpacing/>
              <w:jc w:val="both"/>
              <w:rPr>
                <w:rFonts w:ascii="Times New Roman" w:hAnsi="Times New Roman" w:cs="Times New Roman"/>
              </w:rPr>
            </w:pPr>
            <w:r w:rsidRPr="006F3544">
              <w:rPr>
                <w:rFonts w:ascii="Times New Roman" w:eastAsiaTheme="minorHAnsi" w:hAnsi="Times New Roman" w:cs="Times New Roman"/>
                <w:b/>
                <w:i/>
              </w:rPr>
              <w:t xml:space="preserve">Napomena: </w:t>
            </w:r>
            <w:r w:rsidRPr="006F3544">
              <w:rPr>
                <w:rFonts w:ascii="Times New Roman" w:eastAsiaTheme="minorHAnsi" w:hAnsi="Times New Roman" w:cs="Times New Roman"/>
                <w:i/>
              </w:rPr>
              <w:t xml:space="preserve">Prije pripreme projektnog prijedloga, prijavitelji </w:t>
            </w:r>
            <w:r w:rsidR="00993D99" w:rsidRPr="006F3544">
              <w:rPr>
                <w:rFonts w:ascii="Times New Roman" w:eastAsiaTheme="minorHAnsi" w:hAnsi="Times New Roman" w:cs="Times New Roman"/>
                <w:i/>
              </w:rPr>
              <w:t>trebaju proučiti</w:t>
            </w:r>
            <w:r w:rsidRPr="006F3544">
              <w:rPr>
                <w:rFonts w:ascii="Times New Roman" w:eastAsiaTheme="minorHAnsi" w:hAnsi="Times New Roman" w:cs="Times New Roman"/>
                <w:i/>
              </w:rPr>
              <w:t xml:space="preserve"> </w:t>
            </w:r>
            <w:r w:rsidRPr="006F3544">
              <w:rPr>
                <w:rFonts w:ascii="Times New Roman" w:hAnsi="Times New Roman" w:cs="Times New Roman"/>
                <w:i/>
              </w:rPr>
              <w:t>cjelokupnu dokumentaciju Poziva</w:t>
            </w:r>
            <w:r w:rsidR="00993D99" w:rsidRPr="006F3544">
              <w:rPr>
                <w:rFonts w:ascii="Times New Roman" w:hAnsi="Times New Roman" w:cs="Times New Roman"/>
                <w:i/>
              </w:rPr>
              <w:t>, te</w:t>
            </w:r>
            <w:r w:rsidRPr="006F3544">
              <w:rPr>
                <w:rFonts w:ascii="Times New Roman" w:hAnsi="Times New Roman" w:cs="Times New Roman"/>
                <w:i/>
              </w:rPr>
              <w:t xml:space="preserve"> redov</w:t>
            </w:r>
            <w:r w:rsidR="00993D99" w:rsidRPr="006F3544">
              <w:rPr>
                <w:rFonts w:ascii="Times New Roman" w:hAnsi="Times New Roman" w:cs="Times New Roman"/>
                <w:i/>
              </w:rPr>
              <w:t>no</w:t>
            </w:r>
            <w:r w:rsidRPr="006F3544">
              <w:rPr>
                <w:rFonts w:ascii="Times New Roman" w:hAnsi="Times New Roman" w:cs="Times New Roman"/>
                <w:i/>
              </w:rPr>
              <w:t xml:space="preserve"> pratiti ažuriranje</w:t>
            </w:r>
            <w:r w:rsidR="00993D99" w:rsidRPr="006F3544">
              <w:rPr>
                <w:rFonts w:ascii="Times New Roman" w:hAnsi="Times New Roman" w:cs="Times New Roman"/>
                <w:i/>
              </w:rPr>
              <w:t xml:space="preserve"> (</w:t>
            </w:r>
            <w:r w:rsidR="006E292A" w:rsidRPr="006F3544">
              <w:rPr>
                <w:rFonts w:ascii="Times New Roman" w:hAnsi="Times New Roman" w:cs="Times New Roman"/>
                <w:i/>
              </w:rPr>
              <w:t>izmjene</w:t>
            </w:r>
            <w:r w:rsidR="00993D99" w:rsidRPr="006F3544">
              <w:rPr>
                <w:rFonts w:ascii="Times New Roman" w:hAnsi="Times New Roman" w:cs="Times New Roman"/>
                <w:i/>
              </w:rPr>
              <w:t xml:space="preserve"> i/ili dopune)</w:t>
            </w:r>
            <w:r w:rsidRPr="006F3544">
              <w:rPr>
                <w:rFonts w:ascii="Times New Roman" w:hAnsi="Times New Roman" w:cs="Times New Roman"/>
                <w:i/>
              </w:rPr>
              <w:t xml:space="preserve"> </w:t>
            </w:r>
            <w:r w:rsidR="006E292A" w:rsidRPr="006F3544">
              <w:rPr>
                <w:rFonts w:ascii="Times New Roman" w:hAnsi="Times New Roman" w:cs="Times New Roman"/>
                <w:i/>
              </w:rPr>
              <w:t>dokumentacije</w:t>
            </w:r>
            <w:r w:rsidR="00993D99" w:rsidRPr="006F3544">
              <w:rPr>
                <w:rFonts w:ascii="Times New Roman" w:hAnsi="Times New Roman" w:cs="Times New Roman"/>
                <w:i/>
              </w:rPr>
              <w:t xml:space="preserve"> Poziva</w:t>
            </w:r>
            <w:r w:rsidRPr="006F3544">
              <w:rPr>
                <w:rFonts w:ascii="Times New Roman" w:hAnsi="Times New Roman" w:cs="Times New Roman"/>
                <w:i/>
              </w:rPr>
              <w:t>.</w:t>
            </w:r>
            <w:r w:rsidRPr="006F3544">
              <w:rPr>
                <w:rFonts w:ascii="Times New Roman" w:hAnsi="Times New Roman" w:cs="Times New Roman"/>
              </w:rPr>
              <w:t xml:space="preserve">  </w:t>
            </w:r>
          </w:p>
          <w:p w14:paraId="7EEEB646" w14:textId="77777777" w:rsidR="00C41CA1" w:rsidRPr="006F3544" w:rsidRDefault="00C41CA1" w:rsidP="00993D99">
            <w:pPr>
              <w:spacing w:after="0" w:line="240" w:lineRule="auto"/>
              <w:contextualSpacing/>
              <w:jc w:val="both"/>
              <w:rPr>
                <w:rFonts w:ascii="Times New Roman" w:hAnsi="Times New Roman" w:cs="Times New Roman"/>
              </w:rPr>
            </w:pPr>
          </w:p>
          <w:p w14:paraId="26D3903F" w14:textId="61226AA6" w:rsidR="00C41CA1" w:rsidRPr="006F3544" w:rsidRDefault="00C41CA1" w:rsidP="009673B3">
            <w:pPr>
              <w:spacing w:after="0" w:line="240" w:lineRule="auto"/>
              <w:contextualSpacing/>
              <w:jc w:val="both"/>
              <w:rPr>
                <w:rFonts w:ascii="Times New Roman" w:eastAsiaTheme="minorHAnsi" w:hAnsi="Times New Roman" w:cs="Times New Roman"/>
                <w:i/>
              </w:rPr>
            </w:pPr>
            <w:r w:rsidRPr="006F3544">
              <w:rPr>
                <w:rFonts w:ascii="Times New Roman" w:hAnsi="Times New Roman" w:cs="Times New Roman"/>
                <w:color w:val="FF0000"/>
              </w:rPr>
              <w:t>*Prijavitelji se posebice trebaju upoznati s uvjetima ugovora o dodjeli bespovratnih sredstava  u kojima se razrađuju prava i obveze prijavitelja kao korisnika bespovratnih sredstava.</w:t>
            </w:r>
            <w:r w:rsidR="00DE7C5B">
              <w:rPr>
                <w:rFonts w:ascii="Times New Roman" w:hAnsi="Times New Roman" w:cs="Times New Roman"/>
                <w:color w:val="FF0000"/>
              </w:rPr>
              <w:t xml:space="preserve"> Navedeni uvjeti podrazumijevaju i pravila za neobvezni</w:t>
            </w:r>
            <w:r w:rsidR="00835701">
              <w:rPr>
                <w:rFonts w:ascii="Times New Roman" w:hAnsi="Times New Roman" w:cs="Times New Roman"/>
                <w:color w:val="FF0000"/>
              </w:rPr>
              <w:t>k</w:t>
            </w:r>
            <w:r w:rsidR="00DE7C5B">
              <w:rPr>
                <w:rFonts w:ascii="Times New Roman" w:hAnsi="Times New Roman" w:cs="Times New Roman"/>
                <w:color w:val="FF0000"/>
              </w:rPr>
              <w:t xml:space="preserve">e </w:t>
            </w:r>
            <w:r w:rsidR="00835701">
              <w:rPr>
                <w:rFonts w:ascii="Times New Roman" w:hAnsi="Times New Roman" w:cs="Times New Roman"/>
                <w:color w:val="FF0000"/>
              </w:rPr>
              <w:t>Z</w:t>
            </w:r>
            <w:r w:rsidR="00DE7C5B">
              <w:rPr>
                <w:rFonts w:ascii="Times New Roman" w:hAnsi="Times New Roman" w:cs="Times New Roman"/>
                <w:color w:val="FF0000"/>
              </w:rPr>
              <w:t>akona o javnoj nabavi, kao i pravila o financijskim korekcijama, sve objavljeno na stranicama strukturnifondovi.hr.</w:t>
            </w:r>
          </w:p>
        </w:tc>
      </w:tr>
    </w:tbl>
    <w:p w14:paraId="59F2598F" w14:textId="77777777" w:rsidR="00FD58B8" w:rsidRPr="006F3544" w:rsidRDefault="00FD58B8" w:rsidP="005F720D">
      <w:pPr>
        <w:pStyle w:val="NoSpacing"/>
        <w:rPr>
          <w:rFonts w:ascii="Times New Roman" w:hAnsi="Times New Roman" w:cs="Times New Roman"/>
        </w:rPr>
      </w:pPr>
    </w:p>
    <w:p w14:paraId="4162A0D6" w14:textId="77777777" w:rsidR="005F720D" w:rsidRPr="006F3544" w:rsidRDefault="005F720D" w:rsidP="005F720D">
      <w:pPr>
        <w:pStyle w:val="NoSpacing"/>
        <w:rPr>
          <w:rFonts w:ascii="Times New Roman" w:hAnsi="Times New Roman" w:cs="Times New Roman"/>
        </w:rPr>
      </w:pPr>
    </w:p>
    <w:p w14:paraId="7FC0FC11" w14:textId="3CCD4707" w:rsidR="00674E4D" w:rsidRPr="006F3544" w:rsidRDefault="001E088D" w:rsidP="00DE7C5B">
      <w:pPr>
        <w:pStyle w:val="Heading2"/>
      </w:pPr>
      <w:bookmarkStart w:id="8" w:name="_Toc452468682"/>
      <w:bookmarkStart w:id="9" w:name="_Toc2260406"/>
      <w:r w:rsidRPr="00903D2C">
        <w:t>1.1.</w:t>
      </w:r>
      <w:r w:rsidR="00EE2275" w:rsidRPr="00903D2C">
        <w:t xml:space="preserve"> </w:t>
      </w:r>
      <w:r w:rsidR="000A0FC3" w:rsidRPr="00903D2C">
        <w:t>S</w:t>
      </w:r>
      <w:r w:rsidR="008B360B" w:rsidRPr="00903D2C">
        <w:t>tratešk</w:t>
      </w:r>
      <w:r w:rsidR="00086BC9" w:rsidRPr="00903D2C">
        <w:t xml:space="preserve">i i zakonodavni </w:t>
      </w:r>
      <w:r w:rsidR="0056179A" w:rsidRPr="00903D2C">
        <w:t>okvir</w:t>
      </w:r>
      <w:bookmarkEnd w:id="8"/>
      <w:bookmarkEnd w:id="9"/>
    </w:p>
    <w:p w14:paraId="29931F93" w14:textId="77777777" w:rsidR="008B360B" w:rsidRPr="006F3544" w:rsidRDefault="00993D99" w:rsidP="005F720D">
      <w:pPr>
        <w:pStyle w:val="NoSpacing"/>
        <w:jc w:val="both"/>
        <w:rPr>
          <w:rFonts w:ascii="Times New Roman" w:hAnsi="Times New Roman" w:cs="Times New Roman"/>
          <w:sz w:val="24"/>
          <w:szCs w:val="24"/>
        </w:rPr>
      </w:pPr>
      <w:r w:rsidRPr="006F3544">
        <w:rPr>
          <w:rFonts w:ascii="Times New Roman" w:hAnsi="Times New Roman" w:cs="Times New Roman"/>
          <w:sz w:val="24"/>
          <w:szCs w:val="24"/>
        </w:rPr>
        <w:t>O</w:t>
      </w:r>
      <w:r w:rsidR="008B360B" w:rsidRPr="006F3544">
        <w:rPr>
          <w:rFonts w:ascii="Times New Roman" w:hAnsi="Times New Roman" w:cs="Times New Roman"/>
          <w:sz w:val="24"/>
          <w:szCs w:val="24"/>
        </w:rPr>
        <w:t>kvir za korištenje instrumenata kohezijske politike Europske unije (</w:t>
      </w:r>
      <w:r w:rsidR="00B95FC7" w:rsidRPr="006F3544">
        <w:rPr>
          <w:rFonts w:ascii="Times New Roman" w:hAnsi="Times New Roman" w:cs="Times New Roman"/>
          <w:sz w:val="24"/>
          <w:szCs w:val="24"/>
        </w:rPr>
        <w:t xml:space="preserve">u daljnjem tekstu: </w:t>
      </w:r>
      <w:r w:rsidR="008B360B" w:rsidRPr="006F3544">
        <w:rPr>
          <w:rFonts w:ascii="Times New Roman" w:hAnsi="Times New Roman" w:cs="Times New Roman"/>
          <w:sz w:val="24"/>
          <w:szCs w:val="24"/>
        </w:rPr>
        <w:t xml:space="preserve">EU) u Republici Hrvatskoj </w:t>
      </w:r>
      <w:r w:rsidR="00A07A33" w:rsidRPr="006F3544">
        <w:rPr>
          <w:rFonts w:ascii="Times New Roman" w:hAnsi="Times New Roman" w:cs="Times New Roman"/>
          <w:sz w:val="24"/>
          <w:szCs w:val="24"/>
        </w:rPr>
        <w:t xml:space="preserve">(u daljnjem tekstu: RH) </w:t>
      </w:r>
      <w:r w:rsidR="008B360B" w:rsidRPr="006F3544">
        <w:rPr>
          <w:rFonts w:ascii="Times New Roman" w:hAnsi="Times New Roman" w:cs="Times New Roman"/>
          <w:sz w:val="24"/>
          <w:szCs w:val="24"/>
        </w:rPr>
        <w:t xml:space="preserve">u razdoblju 2014.-2020. </w:t>
      </w:r>
      <w:r w:rsidRPr="006F3544">
        <w:rPr>
          <w:rFonts w:ascii="Times New Roman" w:hAnsi="Times New Roman" w:cs="Times New Roman"/>
          <w:sz w:val="24"/>
          <w:szCs w:val="24"/>
        </w:rPr>
        <w:t xml:space="preserve">definiran </w:t>
      </w:r>
      <w:r w:rsidR="008B360B" w:rsidRPr="006F3544">
        <w:rPr>
          <w:rFonts w:ascii="Times New Roman" w:hAnsi="Times New Roman" w:cs="Times New Roman"/>
          <w:sz w:val="24"/>
          <w:szCs w:val="24"/>
        </w:rPr>
        <w:t xml:space="preserve">je </w:t>
      </w:r>
      <w:r w:rsidR="008B360B" w:rsidRPr="006F3544">
        <w:rPr>
          <w:rFonts w:ascii="Times New Roman" w:hAnsi="Times New Roman" w:cs="Times New Roman"/>
          <w:b/>
          <w:sz w:val="24"/>
          <w:szCs w:val="24"/>
        </w:rPr>
        <w:t>Sporazumom o partnerstvu</w:t>
      </w:r>
      <w:r w:rsidR="008B360B" w:rsidRPr="006F3544">
        <w:rPr>
          <w:rFonts w:ascii="Times New Roman" w:hAnsi="Times New Roman" w:cs="Times New Roman"/>
          <w:sz w:val="24"/>
          <w:szCs w:val="24"/>
        </w:rPr>
        <w:t xml:space="preserve"> između </w:t>
      </w:r>
      <w:r w:rsidR="0049131E" w:rsidRPr="006F3544">
        <w:rPr>
          <w:rFonts w:ascii="Times New Roman" w:hAnsi="Times New Roman" w:cs="Times New Roman"/>
          <w:sz w:val="24"/>
          <w:szCs w:val="24"/>
        </w:rPr>
        <w:t>RH</w:t>
      </w:r>
      <w:r w:rsidR="008B360B" w:rsidRPr="006F3544">
        <w:rPr>
          <w:rFonts w:ascii="Times New Roman" w:hAnsi="Times New Roman" w:cs="Times New Roman"/>
          <w:sz w:val="24"/>
          <w:szCs w:val="24"/>
        </w:rPr>
        <w:t xml:space="preserve"> i Europske komisije za korištenje strukturnih i investicijskih fondova EU-a za</w:t>
      </w:r>
      <w:r w:rsidR="00D21989" w:rsidRPr="006F3544">
        <w:rPr>
          <w:rFonts w:ascii="Times New Roman" w:hAnsi="Times New Roman" w:cs="Times New Roman"/>
          <w:sz w:val="24"/>
          <w:szCs w:val="24"/>
        </w:rPr>
        <w:t xml:space="preserve"> ulaganje</w:t>
      </w:r>
      <w:r w:rsidR="008B360B" w:rsidRPr="006F3544">
        <w:rPr>
          <w:rFonts w:ascii="Times New Roman" w:hAnsi="Times New Roman" w:cs="Times New Roman"/>
          <w:sz w:val="24"/>
          <w:szCs w:val="24"/>
        </w:rPr>
        <w:t xml:space="preserve"> rast i radna mjesta u razdoblju 2014.-2020. (u daljnjem tekstu: Sporazum o partnerstvu). Sporazum o partnerstvu opisuje način na koji će </w:t>
      </w:r>
      <w:r w:rsidR="0049131E" w:rsidRPr="006F3544">
        <w:rPr>
          <w:rFonts w:ascii="Times New Roman" w:hAnsi="Times New Roman" w:cs="Times New Roman"/>
          <w:sz w:val="24"/>
          <w:szCs w:val="24"/>
        </w:rPr>
        <w:t>RH</w:t>
      </w:r>
      <w:r w:rsidR="008B360B" w:rsidRPr="006F3544">
        <w:rPr>
          <w:rFonts w:ascii="Times New Roman" w:hAnsi="Times New Roman" w:cs="Times New Roman"/>
          <w:sz w:val="24"/>
          <w:szCs w:val="24"/>
        </w:rPr>
        <w:t xml:space="preserve"> pristupiti ispunjavanju zajedničkih ciljeva strategije Europa 2020, kao i nacionalnih ciljeva, uz pomoć sredstava iz proračuna EU-a koja su joj dodijeljena kroz višegodišnji financijski</w:t>
      </w:r>
      <w:r w:rsidR="0029059C" w:rsidRPr="006F3544">
        <w:rPr>
          <w:rFonts w:ascii="Times New Roman" w:hAnsi="Times New Roman" w:cs="Times New Roman"/>
          <w:sz w:val="24"/>
          <w:szCs w:val="24"/>
        </w:rPr>
        <w:t xml:space="preserve"> okvir za razdoblje 2014.-2020.</w:t>
      </w:r>
    </w:p>
    <w:p w14:paraId="0C2F0693" w14:textId="77777777" w:rsidR="005F720D" w:rsidRPr="006F3544" w:rsidRDefault="005F720D" w:rsidP="005F720D">
      <w:pPr>
        <w:pStyle w:val="NoSpacing"/>
        <w:jc w:val="both"/>
        <w:rPr>
          <w:rFonts w:ascii="Times New Roman" w:hAnsi="Times New Roman" w:cs="Times New Roman"/>
          <w:sz w:val="24"/>
          <w:szCs w:val="24"/>
        </w:rPr>
      </w:pPr>
    </w:p>
    <w:p w14:paraId="031BE36A" w14:textId="77777777" w:rsidR="008B360B" w:rsidRPr="006F3544" w:rsidRDefault="008B360B" w:rsidP="005F720D">
      <w:pPr>
        <w:pStyle w:val="NoSpacing"/>
        <w:jc w:val="both"/>
        <w:rPr>
          <w:rFonts w:ascii="Times New Roman" w:hAnsi="Times New Roman" w:cs="Times New Roman"/>
        </w:rPr>
      </w:pPr>
      <w:r w:rsidRPr="006F3544">
        <w:rPr>
          <w:rFonts w:ascii="Times New Roman" w:hAnsi="Times New Roman" w:cs="Times New Roman"/>
          <w:sz w:val="24"/>
          <w:szCs w:val="24"/>
        </w:rPr>
        <w:t xml:space="preserve">Opći cilj Sporazuma o partnerstvu jest pružiti potporu u približavanju </w:t>
      </w:r>
      <w:r w:rsidR="0049131E" w:rsidRPr="006F3544">
        <w:rPr>
          <w:rFonts w:ascii="Times New Roman" w:hAnsi="Times New Roman" w:cs="Times New Roman"/>
          <w:sz w:val="24"/>
          <w:szCs w:val="24"/>
        </w:rPr>
        <w:t>RH</w:t>
      </w:r>
      <w:r w:rsidRPr="006F3544">
        <w:rPr>
          <w:rFonts w:ascii="Times New Roman" w:hAnsi="Times New Roman" w:cs="Times New Roman"/>
          <w:sz w:val="24"/>
          <w:szCs w:val="24"/>
        </w:rPr>
        <w:t xml:space="preserve"> ostalim državama </w:t>
      </w:r>
      <w:r w:rsidR="0049131E" w:rsidRPr="006F3544">
        <w:rPr>
          <w:rFonts w:ascii="Times New Roman" w:hAnsi="Times New Roman" w:cs="Times New Roman"/>
          <w:sz w:val="24"/>
          <w:szCs w:val="24"/>
        </w:rPr>
        <w:t>EU</w:t>
      </w:r>
      <w:r w:rsidRPr="006F3544">
        <w:rPr>
          <w:rFonts w:ascii="Times New Roman" w:hAnsi="Times New Roman" w:cs="Times New Roman"/>
          <w:sz w:val="24"/>
          <w:szCs w:val="24"/>
        </w:rPr>
        <w:t xml:space="preserve">, odnosno regijama, ubrzavanjem gospodarskog rasta i poticanjem zapošljavanja. Sporazum o partnerstvu definira Tematski cilj </w:t>
      </w:r>
      <w:r w:rsidR="00DF5610" w:rsidRPr="006F3544">
        <w:rPr>
          <w:rStyle w:val="Bodytext9ptBold"/>
          <w:rFonts w:eastAsiaTheme="minorEastAsia"/>
          <w:b w:val="0"/>
          <w:sz w:val="24"/>
          <w:szCs w:val="24"/>
          <w:highlight w:val="yellow"/>
          <w:lang w:val="hr-HR"/>
        </w:rPr>
        <w:t>&lt;…&gt;</w:t>
      </w:r>
      <w:r w:rsidR="00DF5610" w:rsidRPr="006F3544">
        <w:rPr>
          <w:rStyle w:val="Bodytext9ptBold"/>
          <w:rFonts w:eastAsiaTheme="minorEastAsia"/>
          <w:b w:val="0"/>
          <w:sz w:val="24"/>
          <w:szCs w:val="24"/>
          <w:lang w:val="hr-HR"/>
        </w:rPr>
        <w:t xml:space="preserve">, </w:t>
      </w:r>
      <w:r w:rsidRPr="006F3544">
        <w:rPr>
          <w:rFonts w:ascii="Times New Roman" w:hAnsi="Times New Roman" w:cs="Times New Roman"/>
          <w:sz w:val="24"/>
          <w:szCs w:val="24"/>
        </w:rPr>
        <w:t xml:space="preserve">kao jedan od izabranih ciljeva u koji se usmjeravaju </w:t>
      </w:r>
      <w:r w:rsidRPr="006F3544">
        <w:rPr>
          <w:rFonts w:ascii="Times New Roman" w:hAnsi="Times New Roman" w:cs="Times New Roman"/>
          <w:sz w:val="24"/>
          <w:szCs w:val="24"/>
        </w:rPr>
        <w:lastRenderedPageBreak/>
        <w:t xml:space="preserve">sredstva unutar </w:t>
      </w:r>
      <w:r w:rsidRPr="006F3544">
        <w:rPr>
          <w:rFonts w:ascii="Times New Roman" w:hAnsi="Times New Roman" w:cs="Times New Roman"/>
          <w:b/>
          <w:sz w:val="24"/>
          <w:szCs w:val="24"/>
        </w:rPr>
        <w:t xml:space="preserve">Operativnog programa „Konkurentnost i kohezija 2014.-2020.“ </w:t>
      </w:r>
      <w:r w:rsidRPr="006F3544">
        <w:rPr>
          <w:rFonts w:ascii="Times New Roman" w:hAnsi="Times New Roman" w:cs="Times New Roman"/>
          <w:sz w:val="24"/>
          <w:szCs w:val="24"/>
        </w:rPr>
        <w:t>(u daljnjem tekstu: OPKK)</w:t>
      </w:r>
      <w:r w:rsidRPr="006F3544">
        <w:rPr>
          <w:rStyle w:val="FootnoteReference"/>
          <w:rFonts w:ascii="Times New Roman" w:hAnsi="Times New Roman" w:cs="Times New Roman"/>
          <w:sz w:val="24"/>
          <w:szCs w:val="24"/>
        </w:rPr>
        <w:footnoteReference w:id="3"/>
      </w:r>
      <w:r w:rsidR="00993D99" w:rsidRPr="006F3544">
        <w:rPr>
          <w:rFonts w:ascii="Times New Roman" w:hAnsi="Times New Roman" w:cs="Times New Roman"/>
          <w:sz w:val="24"/>
          <w:szCs w:val="24"/>
        </w:rPr>
        <w:t>,</w:t>
      </w:r>
      <w:r w:rsidRPr="006F3544">
        <w:rPr>
          <w:rFonts w:ascii="Times New Roman" w:hAnsi="Times New Roman" w:cs="Times New Roman"/>
          <w:sz w:val="24"/>
          <w:szCs w:val="24"/>
        </w:rPr>
        <w:t xml:space="preserve"> koji je izravno obuhvaćen provedbom ovog Poziva. </w:t>
      </w:r>
    </w:p>
    <w:p w14:paraId="5FEFFAD9" w14:textId="77777777" w:rsidR="008B360B" w:rsidRPr="006F3544" w:rsidRDefault="008B360B" w:rsidP="008B360B">
      <w:pPr>
        <w:pStyle w:val="Default"/>
        <w:spacing w:line="276" w:lineRule="auto"/>
        <w:jc w:val="both"/>
      </w:pPr>
    </w:p>
    <w:p w14:paraId="14775085" w14:textId="77777777" w:rsidR="008B360B" w:rsidRPr="006F3544" w:rsidRDefault="008B360B" w:rsidP="005F720D">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OPKK se sufinancira iz </w:t>
      </w:r>
      <w:r w:rsidR="002F57FE" w:rsidRPr="006F3544">
        <w:rPr>
          <w:rFonts w:ascii="Times New Roman" w:hAnsi="Times New Roman" w:cs="Times New Roman"/>
          <w:sz w:val="24"/>
          <w:szCs w:val="24"/>
        </w:rPr>
        <w:t xml:space="preserve">europskih strukturnih i investicijskih </w:t>
      </w:r>
      <w:r w:rsidR="006E292A" w:rsidRPr="006F3544">
        <w:rPr>
          <w:rFonts w:ascii="Times New Roman" w:hAnsi="Times New Roman" w:cs="Times New Roman"/>
          <w:sz w:val="24"/>
          <w:szCs w:val="24"/>
        </w:rPr>
        <w:t>fondova</w:t>
      </w:r>
      <w:r w:rsidR="002F57FE" w:rsidRPr="006F3544">
        <w:rPr>
          <w:rFonts w:ascii="Times New Roman" w:hAnsi="Times New Roman" w:cs="Times New Roman"/>
          <w:sz w:val="24"/>
          <w:szCs w:val="24"/>
        </w:rPr>
        <w:t xml:space="preserve"> (ESIF)</w:t>
      </w:r>
      <w:r w:rsidRPr="006F3544">
        <w:rPr>
          <w:rFonts w:ascii="Times New Roman" w:hAnsi="Times New Roman" w:cs="Times New Roman"/>
          <w:sz w:val="24"/>
          <w:szCs w:val="24"/>
        </w:rPr>
        <w:t xml:space="preserve">, a </w:t>
      </w:r>
      <w:r w:rsidR="00482EB8" w:rsidRPr="006F3544">
        <w:rPr>
          <w:rFonts w:ascii="Times New Roman" w:hAnsi="Times New Roman" w:cs="Times New Roman"/>
          <w:sz w:val="24"/>
          <w:szCs w:val="24"/>
        </w:rPr>
        <w:t xml:space="preserve">njegova </w:t>
      </w:r>
      <w:r w:rsidRPr="006F3544">
        <w:rPr>
          <w:rFonts w:ascii="Times New Roman" w:hAnsi="Times New Roman" w:cs="Times New Roman"/>
          <w:sz w:val="24"/>
          <w:szCs w:val="24"/>
        </w:rPr>
        <w:t xml:space="preserve">strategija temelji </w:t>
      </w:r>
      <w:r w:rsidR="00482EB8" w:rsidRPr="006F3544">
        <w:rPr>
          <w:rFonts w:ascii="Times New Roman" w:hAnsi="Times New Roman" w:cs="Times New Roman"/>
          <w:sz w:val="24"/>
          <w:szCs w:val="24"/>
        </w:rPr>
        <w:t xml:space="preserve">se </w:t>
      </w:r>
      <w:r w:rsidRPr="006F3544">
        <w:rPr>
          <w:rFonts w:ascii="Times New Roman" w:hAnsi="Times New Roman" w:cs="Times New Roman"/>
          <w:sz w:val="24"/>
          <w:szCs w:val="24"/>
        </w:rPr>
        <w:t xml:space="preserve">na koncentraciji ulaganja u devet </w:t>
      </w:r>
      <w:r w:rsidR="0049637D" w:rsidRPr="006F3544">
        <w:rPr>
          <w:rFonts w:ascii="Times New Roman" w:hAnsi="Times New Roman" w:cs="Times New Roman"/>
          <w:sz w:val="24"/>
          <w:szCs w:val="24"/>
        </w:rPr>
        <w:t>T</w:t>
      </w:r>
      <w:r w:rsidRPr="006F3544">
        <w:rPr>
          <w:rFonts w:ascii="Times New Roman" w:hAnsi="Times New Roman" w:cs="Times New Roman"/>
          <w:sz w:val="24"/>
          <w:szCs w:val="24"/>
        </w:rPr>
        <w:t>ematskih ciljeva zajedničkog Strateškog</w:t>
      </w:r>
      <w:r w:rsidR="00482EB8" w:rsidRPr="006F3544">
        <w:rPr>
          <w:rFonts w:ascii="Times New Roman" w:hAnsi="Times New Roman" w:cs="Times New Roman"/>
          <w:sz w:val="24"/>
          <w:szCs w:val="24"/>
        </w:rPr>
        <w:t xml:space="preserve"> okvira i njihovim specifičnim</w:t>
      </w:r>
      <w:r w:rsidRPr="006F3544">
        <w:rPr>
          <w:rFonts w:ascii="Times New Roman" w:hAnsi="Times New Roman" w:cs="Times New Roman"/>
          <w:sz w:val="24"/>
          <w:szCs w:val="24"/>
        </w:rPr>
        <w:t xml:space="preserve"> prioritetima </w:t>
      </w:r>
      <w:r w:rsidR="00482EB8" w:rsidRPr="006F3544">
        <w:rPr>
          <w:rFonts w:ascii="Times New Roman" w:hAnsi="Times New Roman" w:cs="Times New Roman"/>
          <w:sz w:val="24"/>
          <w:szCs w:val="24"/>
        </w:rPr>
        <w:t>ulaganja</w:t>
      </w:r>
      <w:r w:rsidRPr="006F3544">
        <w:rPr>
          <w:rFonts w:ascii="Times New Roman" w:hAnsi="Times New Roman" w:cs="Times New Roman"/>
          <w:sz w:val="24"/>
          <w:szCs w:val="24"/>
        </w:rPr>
        <w:t>, s daljnjim fokusom na specifične ciljeve (</w:t>
      </w:r>
      <w:r w:rsidR="0049637D" w:rsidRPr="006F3544">
        <w:rPr>
          <w:rFonts w:ascii="Times New Roman" w:hAnsi="Times New Roman" w:cs="Times New Roman"/>
          <w:sz w:val="24"/>
          <w:szCs w:val="24"/>
        </w:rPr>
        <w:t xml:space="preserve">u daljnjem tekstu: </w:t>
      </w:r>
      <w:r w:rsidRPr="006F3544">
        <w:rPr>
          <w:rFonts w:ascii="Times New Roman" w:hAnsi="Times New Roman" w:cs="Times New Roman"/>
          <w:sz w:val="24"/>
          <w:szCs w:val="24"/>
        </w:rPr>
        <w:t>SC), koje je potrebno ostvariti. OPKK je usmjeren k</w:t>
      </w:r>
      <w:r w:rsidR="00993D99" w:rsidRPr="006F3544">
        <w:rPr>
          <w:rFonts w:ascii="Times New Roman" w:hAnsi="Times New Roman" w:cs="Times New Roman"/>
          <w:sz w:val="24"/>
          <w:szCs w:val="24"/>
        </w:rPr>
        <w:t>a</w:t>
      </w:r>
      <w:r w:rsidRPr="006F3544">
        <w:rPr>
          <w:rFonts w:ascii="Times New Roman" w:hAnsi="Times New Roman" w:cs="Times New Roman"/>
          <w:sz w:val="24"/>
          <w:szCs w:val="24"/>
        </w:rPr>
        <w:t xml:space="preserve"> poboljšanju konkurentnosti u </w:t>
      </w:r>
      <w:r w:rsidR="001D5FEC" w:rsidRPr="006F3544">
        <w:rPr>
          <w:rFonts w:ascii="Times New Roman" w:hAnsi="Times New Roman" w:cs="Times New Roman"/>
          <w:sz w:val="24"/>
          <w:szCs w:val="24"/>
        </w:rPr>
        <w:t>RH</w:t>
      </w:r>
      <w:r w:rsidRPr="006F3544">
        <w:rPr>
          <w:rFonts w:ascii="Times New Roman" w:hAnsi="Times New Roman" w:cs="Times New Roman"/>
          <w:sz w:val="24"/>
          <w:szCs w:val="24"/>
        </w:rPr>
        <w:t xml:space="preserve">, na nacionalnoj i na regionalnoj razini. </w:t>
      </w:r>
    </w:p>
    <w:p w14:paraId="4058C832" w14:textId="77777777" w:rsidR="005F720D" w:rsidRPr="006F3544" w:rsidRDefault="005F720D" w:rsidP="005F720D">
      <w:pPr>
        <w:pStyle w:val="NoSpacing"/>
        <w:rPr>
          <w:rFonts w:ascii="Times New Roman" w:hAnsi="Times New Roman" w:cs="Times New Roman"/>
          <w:sz w:val="24"/>
          <w:szCs w:val="24"/>
        </w:rPr>
      </w:pPr>
    </w:p>
    <w:p w14:paraId="290503C0" w14:textId="77777777" w:rsidR="008B360B" w:rsidRPr="006F3544" w:rsidRDefault="0065335A" w:rsidP="005F720D">
      <w:pPr>
        <w:pStyle w:val="NoSpacing"/>
        <w:jc w:val="both"/>
        <w:rPr>
          <w:rFonts w:ascii="Times New Roman" w:hAnsi="Times New Roman" w:cs="Times New Roman"/>
        </w:rPr>
      </w:pPr>
      <w:r w:rsidRPr="006F3544">
        <w:rPr>
          <w:rFonts w:ascii="Times New Roman" w:hAnsi="Times New Roman" w:cs="Times New Roman"/>
          <w:sz w:val="24"/>
          <w:szCs w:val="24"/>
        </w:rPr>
        <w:t>Ovaj Poziv pokrenut je u</w:t>
      </w:r>
      <w:r w:rsidR="00482EB8" w:rsidRPr="006F3544">
        <w:rPr>
          <w:rFonts w:ascii="Times New Roman" w:hAnsi="Times New Roman" w:cs="Times New Roman"/>
          <w:sz w:val="24"/>
          <w:szCs w:val="24"/>
        </w:rPr>
        <w:t xml:space="preserve"> o</w:t>
      </w:r>
      <w:r w:rsidR="008B360B" w:rsidRPr="006F3544">
        <w:rPr>
          <w:rFonts w:ascii="Times New Roman" w:hAnsi="Times New Roman" w:cs="Times New Roman"/>
          <w:sz w:val="24"/>
          <w:szCs w:val="24"/>
        </w:rPr>
        <w:t xml:space="preserve">kviru </w:t>
      </w:r>
      <w:r w:rsidR="001D5FEC" w:rsidRPr="006F3544">
        <w:rPr>
          <w:rFonts w:ascii="Times New Roman" w:hAnsi="Times New Roman" w:cs="Times New Roman"/>
          <w:sz w:val="24"/>
          <w:szCs w:val="24"/>
        </w:rPr>
        <w:t>P</w:t>
      </w:r>
      <w:r w:rsidR="008B360B" w:rsidRPr="006F3544">
        <w:rPr>
          <w:rFonts w:ascii="Times New Roman" w:hAnsi="Times New Roman" w:cs="Times New Roman"/>
          <w:sz w:val="24"/>
          <w:szCs w:val="24"/>
        </w:rPr>
        <w:t xml:space="preserve">rioritetne osi </w:t>
      </w:r>
      <w:r w:rsidR="00FE5E13" w:rsidRPr="006F3544">
        <w:rPr>
          <w:rFonts w:ascii="Times New Roman" w:hAnsi="Times New Roman" w:cs="Times New Roman"/>
          <w:sz w:val="24"/>
          <w:szCs w:val="24"/>
        </w:rPr>
        <w:t xml:space="preserve">(u daljnjem tekstu: PO) </w:t>
      </w:r>
      <w:r w:rsidR="0056179A" w:rsidRPr="006F3544">
        <w:rPr>
          <w:rStyle w:val="Bodytext9ptBold"/>
          <w:rFonts w:eastAsiaTheme="minorEastAsia"/>
          <w:b w:val="0"/>
          <w:sz w:val="24"/>
          <w:szCs w:val="24"/>
          <w:highlight w:val="yellow"/>
          <w:lang w:val="hr-HR"/>
        </w:rPr>
        <w:t>&lt;…&gt;</w:t>
      </w:r>
      <w:r w:rsidRPr="006F3544">
        <w:rPr>
          <w:rFonts w:ascii="Times New Roman" w:hAnsi="Times New Roman" w:cs="Times New Roman"/>
          <w:b/>
          <w:sz w:val="24"/>
          <w:szCs w:val="24"/>
        </w:rPr>
        <w:t>,</w:t>
      </w:r>
      <w:r w:rsidRPr="006F3544">
        <w:rPr>
          <w:rFonts w:ascii="Times New Roman" w:hAnsi="Times New Roman" w:cs="Times New Roman"/>
          <w:sz w:val="24"/>
          <w:szCs w:val="24"/>
        </w:rPr>
        <w:t xml:space="preserve"> </w:t>
      </w:r>
      <w:r w:rsidR="0049637D" w:rsidRPr="006F3544">
        <w:rPr>
          <w:rFonts w:ascii="Times New Roman" w:hAnsi="Times New Roman" w:cs="Times New Roman"/>
          <w:sz w:val="24"/>
          <w:szCs w:val="24"/>
        </w:rPr>
        <w:t>SC</w:t>
      </w:r>
      <w:r w:rsidRPr="006F3544">
        <w:rPr>
          <w:rFonts w:ascii="Times New Roman" w:hAnsi="Times New Roman" w:cs="Times New Roman"/>
          <w:sz w:val="24"/>
          <w:szCs w:val="24"/>
        </w:rPr>
        <w:t xml:space="preserve"> </w:t>
      </w:r>
      <w:r w:rsidR="0056179A" w:rsidRPr="006F3544">
        <w:rPr>
          <w:rFonts w:ascii="Times New Roman" w:hAnsi="Times New Roman" w:cs="Times New Roman"/>
          <w:sz w:val="24"/>
          <w:szCs w:val="24"/>
          <w:highlight w:val="yellow"/>
        </w:rPr>
        <w:t>&lt;…&gt;</w:t>
      </w:r>
      <w:r w:rsidRPr="006F3544">
        <w:rPr>
          <w:rStyle w:val="Bodytext313pt"/>
          <w:rFonts w:ascii="Times New Roman" w:hAnsi="Times New Roman" w:cs="Times New Roman"/>
          <w:color w:val="auto"/>
          <w:sz w:val="24"/>
          <w:szCs w:val="24"/>
          <w:lang w:val="hr-HR"/>
        </w:rPr>
        <w:t xml:space="preserve"> OPKK-a</w:t>
      </w:r>
      <w:r w:rsidR="008B360B" w:rsidRPr="006F3544">
        <w:rPr>
          <w:rStyle w:val="Bodytext313pt"/>
          <w:rFonts w:ascii="Times New Roman" w:hAnsi="Times New Roman" w:cs="Times New Roman"/>
          <w:color w:val="auto"/>
          <w:sz w:val="24"/>
          <w:szCs w:val="24"/>
          <w:lang w:val="hr-HR"/>
        </w:rPr>
        <w:t>,</w:t>
      </w:r>
      <w:r w:rsidR="00F730E2" w:rsidRPr="006F3544">
        <w:rPr>
          <w:rStyle w:val="Bodytext313pt"/>
          <w:rFonts w:ascii="Times New Roman" w:hAnsi="Times New Roman" w:cs="Times New Roman"/>
          <w:color w:val="auto"/>
          <w:sz w:val="24"/>
          <w:szCs w:val="24"/>
          <w:lang w:val="hr-HR"/>
        </w:rPr>
        <w:t xml:space="preserve"> </w:t>
      </w:r>
      <w:r w:rsidRPr="006F3544">
        <w:rPr>
          <w:rFonts w:ascii="Times New Roman" w:hAnsi="Times New Roman" w:cs="Times New Roman"/>
          <w:sz w:val="24"/>
          <w:szCs w:val="24"/>
        </w:rPr>
        <w:t>f</w:t>
      </w:r>
      <w:r w:rsidR="008B360B" w:rsidRPr="006F3544">
        <w:rPr>
          <w:rFonts w:ascii="Times New Roman" w:hAnsi="Times New Roman" w:cs="Times New Roman"/>
          <w:sz w:val="24"/>
          <w:szCs w:val="24"/>
        </w:rPr>
        <w:t xml:space="preserve">inanciranog sredstvima </w:t>
      </w:r>
      <w:r w:rsidR="00CD7EEF" w:rsidRPr="006F3544">
        <w:rPr>
          <w:rFonts w:ascii="Times New Roman" w:hAnsi="Times New Roman" w:cs="Times New Roman"/>
          <w:sz w:val="24"/>
          <w:szCs w:val="24"/>
        </w:rPr>
        <w:t>ESI fondova</w:t>
      </w:r>
      <w:r w:rsidR="008B360B" w:rsidRPr="006F3544">
        <w:rPr>
          <w:rFonts w:ascii="Times New Roman" w:hAnsi="Times New Roman" w:cs="Times New Roman"/>
          <w:sz w:val="24"/>
          <w:szCs w:val="24"/>
        </w:rPr>
        <w:t>.</w:t>
      </w:r>
    </w:p>
    <w:p w14:paraId="406DB192" w14:textId="77777777" w:rsidR="0056179A" w:rsidRPr="006F3544" w:rsidRDefault="0056179A" w:rsidP="008B360B">
      <w:pPr>
        <w:pStyle w:val="Default"/>
        <w:spacing w:line="276" w:lineRule="auto"/>
        <w:jc w:val="both"/>
        <w:rPr>
          <w:sz w:val="22"/>
          <w:szCs w:val="22"/>
        </w:rPr>
      </w:pPr>
    </w:p>
    <w:p w14:paraId="4B41F931" w14:textId="77777777" w:rsidR="0056179A" w:rsidRPr="006F3544" w:rsidRDefault="001D5FEC" w:rsidP="005F720D">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Poziv je u skladu s </w:t>
      </w:r>
      <w:r w:rsidR="0056179A" w:rsidRPr="006F3544">
        <w:rPr>
          <w:rStyle w:val="Bodytext20"/>
          <w:rFonts w:eastAsiaTheme="minorHAnsi"/>
          <w:b w:val="0"/>
          <w:sz w:val="24"/>
          <w:szCs w:val="24"/>
          <w:highlight w:val="yellow"/>
          <w:lang w:val="hr-HR"/>
        </w:rPr>
        <w:t>&lt;...&gt; UPUTA:</w:t>
      </w:r>
      <w:r w:rsidR="0056179A" w:rsidRPr="006F3544">
        <w:rPr>
          <w:rStyle w:val="Bodytext20"/>
          <w:rFonts w:eastAsiaTheme="minorHAnsi"/>
          <w:sz w:val="24"/>
          <w:szCs w:val="24"/>
          <w:highlight w:val="yellow"/>
          <w:lang w:val="hr-HR"/>
        </w:rPr>
        <w:t xml:space="preserve">  </w:t>
      </w:r>
      <w:r w:rsidR="00F831B7" w:rsidRPr="006F3544">
        <w:rPr>
          <w:rFonts w:ascii="Times New Roman" w:hAnsi="Times New Roman" w:cs="Times New Roman"/>
          <w:sz w:val="24"/>
          <w:szCs w:val="24"/>
          <w:highlight w:val="yellow"/>
        </w:rPr>
        <w:t xml:space="preserve">Navesti </w:t>
      </w:r>
      <w:r w:rsidR="0056179A" w:rsidRPr="006F3544">
        <w:rPr>
          <w:rFonts w:ascii="Times New Roman" w:hAnsi="Times New Roman" w:cs="Times New Roman"/>
          <w:sz w:val="24"/>
          <w:szCs w:val="24"/>
          <w:highlight w:val="yellow"/>
        </w:rPr>
        <w:t>usklađenost s relevantnim sektorskim strategijama za specifični poziv</w:t>
      </w:r>
      <w:r w:rsidRPr="006F3544">
        <w:rPr>
          <w:rFonts w:ascii="Times New Roman" w:hAnsi="Times New Roman" w:cs="Times New Roman"/>
          <w:sz w:val="24"/>
          <w:szCs w:val="24"/>
          <w:highlight w:val="yellow"/>
        </w:rPr>
        <w:t>.</w:t>
      </w:r>
    </w:p>
    <w:p w14:paraId="3D01ADC2" w14:textId="77777777" w:rsidR="005F720D" w:rsidRPr="006F3544" w:rsidRDefault="005F720D" w:rsidP="005F720D">
      <w:pPr>
        <w:pStyle w:val="NoSpacing"/>
        <w:jc w:val="both"/>
        <w:rPr>
          <w:rFonts w:ascii="Times New Roman" w:eastAsiaTheme="minorHAnsi" w:hAnsi="Times New Roman" w:cs="Times New Roman"/>
          <w:color w:val="000000"/>
          <w:sz w:val="24"/>
          <w:szCs w:val="24"/>
        </w:rPr>
      </w:pPr>
    </w:p>
    <w:p w14:paraId="0473C6F8" w14:textId="77777777" w:rsidR="0056179A" w:rsidRPr="006F3544" w:rsidRDefault="0056179A" w:rsidP="005F720D">
      <w:pPr>
        <w:pStyle w:val="NoSpacing"/>
        <w:jc w:val="both"/>
        <w:rPr>
          <w:rFonts w:ascii="Times New Roman" w:hAnsi="Times New Roman" w:cs="Times New Roman"/>
        </w:rPr>
      </w:pPr>
      <w:r w:rsidRPr="006F3544">
        <w:rPr>
          <w:rFonts w:ascii="Times New Roman" w:hAnsi="Times New Roman" w:cs="Times New Roman"/>
          <w:sz w:val="24"/>
          <w:szCs w:val="24"/>
        </w:rPr>
        <w:t>Provedba ovog Poziva utvrđena je zakonodavnim okvirom na razini RH i EU.</w:t>
      </w:r>
      <w:r w:rsidR="001631BC" w:rsidRPr="006F3544">
        <w:rPr>
          <w:rFonts w:ascii="Times New Roman" w:hAnsi="Times New Roman" w:cs="Times New Roman"/>
          <w:sz w:val="24"/>
          <w:szCs w:val="24"/>
        </w:rPr>
        <w:t xml:space="preserve"> </w:t>
      </w:r>
    </w:p>
    <w:p w14:paraId="68A4C340" w14:textId="77777777" w:rsidR="001631BC" w:rsidRPr="006F3544" w:rsidRDefault="001631BC" w:rsidP="005F720D">
      <w:pPr>
        <w:kinsoku w:val="0"/>
        <w:overflowPunct w:val="0"/>
        <w:spacing w:after="0"/>
        <w:jc w:val="both"/>
        <w:rPr>
          <w:rFonts w:ascii="Times New Roman" w:hAnsi="Times New Roman" w:cs="Times New Roman"/>
          <w:i/>
          <w:iCs/>
          <w:spacing w:val="-1"/>
        </w:rPr>
      </w:pPr>
    </w:p>
    <w:p w14:paraId="7EB01666" w14:textId="59925819" w:rsidR="00B82D9B" w:rsidRPr="00DE7C5B" w:rsidRDefault="001E088D" w:rsidP="00194765">
      <w:pPr>
        <w:pStyle w:val="Heading2"/>
        <w:numPr>
          <w:ilvl w:val="1"/>
          <w:numId w:val="36"/>
        </w:numPr>
      </w:pPr>
      <w:r>
        <w:t xml:space="preserve"> </w:t>
      </w:r>
      <w:bookmarkStart w:id="10" w:name="_Toc2260407"/>
      <w:r w:rsidR="008B360B" w:rsidRPr="00DE7C5B">
        <w:t>Zakonodavstvo</w:t>
      </w:r>
      <w:r w:rsidR="00F730E2" w:rsidRPr="00DE7C5B">
        <w:t xml:space="preserve"> </w:t>
      </w:r>
      <w:r w:rsidR="00EE2275" w:rsidRPr="00DE7C5B">
        <w:t>Europske unije</w:t>
      </w:r>
      <w:bookmarkEnd w:id="10"/>
    </w:p>
    <w:p w14:paraId="07E6956B" w14:textId="77777777" w:rsidR="00B82D9B" w:rsidRPr="00B82D9B" w:rsidRDefault="00B82D9B" w:rsidP="00B82D9B">
      <w:pPr>
        <w:pStyle w:val="NoSpacing"/>
        <w:ind w:left="720"/>
        <w:jc w:val="both"/>
        <w:rPr>
          <w:rFonts w:ascii="Times New Roman" w:hAnsi="Times New Roman" w:cs="Times New Roman"/>
          <w:sz w:val="24"/>
          <w:szCs w:val="24"/>
        </w:rPr>
      </w:pPr>
    </w:p>
    <w:p w14:paraId="33FEEB0F" w14:textId="74407440" w:rsidR="00B82D9B" w:rsidRPr="00B82D9B" w:rsidRDefault="00B82D9B" w:rsidP="00B82D9B">
      <w:pPr>
        <w:pStyle w:val="NoSpacing"/>
        <w:numPr>
          <w:ilvl w:val="0"/>
          <w:numId w:val="5"/>
        </w:numPr>
        <w:jc w:val="both"/>
        <w:rPr>
          <w:rFonts w:ascii="Times New Roman" w:hAnsi="Times New Roman" w:cs="Times New Roman"/>
          <w:sz w:val="24"/>
          <w:szCs w:val="24"/>
        </w:rPr>
      </w:pPr>
      <w:r w:rsidRPr="00B82D9B">
        <w:rPr>
          <w:rFonts w:ascii="Times New Roman" w:hAnsi="Times New Roman" w:cs="Times New Roman"/>
          <w:sz w:val="24"/>
          <w:szCs w:val="24"/>
        </w:rPr>
        <w:t>Ugovor o Europskoj uniji (pročišćena verzija; 2016/C 202/01; 07. lipnja 2016.)</w:t>
      </w:r>
    </w:p>
    <w:p w14:paraId="558C7956" w14:textId="77777777" w:rsidR="00B82D9B" w:rsidRPr="00B82D9B" w:rsidRDefault="00B82D9B" w:rsidP="00B82D9B">
      <w:pPr>
        <w:pStyle w:val="NoSpacing"/>
        <w:ind w:left="720"/>
        <w:jc w:val="both"/>
        <w:rPr>
          <w:rFonts w:ascii="Times New Roman" w:hAnsi="Times New Roman" w:cs="Times New Roman"/>
          <w:sz w:val="24"/>
          <w:szCs w:val="24"/>
        </w:rPr>
      </w:pPr>
    </w:p>
    <w:p w14:paraId="0917BEBF" w14:textId="67B8BAC7" w:rsidR="00B82D9B" w:rsidRPr="00B82D9B" w:rsidRDefault="00B82D9B" w:rsidP="00B82D9B">
      <w:pPr>
        <w:pStyle w:val="NoSpacing"/>
        <w:numPr>
          <w:ilvl w:val="0"/>
          <w:numId w:val="5"/>
        </w:numPr>
        <w:jc w:val="both"/>
        <w:rPr>
          <w:rFonts w:ascii="Times New Roman" w:hAnsi="Times New Roman" w:cs="Times New Roman"/>
          <w:sz w:val="24"/>
          <w:szCs w:val="24"/>
        </w:rPr>
      </w:pPr>
      <w:r w:rsidRPr="00B82D9B">
        <w:rPr>
          <w:rFonts w:ascii="Times New Roman" w:hAnsi="Times New Roman" w:cs="Times New Roman"/>
          <w:sz w:val="24"/>
          <w:szCs w:val="24"/>
        </w:rPr>
        <w:t>Ugovor o funkcioniranju Europske unije (pročišćena verzija; 2016/C 202/01; 07. lipnja 2016.)</w:t>
      </w:r>
    </w:p>
    <w:p w14:paraId="6EFD6B71" w14:textId="77777777" w:rsidR="00B82D9B" w:rsidRPr="00B82D9B" w:rsidRDefault="00B82D9B" w:rsidP="00B82D9B">
      <w:pPr>
        <w:pStyle w:val="NoSpacing"/>
        <w:ind w:left="720"/>
        <w:jc w:val="both"/>
        <w:rPr>
          <w:rFonts w:ascii="Times New Roman" w:hAnsi="Times New Roman" w:cs="Times New Roman"/>
          <w:sz w:val="24"/>
          <w:szCs w:val="24"/>
        </w:rPr>
      </w:pPr>
    </w:p>
    <w:p w14:paraId="0B0FC7E3" w14:textId="34E24421" w:rsidR="00B82D9B" w:rsidRPr="00B82D9B" w:rsidRDefault="00B82D9B" w:rsidP="00B82D9B">
      <w:pPr>
        <w:pStyle w:val="NoSpacing"/>
        <w:numPr>
          <w:ilvl w:val="0"/>
          <w:numId w:val="5"/>
        </w:numPr>
        <w:jc w:val="both"/>
        <w:rPr>
          <w:rFonts w:ascii="Times New Roman" w:hAnsi="Times New Roman" w:cs="Times New Roman"/>
          <w:sz w:val="24"/>
          <w:szCs w:val="24"/>
        </w:rPr>
      </w:pPr>
      <w:r w:rsidRPr="00B82D9B">
        <w:rPr>
          <w:rFonts w:ascii="Times New Roman" w:hAnsi="Times New Roman" w:cs="Times New Roman"/>
          <w:sz w:val="24"/>
          <w:szCs w:val="24"/>
        </w:rPr>
        <w:t>Uredba (EU) br. 1303/2013, koja podrazumijeva Uredbu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 12. 2013., u nastavku teksta: Uredba (EU) br. 1303/2013) te</w:t>
      </w:r>
    </w:p>
    <w:p w14:paraId="36683D91" w14:textId="77777777" w:rsidR="00B82D9B" w:rsidRPr="00B82D9B" w:rsidRDefault="00B82D9B" w:rsidP="00B82D9B">
      <w:pPr>
        <w:pStyle w:val="NoSpacing"/>
        <w:ind w:left="720"/>
        <w:jc w:val="both"/>
        <w:rPr>
          <w:rFonts w:ascii="Times New Roman" w:hAnsi="Times New Roman" w:cs="Times New Roman"/>
          <w:sz w:val="24"/>
          <w:szCs w:val="24"/>
        </w:rPr>
      </w:pPr>
    </w:p>
    <w:p w14:paraId="580EB68C" w14:textId="77777777" w:rsidR="00B82D9B" w:rsidRPr="00B82D9B" w:rsidRDefault="00B82D9B" w:rsidP="00B82D9B">
      <w:pPr>
        <w:pStyle w:val="NoSpacing"/>
        <w:ind w:left="720"/>
        <w:jc w:val="both"/>
        <w:rPr>
          <w:rFonts w:ascii="Times New Roman" w:hAnsi="Times New Roman" w:cs="Times New Roman"/>
          <w:sz w:val="24"/>
          <w:szCs w:val="24"/>
        </w:rPr>
      </w:pPr>
      <w:r w:rsidRPr="00B82D9B">
        <w:rPr>
          <w:rFonts w:ascii="Times New Roman" w:hAnsi="Times New Roman" w:cs="Times New Roman"/>
          <w:sz w:val="24"/>
          <w:szCs w:val="24"/>
        </w:rPr>
        <w:t>- Ispravak Uredbe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 L 200, 26. 7. 2016.)</w:t>
      </w:r>
    </w:p>
    <w:p w14:paraId="477DEEA7" w14:textId="77777777" w:rsidR="00B82D9B" w:rsidRPr="00B82D9B" w:rsidRDefault="00B82D9B" w:rsidP="00B82D9B">
      <w:pPr>
        <w:pStyle w:val="NoSpacing"/>
        <w:ind w:left="720"/>
        <w:jc w:val="both"/>
        <w:rPr>
          <w:rFonts w:ascii="Times New Roman" w:hAnsi="Times New Roman" w:cs="Times New Roman"/>
          <w:sz w:val="24"/>
          <w:szCs w:val="24"/>
        </w:rPr>
      </w:pPr>
    </w:p>
    <w:p w14:paraId="453955AF" w14:textId="77777777" w:rsidR="00B82D9B" w:rsidRPr="00B82D9B" w:rsidRDefault="00B82D9B" w:rsidP="00B82D9B">
      <w:pPr>
        <w:pStyle w:val="NoSpacing"/>
        <w:ind w:left="720"/>
        <w:jc w:val="both"/>
        <w:rPr>
          <w:rFonts w:ascii="Times New Roman" w:hAnsi="Times New Roman" w:cs="Times New Roman"/>
          <w:sz w:val="24"/>
          <w:szCs w:val="24"/>
        </w:rPr>
      </w:pPr>
      <w:r w:rsidRPr="00B82D9B">
        <w:rPr>
          <w:rFonts w:ascii="Times New Roman" w:hAnsi="Times New Roman" w:cs="Times New Roman"/>
          <w:sz w:val="24"/>
          <w:szCs w:val="24"/>
        </w:rPr>
        <w:t>- Uredbu (EU) 2016/2135 Europskog parlamenta i Vijeća od 23. studenoga 2016. o izmjeni Uredbe (EU) br. 1303/2013 u pogledu određenih odredaba koje se odnose na financijsko upravljanje za određene države članice koje su u poteškoćama ili kojima prijete ozbiljne poteškoće u odnosu na njihovu financijsku stabilnost (SL L 338, 13. 12. 2016.)</w:t>
      </w:r>
    </w:p>
    <w:p w14:paraId="4398EC52" w14:textId="77777777" w:rsidR="00B82D9B" w:rsidRPr="00B82D9B" w:rsidRDefault="00B82D9B" w:rsidP="00B82D9B">
      <w:pPr>
        <w:pStyle w:val="NoSpacing"/>
        <w:ind w:left="720"/>
        <w:jc w:val="both"/>
        <w:rPr>
          <w:rFonts w:ascii="Times New Roman" w:hAnsi="Times New Roman" w:cs="Times New Roman"/>
          <w:sz w:val="24"/>
          <w:szCs w:val="24"/>
        </w:rPr>
      </w:pPr>
    </w:p>
    <w:p w14:paraId="5CAEE625" w14:textId="77777777" w:rsidR="00B82D9B" w:rsidRPr="00B82D9B" w:rsidRDefault="00B82D9B" w:rsidP="00B82D9B">
      <w:pPr>
        <w:pStyle w:val="NoSpacing"/>
        <w:ind w:left="720"/>
        <w:jc w:val="both"/>
        <w:rPr>
          <w:rFonts w:ascii="Times New Roman" w:hAnsi="Times New Roman" w:cs="Times New Roman"/>
          <w:sz w:val="24"/>
          <w:szCs w:val="24"/>
        </w:rPr>
      </w:pPr>
      <w:r w:rsidRPr="00B82D9B">
        <w:rPr>
          <w:rFonts w:ascii="Times New Roman" w:hAnsi="Times New Roman" w:cs="Times New Roman"/>
          <w:sz w:val="24"/>
          <w:szCs w:val="24"/>
        </w:rPr>
        <w:t>- Uredbu (EU) 2017/825 Europskog parlamenta i Vijeća od 17. svibnja 2017. o uspostavi Programa potpore strukturnim reformama za razdoblje od 2017. do 2020. i o izmjeni uredbi (EU) br. 1303/2013 i (EU) br. 1305/2013 (SL L 129, 19. 5. 2017.)</w:t>
      </w:r>
    </w:p>
    <w:p w14:paraId="3CC009E9" w14:textId="77777777" w:rsidR="00B82D9B" w:rsidRPr="00B82D9B" w:rsidRDefault="00B82D9B" w:rsidP="00B82D9B">
      <w:pPr>
        <w:pStyle w:val="NoSpacing"/>
        <w:ind w:left="720"/>
        <w:jc w:val="both"/>
        <w:rPr>
          <w:rFonts w:ascii="Times New Roman" w:hAnsi="Times New Roman" w:cs="Times New Roman"/>
          <w:sz w:val="24"/>
          <w:szCs w:val="24"/>
        </w:rPr>
      </w:pPr>
    </w:p>
    <w:p w14:paraId="2E48FBC6" w14:textId="77777777" w:rsidR="00B82D9B" w:rsidRPr="00B82D9B" w:rsidRDefault="00B82D9B" w:rsidP="00B82D9B">
      <w:pPr>
        <w:pStyle w:val="NoSpacing"/>
        <w:ind w:left="720"/>
        <w:jc w:val="both"/>
        <w:rPr>
          <w:rFonts w:ascii="Times New Roman" w:hAnsi="Times New Roman" w:cs="Times New Roman"/>
          <w:sz w:val="24"/>
          <w:szCs w:val="24"/>
        </w:rPr>
      </w:pPr>
      <w:r w:rsidRPr="00B82D9B">
        <w:rPr>
          <w:rFonts w:ascii="Times New Roman" w:hAnsi="Times New Roman" w:cs="Times New Roman"/>
          <w:sz w:val="24"/>
          <w:szCs w:val="24"/>
        </w:rPr>
        <w:t>- Uredbu (EU) 2017/1199 Europskog parlamenta i Vijeća od 4. srpnja 2017. o izmjeni Uredbe (EU) br. 1303/2013 u pogledu posebnih mjera za pružanje dodatne potpore državama članicama pogođenima prirodnim katastrofama (SL L 176, 7. 7. 2017.)</w:t>
      </w:r>
    </w:p>
    <w:p w14:paraId="40EFA363" w14:textId="77777777" w:rsidR="00B82D9B" w:rsidRPr="00B82D9B" w:rsidRDefault="00B82D9B" w:rsidP="00B82D9B">
      <w:pPr>
        <w:pStyle w:val="NoSpacing"/>
        <w:ind w:left="720"/>
        <w:jc w:val="both"/>
        <w:rPr>
          <w:rFonts w:ascii="Times New Roman" w:hAnsi="Times New Roman" w:cs="Times New Roman"/>
          <w:sz w:val="24"/>
          <w:szCs w:val="24"/>
        </w:rPr>
      </w:pPr>
    </w:p>
    <w:p w14:paraId="445BD93E" w14:textId="77777777" w:rsidR="00B82D9B" w:rsidRPr="00B82D9B" w:rsidRDefault="00B82D9B" w:rsidP="00B82D9B">
      <w:pPr>
        <w:pStyle w:val="NoSpacing"/>
        <w:ind w:left="720"/>
        <w:jc w:val="both"/>
        <w:rPr>
          <w:rFonts w:ascii="Times New Roman" w:hAnsi="Times New Roman" w:cs="Times New Roman"/>
          <w:sz w:val="24"/>
          <w:szCs w:val="24"/>
        </w:rPr>
      </w:pPr>
      <w:r w:rsidRPr="00B82D9B">
        <w:rPr>
          <w:rFonts w:ascii="Times New Roman" w:hAnsi="Times New Roman" w:cs="Times New Roman"/>
          <w:sz w:val="24"/>
          <w:szCs w:val="24"/>
        </w:rPr>
        <w:t>- Uredbu (EU) 2017/2305 Europskog parlamenta i Vijeća od 12. prosinca 2017. o izmjeni Uredbe (EU) br. 1303/2013 u pogledu promjena koje se odnose na sredstva za gospodarsku, socijalnu i teritorijalnu koheziju te sredstva za cilj »Ulaganje za rast i radna mjesta« i cilj »Europska teritorijalna suradnja« (SL L 335, 15.12.2017.)</w:t>
      </w:r>
    </w:p>
    <w:p w14:paraId="12A9F5EB" w14:textId="77777777" w:rsidR="00B82D9B" w:rsidRPr="00B82D9B" w:rsidRDefault="00B82D9B" w:rsidP="00B82D9B">
      <w:pPr>
        <w:pStyle w:val="NoSpacing"/>
        <w:ind w:left="720"/>
        <w:jc w:val="both"/>
        <w:rPr>
          <w:rFonts w:ascii="Times New Roman" w:hAnsi="Times New Roman" w:cs="Times New Roman"/>
          <w:sz w:val="24"/>
          <w:szCs w:val="24"/>
        </w:rPr>
      </w:pPr>
    </w:p>
    <w:p w14:paraId="1D4BFC69" w14:textId="77777777" w:rsidR="00B82D9B" w:rsidRPr="00B82D9B" w:rsidRDefault="00B82D9B" w:rsidP="00B82D9B">
      <w:pPr>
        <w:pStyle w:val="NoSpacing"/>
        <w:ind w:left="720"/>
        <w:jc w:val="both"/>
        <w:rPr>
          <w:rFonts w:ascii="Times New Roman" w:hAnsi="Times New Roman" w:cs="Times New Roman"/>
          <w:sz w:val="24"/>
          <w:szCs w:val="24"/>
        </w:rPr>
      </w:pPr>
      <w:r w:rsidRPr="00B82D9B">
        <w:rPr>
          <w:rFonts w:ascii="Times New Roman" w:hAnsi="Times New Roman" w:cs="Times New Roman"/>
          <w:sz w:val="24"/>
          <w:szCs w:val="24"/>
        </w:rPr>
        <w:t>- 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p>
    <w:p w14:paraId="071EF8ED" w14:textId="77777777" w:rsidR="00B82D9B" w:rsidRPr="00B82D9B" w:rsidRDefault="00B82D9B" w:rsidP="00B82D9B">
      <w:pPr>
        <w:pStyle w:val="NoSpacing"/>
        <w:ind w:left="720"/>
        <w:jc w:val="both"/>
        <w:rPr>
          <w:rFonts w:ascii="Times New Roman" w:hAnsi="Times New Roman" w:cs="Times New Roman"/>
          <w:sz w:val="24"/>
          <w:szCs w:val="24"/>
        </w:rPr>
      </w:pPr>
    </w:p>
    <w:p w14:paraId="4A405917" w14:textId="55961A18" w:rsidR="00B82D9B" w:rsidRDefault="00B82D9B" w:rsidP="00B82D9B">
      <w:pPr>
        <w:pStyle w:val="NoSpacing"/>
        <w:ind w:left="720"/>
        <w:jc w:val="both"/>
        <w:rPr>
          <w:rFonts w:ascii="Times New Roman" w:hAnsi="Times New Roman" w:cs="Times New Roman"/>
          <w:sz w:val="24"/>
          <w:szCs w:val="24"/>
        </w:rPr>
      </w:pPr>
      <w:r w:rsidRPr="00B82D9B">
        <w:rPr>
          <w:rFonts w:ascii="Times New Roman" w:hAnsi="Times New Roman" w:cs="Times New Roman"/>
          <w:sz w:val="24"/>
          <w:szCs w:val="24"/>
        </w:rPr>
        <w:t>- Ispravak Uredbe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294, 21. 11. 2018.)</w:t>
      </w:r>
    </w:p>
    <w:p w14:paraId="7A73EB26" w14:textId="4C11083D" w:rsidR="00835701" w:rsidRDefault="00835701" w:rsidP="00B82D9B">
      <w:pPr>
        <w:pStyle w:val="NoSpacing"/>
        <w:ind w:left="720"/>
        <w:jc w:val="both"/>
        <w:rPr>
          <w:rFonts w:ascii="Times New Roman" w:hAnsi="Times New Roman" w:cs="Times New Roman"/>
          <w:sz w:val="24"/>
          <w:szCs w:val="24"/>
        </w:rPr>
      </w:pPr>
    </w:p>
    <w:p w14:paraId="4372D96B" w14:textId="77777777" w:rsidR="00835701" w:rsidRPr="00835701" w:rsidRDefault="00835701" w:rsidP="00835701">
      <w:pPr>
        <w:pStyle w:val="NoSpacing"/>
        <w:ind w:left="720"/>
        <w:jc w:val="both"/>
        <w:rPr>
          <w:rFonts w:ascii="Times New Roman" w:hAnsi="Times New Roman" w:cs="Times New Roman"/>
          <w:sz w:val="24"/>
          <w:szCs w:val="24"/>
        </w:rPr>
      </w:pPr>
      <w:r w:rsidRPr="00835701">
        <w:rPr>
          <w:rFonts w:ascii="Times New Roman" w:hAnsi="Times New Roman" w:cs="Times New Roman"/>
          <w:sz w:val="24"/>
          <w:szCs w:val="24"/>
        </w:rPr>
        <w:t xml:space="preserve">- Uredbu (EU) 2020/460 Europskog parlamenta i Vijeća od 30. ožujka 2020. o izmjeni uredaba (EU) br. 1301/2013, (EU) br. 1303/2013 i (EU) br. 508/2014 s obzirom na posebne mjere za mobilizaciju ulaganja u zdravstvene sustave država članica i u druge sektore njihovih gospodarstava u odgovoru na izbijanje bolesti COVID-19 (Investicijska inicijativa kao odgovor na koronavirus) (SL L 99, 31. 3. 2020.) </w:t>
      </w:r>
    </w:p>
    <w:p w14:paraId="280BAC9F" w14:textId="77777777" w:rsidR="00835701" w:rsidRPr="00835701" w:rsidRDefault="00835701" w:rsidP="00835701">
      <w:pPr>
        <w:pStyle w:val="NoSpacing"/>
        <w:ind w:left="720"/>
        <w:jc w:val="both"/>
        <w:rPr>
          <w:rFonts w:ascii="Times New Roman" w:hAnsi="Times New Roman" w:cs="Times New Roman"/>
          <w:sz w:val="24"/>
          <w:szCs w:val="24"/>
        </w:rPr>
      </w:pPr>
    </w:p>
    <w:p w14:paraId="62EA25ED" w14:textId="77777777" w:rsidR="00835701" w:rsidRPr="00835701" w:rsidRDefault="00835701" w:rsidP="00835701">
      <w:pPr>
        <w:pStyle w:val="NoSpacing"/>
        <w:ind w:left="720"/>
        <w:jc w:val="both"/>
        <w:rPr>
          <w:rFonts w:ascii="Times New Roman" w:hAnsi="Times New Roman" w:cs="Times New Roman"/>
          <w:sz w:val="24"/>
          <w:szCs w:val="24"/>
        </w:rPr>
      </w:pPr>
      <w:r w:rsidRPr="00835701">
        <w:rPr>
          <w:rFonts w:ascii="Times New Roman" w:hAnsi="Times New Roman" w:cs="Times New Roman"/>
          <w:sz w:val="24"/>
          <w:szCs w:val="24"/>
        </w:rPr>
        <w:t xml:space="preserve">- Uredbu (EU) 2020/558 Europskog parlamenta i Vijeća od 23. travnja 2020. o izmjeni uredbi (EU) br. 1301/2013 i (EU) br. 1303/2013 u pogledu posebnih mjera radi pružanja iznimne fleksibilnosti za korištenje europskih strukturnih i investicijskih fondova u odgovoru na izbijanje bolesti COVID-19 (SL L 130, 24. 4. 2020.) </w:t>
      </w:r>
    </w:p>
    <w:p w14:paraId="4BBDF0F4" w14:textId="77777777" w:rsidR="00835701" w:rsidRPr="00835701" w:rsidRDefault="00835701" w:rsidP="00835701">
      <w:pPr>
        <w:pStyle w:val="NoSpacing"/>
        <w:ind w:left="720"/>
        <w:jc w:val="both"/>
        <w:rPr>
          <w:rFonts w:ascii="Times New Roman" w:hAnsi="Times New Roman" w:cs="Times New Roman"/>
          <w:sz w:val="24"/>
          <w:szCs w:val="24"/>
        </w:rPr>
      </w:pPr>
    </w:p>
    <w:p w14:paraId="4475FAAE" w14:textId="50D1A425" w:rsidR="00835701" w:rsidRPr="00B82D9B" w:rsidRDefault="00835701" w:rsidP="00835701">
      <w:pPr>
        <w:pStyle w:val="NoSpacing"/>
        <w:ind w:left="720"/>
        <w:jc w:val="both"/>
        <w:rPr>
          <w:rFonts w:ascii="Times New Roman" w:hAnsi="Times New Roman" w:cs="Times New Roman"/>
          <w:sz w:val="24"/>
          <w:szCs w:val="24"/>
        </w:rPr>
      </w:pPr>
      <w:r w:rsidRPr="00835701">
        <w:rPr>
          <w:rFonts w:ascii="Times New Roman" w:hAnsi="Times New Roman" w:cs="Times New Roman"/>
          <w:sz w:val="24"/>
          <w:szCs w:val="24"/>
        </w:rPr>
        <w:t>- Uredbu (EU) 2020/1041 Europskog parlamenta i Vijeća od 15. srpnja 2020. o izmjeni Uredbe (EU) br. 1303/2013 u pogledu sredstava za posebnu dodjelu za Inicijativu za zapošljavanje mladih (SL L 231, 17.7.2020.)</w:t>
      </w:r>
    </w:p>
    <w:p w14:paraId="21A69BA7" w14:textId="77777777" w:rsidR="00B82D9B" w:rsidRPr="00B82D9B" w:rsidRDefault="00B82D9B" w:rsidP="00B82D9B">
      <w:pPr>
        <w:pStyle w:val="NoSpacing"/>
        <w:ind w:left="720"/>
        <w:jc w:val="both"/>
        <w:rPr>
          <w:rFonts w:ascii="Times New Roman" w:hAnsi="Times New Roman" w:cs="Times New Roman"/>
          <w:sz w:val="24"/>
          <w:szCs w:val="24"/>
        </w:rPr>
      </w:pPr>
    </w:p>
    <w:p w14:paraId="0FAE1669" w14:textId="1E05508D" w:rsidR="00B82D9B" w:rsidRDefault="00B82D9B" w:rsidP="00B82D9B">
      <w:pPr>
        <w:pStyle w:val="NoSpacing"/>
        <w:numPr>
          <w:ilvl w:val="0"/>
          <w:numId w:val="5"/>
        </w:numPr>
        <w:jc w:val="both"/>
        <w:rPr>
          <w:rFonts w:ascii="Times New Roman" w:hAnsi="Times New Roman" w:cs="Times New Roman"/>
          <w:sz w:val="24"/>
          <w:szCs w:val="24"/>
        </w:rPr>
      </w:pPr>
      <w:r w:rsidRPr="00B82D9B">
        <w:rPr>
          <w:rFonts w:ascii="Times New Roman" w:hAnsi="Times New Roman" w:cs="Times New Roman"/>
          <w:sz w:val="24"/>
          <w:szCs w:val="24"/>
        </w:rPr>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 u nastavku teksta: Financijska uredba)</w:t>
      </w:r>
    </w:p>
    <w:p w14:paraId="5EB586D2" w14:textId="77777777" w:rsidR="00B82D9B" w:rsidRPr="00B82D9B" w:rsidRDefault="00B82D9B" w:rsidP="00B82D9B">
      <w:pPr>
        <w:pStyle w:val="NoSpacing"/>
        <w:ind w:left="720"/>
        <w:jc w:val="both"/>
        <w:rPr>
          <w:rFonts w:ascii="Times New Roman" w:hAnsi="Times New Roman" w:cs="Times New Roman"/>
          <w:sz w:val="24"/>
          <w:szCs w:val="24"/>
        </w:rPr>
      </w:pPr>
    </w:p>
    <w:p w14:paraId="47FC008E" w14:textId="3F94D6DF" w:rsidR="00835701" w:rsidRDefault="00B82D9B" w:rsidP="00D5264C">
      <w:pPr>
        <w:pStyle w:val="NoSpacing"/>
        <w:numPr>
          <w:ilvl w:val="0"/>
          <w:numId w:val="5"/>
        </w:numPr>
        <w:jc w:val="both"/>
        <w:rPr>
          <w:rFonts w:ascii="Times New Roman" w:hAnsi="Times New Roman" w:cs="Times New Roman"/>
          <w:sz w:val="24"/>
          <w:szCs w:val="24"/>
        </w:rPr>
      </w:pPr>
      <w:r w:rsidRPr="00B82D9B">
        <w:rPr>
          <w:rFonts w:ascii="Times New Roman" w:hAnsi="Times New Roman" w:cs="Times New Roman"/>
          <w:sz w:val="24"/>
          <w:szCs w:val="24"/>
        </w:rPr>
        <w:lastRenderedPageBreak/>
        <w:t>Uredba o Europskom fondu za regionalni razvoj podrazumijeva Uredbu (EU) br. 1301/2013 Europskog parlamenta i Vijeća od 17. prosinca 2013. o Europskom fondu za regionalni razvoj i o posebnim odredbama o cilju »Ulaganje za rast i radna mjesta« te stavljanju izvan snage Uredbe (EZ) br. 1080/2006 (SL L 347, 20. 12. 2013.)</w:t>
      </w:r>
    </w:p>
    <w:p w14:paraId="4C03EEB2" w14:textId="77777777" w:rsidR="00D5264C" w:rsidRPr="002B12ED" w:rsidRDefault="00D5264C" w:rsidP="002B12ED">
      <w:pPr>
        <w:pStyle w:val="NoSpacing"/>
        <w:jc w:val="both"/>
        <w:rPr>
          <w:rFonts w:ascii="Times New Roman" w:hAnsi="Times New Roman" w:cs="Times New Roman"/>
          <w:sz w:val="24"/>
          <w:szCs w:val="24"/>
        </w:rPr>
      </w:pPr>
    </w:p>
    <w:p w14:paraId="684994B2" w14:textId="4B77C263" w:rsidR="00835701" w:rsidRDefault="00B82D9B" w:rsidP="002B12ED">
      <w:pPr>
        <w:pStyle w:val="NoSpacing"/>
        <w:ind w:left="720"/>
        <w:jc w:val="both"/>
        <w:rPr>
          <w:rFonts w:ascii="Times New Roman" w:hAnsi="Times New Roman" w:cs="Times New Roman"/>
          <w:sz w:val="24"/>
          <w:szCs w:val="24"/>
        </w:rPr>
      </w:pPr>
      <w:r w:rsidRPr="00835701">
        <w:rPr>
          <w:rFonts w:ascii="Times New Roman" w:hAnsi="Times New Roman" w:cs="Times New Roman"/>
          <w:sz w:val="24"/>
          <w:szCs w:val="24"/>
        </w:rPr>
        <w:t>Uredbu (EU, Euratom) 2018/1046 Europskog parlamenta i Vijeća od 18. srpnja 2018. o financijskim pravilima koja se primjenjuju na opći proračun Unije, o izmjeni uredaba (EU) br. 1296/2013, (EU) br. 1301/2013, (EU) br. 1303/2013, (EU) br. 1304/2013, (EU) br. 1309/2</w:t>
      </w:r>
      <w:r w:rsidRPr="00D5264C">
        <w:rPr>
          <w:rFonts w:ascii="Times New Roman" w:hAnsi="Times New Roman" w:cs="Times New Roman"/>
          <w:sz w:val="24"/>
          <w:szCs w:val="24"/>
        </w:rPr>
        <w:t>013, (EU) br. 1316/2013, (EU) br. 223/2014, (EU) br. 283/2014 i Odluke br. 541/2014/EU te o stavljanju izvan snage Uredbe (EU, Euratom) br. 966/2012 (SL L 193, 30. 7. 2018.)</w:t>
      </w:r>
    </w:p>
    <w:p w14:paraId="18C27FB7" w14:textId="77777777" w:rsidR="00835701" w:rsidRPr="002B12ED" w:rsidRDefault="00835701" w:rsidP="002B12ED">
      <w:pPr>
        <w:pStyle w:val="NoSpacing"/>
        <w:jc w:val="both"/>
        <w:rPr>
          <w:rFonts w:ascii="Times New Roman" w:hAnsi="Times New Roman" w:cs="Times New Roman"/>
          <w:sz w:val="24"/>
          <w:szCs w:val="24"/>
        </w:rPr>
      </w:pPr>
    </w:p>
    <w:p w14:paraId="12618F01" w14:textId="4C693FFB" w:rsidR="00835701" w:rsidRDefault="00835701" w:rsidP="00835701">
      <w:pPr>
        <w:pStyle w:val="NoSpacing"/>
        <w:ind w:left="720"/>
        <w:jc w:val="both"/>
        <w:rPr>
          <w:rFonts w:ascii="Times New Roman" w:hAnsi="Times New Roman" w:cs="Times New Roman"/>
          <w:sz w:val="24"/>
          <w:szCs w:val="24"/>
        </w:rPr>
      </w:pPr>
      <w:r w:rsidRPr="00835701">
        <w:t xml:space="preserve"> </w:t>
      </w:r>
      <w:r w:rsidRPr="00835701">
        <w:rPr>
          <w:rFonts w:ascii="Times New Roman" w:hAnsi="Times New Roman" w:cs="Times New Roman"/>
          <w:sz w:val="24"/>
          <w:szCs w:val="24"/>
        </w:rPr>
        <w:t>- Uredbu (EU) 2020/460 Europskog parlamenta i Vijeća od 30. ožujka 2020. o izmjeni uredaba (EU) br. 1301/2013, (EU) br. 1303/2013 i (EU) br. 508/2014 s obzirom na posebne mjere za mobilizaciju ulaganja u zdravstvene sustave država članica i u druge sektore njihovih gospodarstava u odgovoru na izbijanje bolesti COVID-19 (Investicijska inicijativa kao odgovor na koronavirus) (SL L 99, 31. 3. 2020.)</w:t>
      </w:r>
    </w:p>
    <w:p w14:paraId="00A9BE35" w14:textId="77777777" w:rsidR="00835701" w:rsidRDefault="00835701" w:rsidP="00835701">
      <w:pPr>
        <w:pStyle w:val="NoSpacing"/>
        <w:ind w:left="720"/>
        <w:jc w:val="both"/>
        <w:rPr>
          <w:rFonts w:ascii="Times New Roman" w:hAnsi="Times New Roman" w:cs="Times New Roman"/>
          <w:sz w:val="24"/>
          <w:szCs w:val="24"/>
        </w:rPr>
      </w:pPr>
    </w:p>
    <w:p w14:paraId="249E6B39" w14:textId="43B7E3C4" w:rsidR="00B82D9B" w:rsidRPr="00835701" w:rsidRDefault="00835701" w:rsidP="002B12ED">
      <w:pPr>
        <w:pStyle w:val="NoSpacing"/>
        <w:ind w:left="720"/>
        <w:jc w:val="both"/>
        <w:rPr>
          <w:rFonts w:ascii="Times New Roman" w:hAnsi="Times New Roman" w:cs="Times New Roman"/>
          <w:sz w:val="24"/>
          <w:szCs w:val="24"/>
        </w:rPr>
      </w:pPr>
      <w:r w:rsidRPr="00835701">
        <w:rPr>
          <w:rFonts w:ascii="Times New Roman" w:hAnsi="Times New Roman" w:cs="Times New Roman"/>
          <w:sz w:val="24"/>
          <w:szCs w:val="24"/>
        </w:rPr>
        <w:t>- Uredbu (EU) 2020/558 Europskog parlamenta i Vijeća od 23. travnja 2020. o izmjeni uredbi (EU) br. 1301/2013 i (EU) br. 1303/2013 u pogledu posebnih mjera radi pružanja iznimne fleksibilnosti za korištenje europskih strukturnih i investicijskih fondova u odgovoru na izbijanje bolesti COVID-19 (SL L 130, 24. 4. 2020.)</w:t>
      </w:r>
    </w:p>
    <w:p w14:paraId="6B8C03F9" w14:textId="77777777" w:rsidR="00B82D9B" w:rsidRPr="00B82D9B" w:rsidRDefault="00B82D9B" w:rsidP="00B82D9B">
      <w:pPr>
        <w:pStyle w:val="NoSpacing"/>
        <w:ind w:left="720"/>
        <w:jc w:val="both"/>
        <w:rPr>
          <w:rFonts w:ascii="Times New Roman" w:hAnsi="Times New Roman" w:cs="Times New Roman"/>
          <w:sz w:val="24"/>
          <w:szCs w:val="24"/>
        </w:rPr>
      </w:pPr>
    </w:p>
    <w:p w14:paraId="6C844292" w14:textId="75815B12" w:rsidR="00B82D9B" w:rsidRPr="00B82D9B" w:rsidRDefault="00B82D9B" w:rsidP="00B82D9B">
      <w:pPr>
        <w:pStyle w:val="NoSpacing"/>
        <w:numPr>
          <w:ilvl w:val="0"/>
          <w:numId w:val="5"/>
        </w:numPr>
        <w:jc w:val="both"/>
        <w:rPr>
          <w:rFonts w:ascii="Times New Roman" w:hAnsi="Times New Roman" w:cs="Times New Roman"/>
          <w:sz w:val="24"/>
          <w:szCs w:val="24"/>
        </w:rPr>
      </w:pPr>
      <w:r w:rsidRPr="00B82D9B">
        <w:rPr>
          <w:rFonts w:ascii="Times New Roman" w:hAnsi="Times New Roman" w:cs="Times New Roman"/>
          <w:sz w:val="24"/>
          <w:szCs w:val="24"/>
        </w:rPr>
        <w:t>Uredba o Kohezijskom fondu podrazumijeva Uredbu (EU) br. 1300/2013 Europskog parlamenta i Vijeća od 17. prosinca 2013. o Kohezijskom fondu i stavljanju izvan snage Uredbe Vijeća (EZ) br. 1084/2006 (SL L 193, 30. 7. 2018.)</w:t>
      </w:r>
    </w:p>
    <w:p w14:paraId="28FAC537" w14:textId="77777777" w:rsidR="00B82D9B" w:rsidRPr="00B82D9B" w:rsidRDefault="00B82D9B" w:rsidP="00B82D9B">
      <w:pPr>
        <w:pStyle w:val="NoSpacing"/>
        <w:ind w:left="720"/>
        <w:jc w:val="both"/>
        <w:rPr>
          <w:rFonts w:ascii="Times New Roman" w:hAnsi="Times New Roman" w:cs="Times New Roman"/>
          <w:sz w:val="24"/>
          <w:szCs w:val="24"/>
        </w:rPr>
      </w:pPr>
    </w:p>
    <w:p w14:paraId="376C914B" w14:textId="595732A4" w:rsidR="00B82D9B" w:rsidRDefault="00B82D9B" w:rsidP="00B82D9B">
      <w:pPr>
        <w:pStyle w:val="NoSpacing"/>
        <w:numPr>
          <w:ilvl w:val="0"/>
          <w:numId w:val="5"/>
        </w:numPr>
        <w:jc w:val="both"/>
        <w:rPr>
          <w:rFonts w:ascii="Times New Roman" w:hAnsi="Times New Roman" w:cs="Times New Roman"/>
          <w:sz w:val="24"/>
          <w:szCs w:val="24"/>
        </w:rPr>
      </w:pPr>
      <w:r w:rsidRPr="00B82D9B">
        <w:rPr>
          <w:rFonts w:ascii="Times New Roman" w:hAnsi="Times New Roman" w:cs="Times New Roman"/>
          <w:sz w:val="24"/>
          <w:szCs w:val="24"/>
        </w:rPr>
        <w:t>Uredba o Europskom socijalnom fondu podrazumijeva Uredbu (EU) br. 1304/2013 Europskog parlamenta i Vijeća od 17. prosinca 2013. o Europskom socijalnom fondu i stavljanju izvan snage Uredbe Vijeća (EZ) br. 1081/2006 (SL L 347, 20. 12. 2013.), Uredbu (EU) 2015/779 Europskog parlamenta i Vijeća od 20. svibnja 2015. o izmjeni Uredbe (EU) br. 1304/2013 u pogledu dodatnog iznosa početnog predfinanciranja koji se isplaćuje za operativne programe koji dobivaju potporu iz Inicijative za zapošljavanje mladih (SL L 126, 21.5.2015.) i 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w:t>
      </w:r>
      <w:r>
        <w:rPr>
          <w:rFonts w:ascii="Times New Roman" w:hAnsi="Times New Roman" w:cs="Times New Roman"/>
          <w:sz w:val="24"/>
          <w:szCs w:val="24"/>
        </w:rPr>
        <w:t>6/2012 (SL L 193, 30. 7. 2018.)</w:t>
      </w:r>
    </w:p>
    <w:p w14:paraId="5B2FF1AC" w14:textId="77777777" w:rsidR="00B82D9B" w:rsidRPr="00B82D9B" w:rsidRDefault="00B82D9B" w:rsidP="00B82D9B">
      <w:pPr>
        <w:pStyle w:val="NoSpacing"/>
        <w:ind w:left="720"/>
        <w:jc w:val="both"/>
        <w:rPr>
          <w:rFonts w:ascii="Times New Roman" w:hAnsi="Times New Roman" w:cs="Times New Roman"/>
          <w:sz w:val="24"/>
          <w:szCs w:val="24"/>
        </w:rPr>
      </w:pPr>
    </w:p>
    <w:p w14:paraId="01ECC233" w14:textId="5BB3BF36" w:rsidR="00017E8E" w:rsidRPr="00B82D9B" w:rsidRDefault="00B82D9B" w:rsidP="00DE7C5B">
      <w:pPr>
        <w:pStyle w:val="NoSpacing"/>
        <w:ind w:left="360"/>
        <w:jc w:val="both"/>
        <w:rPr>
          <w:rFonts w:ascii="Times New Roman" w:hAnsi="Times New Roman" w:cs="Times New Roman"/>
        </w:rPr>
      </w:pPr>
      <w:r w:rsidRPr="00B82D9B">
        <w:rPr>
          <w:rFonts w:ascii="Times New Roman" w:hAnsi="Times New Roman" w:cs="Times New Roman"/>
          <w:sz w:val="24"/>
          <w:szCs w:val="24"/>
        </w:rPr>
        <w:t xml:space="preserve">Uz </w:t>
      </w:r>
      <w:r>
        <w:rPr>
          <w:rFonts w:ascii="Times New Roman" w:hAnsi="Times New Roman" w:cs="Times New Roman"/>
          <w:sz w:val="24"/>
          <w:szCs w:val="24"/>
        </w:rPr>
        <w:t xml:space="preserve">prethodno </w:t>
      </w:r>
      <w:r w:rsidRPr="00B82D9B">
        <w:rPr>
          <w:rFonts w:ascii="Times New Roman" w:hAnsi="Times New Roman" w:cs="Times New Roman"/>
          <w:sz w:val="24"/>
          <w:szCs w:val="24"/>
        </w:rPr>
        <w:t>utvrđene</w:t>
      </w:r>
      <w:r w:rsidR="00DE7C5B" w:rsidRPr="00DE7C5B">
        <w:rPr>
          <w:rFonts w:ascii="Times New Roman" w:hAnsi="Times New Roman" w:cs="Times New Roman"/>
          <w:sz w:val="24"/>
          <w:szCs w:val="24"/>
        </w:rPr>
        <w:t xml:space="preserve"> </w:t>
      </w:r>
      <w:r w:rsidR="00DE7C5B" w:rsidRPr="00B82D9B">
        <w:rPr>
          <w:rFonts w:ascii="Times New Roman" w:hAnsi="Times New Roman" w:cs="Times New Roman"/>
          <w:sz w:val="24"/>
          <w:szCs w:val="24"/>
        </w:rPr>
        <w:t>propise</w:t>
      </w:r>
      <w:r w:rsidRPr="00B82D9B">
        <w:rPr>
          <w:rFonts w:ascii="Times New Roman" w:hAnsi="Times New Roman" w:cs="Times New Roman"/>
          <w:sz w:val="24"/>
          <w:szCs w:val="24"/>
        </w:rPr>
        <w:t>, primjenjuju se i svi delegirani i provedbeni akti koji se na temelju njih donose</w:t>
      </w:r>
      <w:r w:rsidR="00DE7C5B">
        <w:rPr>
          <w:rFonts w:ascii="Times New Roman" w:hAnsi="Times New Roman" w:cs="Times New Roman"/>
          <w:sz w:val="24"/>
          <w:szCs w:val="24"/>
        </w:rPr>
        <w:t>.</w:t>
      </w:r>
    </w:p>
    <w:p w14:paraId="5C71A2CB" w14:textId="77777777" w:rsidR="00B82D9B" w:rsidRPr="00B82D9B" w:rsidRDefault="00B82D9B" w:rsidP="00B82D9B">
      <w:pPr>
        <w:pStyle w:val="NoSpacing"/>
        <w:ind w:left="720"/>
        <w:jc w:val="both"/>
        <w:rPr>
          <w:rFonts w:ascii="Times New Roman" w:hAnsi="Times New Roman" w:cs="Times New Roman"/>
        </w:rPr>
      </w:pPr>
    </w:p>
    <w:p w14:paraId="01625902" w14:textId="7CC86F39" w:rsidR="00B82D9B" w:rsidRPr="00B82D9B" w:rsidRDefault="00B82D9B" w:rsidP="00DE7C5B">
      <w:pPr>
        <w:pStyle w:val="NoSpacing"/>
        <w:ind w:left="360"/>
        <w:jc w:val="both"/>
        <w:rPr>
          <w:rFonts w:ascii="Times New Roman" w:hAnsi="Times New Roman" w:cs="Times New Roman"/>
          <w:sz w:val="24"/>
          <w:szCs w:val="24"/>
        </w:rPr>
      </w:pPr>
      <w:r w:rsidRPr="00B82D9B">
        <w:rPr>
          <w:rFonts w:ascii="Times New Roman" w:hAnsi="Times New Roman" w:cs="Times New Roman"/>
          <w:sz w:val="24"/>
          <w:szCs w:val="24"/>
        </w:rPr>
        <w:t>Ako naknadne izmjene</w:t>
      </w:r>
      <w:r w:rsidR="00DE7C5B">
        <w:rPr>
          <w:rFonts w:ascii="Times New Roman" w:hAnsi="Times New Roman" w:cs="Times New Roman"/>
          <w:sz w:val="24"/>
          <w:szCs w:val="24"/>
        </w:rPr>
        <w:t>/</w:t>
      </w:r>
      <w:r w:rsidRPr="00B82D9B">
        <w:rPr>
          <w:rFonts w:ascii="Times New Roman" w:hAnsi="Times New Roman" w:cs="Times New Roman"/>
          <w:sz w:val="24"/>
          <w:szCs w:val="24"/>
        </w:rPr>
        <w:t>dopune</w:t>
      </w:r>
      <w:r w:rsidR="00DE7C5B">
        <w:rPr>
          <w:rFonts w:ascii="Times New Roman" w:hAnsi="Times New Roman" w:cs="Times New Roman"/>
          <w:sz w:val="24"/>
          <w:szCs w:val="24"/>
        </w:rPr>
        <w:t>/ispravci</w:t>
      </w:r>
      <w:r w:rsidRPr="00B82D9B">
        <w:rPr>
          <w:rFonts w:ascii="Times New Roman" w:hAnsi="Times New Roman" w:cs="Times New Roman"/>
          <w:sz w:val="24"/>
          <w:szCs w:val="24"/>
        </w:rPr>
        <w:t xml:space="preserve"> propisa i dugih primjenjivih akata koji su bili na snazi u vrijeme </w:t>
      </w:r>
      <w:r w:rsidR="00E316A0" w:rsidRPr="00B82D9B">
        <w:rPr>
          <w:rFonts w:ascii="Times New Roman" w:hAnsi="Times New Roman" w:cs="Times New Roman"/>
          <w:sz w:val="24"/>
          <w:szCs w:val="24"/>
        </w:rPr>
        <w:t>objave</w:t>
      </w:r>
      <w:r w:rsidR="00DE7C5B">
        <w:rPr>
          <w:rFonts w:ascii="Times New Roman" w:hAnsi="Times New Roman" w:cs="Times New Roman"/>
          <w:sz w:val="24"/>
          <w:szCs w:val="24"/>
        </w:rPr>
        <w:t xml:space="preserve"> P</w:t>
      </w:r>
      <w:r w:rsidRPr="00B82D9B">
        <w:rPr>
          <w:rFonts w:ascii="Times New Roman" w:hAnsi="Times New Roman" w:cs="Times New Roman"/>
          <w:sz w:val="24"/>
          <w:szCs w:val="24"/>
        </w:rPr>
        <w:t xml:space="preserve">oziva </w:t>
      </w:r>
      <w:r w:rsidR="00E316A0">
        <w:rPr>
          <w:rFonts w:ascii="Times New Roman" w:hAnsi="Times New Roman" w:cs="Times New Roman"/>
          <w:sz w:val="24"/>
          <w:szCs w:val="24"/>
        </w:rPr>
        <w:t xml:space="preserve">utvrđuju </w:t>
      </w:r>
      <w:r w:rsidRPr="00B82D9B">
        <w:rPr>
          <w:rFonts w:ascii="Times New Roman" w:hAnsi="Times New Roman" w:cs="Times New Roman"/>
          <w:sz w:val="24"/>
          <w:szCs w:val="24"/>
        </w:rPr>
        <w:t>obvezne dodatne ili nove uvjete, primjenjuje se ono što je u njima utvrđeno, na način kako je u njima utvrđeno</w:t>
      </w:r>
      <w:r w:rsidR="00E316A0">
        <w:rPr>
          <w:rFonts w:ascii="Times New Roman" w:hAnsi="Times New Roman" w:cs="Times New Roman"/>
          <w:sz w:val="24"/>
          <w:szCs w:val="24"/>
        </w:rPr>
        <w:t>.</w:t>
      </w:r>
    </w:p>
    <w:p w14:paraId="2A169603" w14:textId="77777777" w:rsidR="00B82D9B" w:rsidRPr="006F3544" w:rsidRDefault="00B82D9B" w:rsidP="00B82D9B">
      <w:pPr>
        <w:pStyle w:val="NoSpacing"/>
        <w:jc w:val="both"/>
        <w:rPr>
          <w:rFonts w:ascii="Times New Roman" w:hAnsi="Times New Roman" w:cs="Times New Roman"/>
        </w:rPr>
      </w:pPr>
    </w:p>
    <w:p w14:paraId="3F9C72BB" w14:textId="08862BC3" w:rsidR="00B82D9B" w:rsidRDefault="00A0488D" w:rsidP="005F720D">
      <w:pPr>
        <w:tabs>
          <w:tab w:val="left" w:pos="709"/>
        </w:tabs>
        <w:kinsoku w:val="0"/>
        <w:overflowPunct w:val="0"/>
        <w:spacing w:before="120" w:after="0"/>
        <w:ind w:left="426"/>
        <w:jc w:val="both"/>
        <w:rPr>
          <w:rStyle w:val="Bodytext9ptBold"/>
          <w:rFonts w:eastAsiaTheme="minorEastAsia"/>
          <w:b w:val="0"/>
          <w:sz w:val="24"/>
          <w:szCs w:val="24"/>
          <w:highlight w:val="yellow"/>
          <w:lang w:val="hr-HR"/>
        </w:rPr>
      </w:pPr>
      <w:r w:rsidRPr="006F3544">
        <w:rPr>
          <w:rStyle w:val="Bodytext9ptBold"/>
          <w:rFonts w:eastAsiaTheme="minorEastAsia"/>
          <w:b w:val="0"/>
          <w:sz w:val="24"/>
          <w:szCs w:val="24"/>
          <w:highlight w:val="yellow"/>
          <w:lang w:val="hr-HR"/>
        </w:rPr>
        <w:t>&lt;…&gt;</w:t>
      </w:r>
      <w:r w:rsidRPr="006F3544">
        <w:rPr>
          <w:rStyle w:val="Bodytext9ptBold"/>
          <w:rFonts w:eastAsiaTheme="minorEastAsia"/>
          <w:b w:val="0"/>
          <w:sz w:val="24"/>
          <w:szCs w:val="24"/>
          <w:lang w:val="hr-HR"/>
        </w:rPr>
        <w:t xml:space="preserve"> </w:t>
      </w:r>
      <w:r w:rsidRPr="006F3544">
        <w:rPr>
          <w:rStyle w:val="Bodytext9ptBold"/>
          <w:rFonts w:eastAsiaTheme="minorEastAsia"/>
          <w:b w:val="0"/>
          <w:sz w:val="24"/>
          <w:szCs w:val="24"/>
          <w:highlight w:val="yellow"/>
          <w:lang w:val="hr-HR"/>
        </w:rPr>
        <w:t xml:space="preserve">UPUTA: </w:t>
      </w:r>
      <w:r w:rsidR="00B158DE" w:rsidRPr="006F3544">
        <w:rPr>
          <w:rStyle w:val="Bodytext9ptBold"/>
          <w:rFonts w:eastAsiaTheme="minorEastAsia"/>
          <w:b w:val="0"/>
          <w:sz w:val="24"/>
          <w:szCs w:val="24"/>
          <w:highlight w:val="yellow"/>
          <w:lang w:val="hr-HR"/>
        </w:rPr>
        <w:t xml:space="preserve">Navesti sve </w:t>
      </w:r>
      <w:r w:rsidRPr="006F3544">
        <w:rPr>
          <w:rStyle w:val="Bodytext9ptBold"/>
          <w:rFonts w:eastAsiaTheme="minorEastAsia"/>
          <w:b w:val="0"/>
          <w:sz w:val="24"/>
          <w:szCs w:val="24"/>
          <w:highlight w:val="yellow"/>
          <w:lang w:val="hr-HR"/>
        </w:rPr>
        <w:t>relevantne Uredbe</w:t>
      </w:r>
      <w:r w:rsidR="006C1077" w:rsidRPr="006F3544">
        <w:rPr>
          <w:rStyle w:val="Bodytext9ptBold"/>
          <w:rFonts w:eastAsiaTheme="minorEastAsia"/>
          <w:b w:val="0"/>
          <w:sz w:val="24"/>
          <w:szCs w:val="24"/>
          <w:highlight w:val="yellow"/>
          <w:lang w:val="hr-HR"/>
        </w:rPr>
        <w:t xml:space="preserve"> za pred</w:t>
      </w:r>
      <w:r w:rsidR="006C1077" w:rsidRPr="00B82D9B">
        <w:rPr>
          <w:rStyle w:val="Bodytext9ptBold"/>
          <w:rFonts w:eastAsiaTheme="minorEastAsia"/>
          <w:b w:val="0"/>
          <w:sz w:val="24"/>
          <w:szCs w:val="24"/>
          <w:highlight w:val="yellow"/>
          <w:lang w:val="hr-HR"/>
        </w:rPr>
        <w:t>metni poziv</w:t>
      </w:r>
      <w:r w:rsidRPr="00B82D9B">
        <w:rPr>
          <w:rStyle w:val="Bodytext9ptBold"/>
          <w:rFonts w:eastAsiaTheme="minorEastAsia"/>
          <w:b w:val="0"/>
          <w:sz w:val="24"/>
          <w:szCs w:val="24"/>
          <w:highlight w:val="yellow"/>
          <w:lang w:val="hr-HR"/>
        </w:rPr>
        <w:t xml:space="preserve">, npr. Uredba </w:t>
      </w:r>
      <w:r w:rsidR="00CD6AAD" w:rsidRPr="00B82D9B">
        <w:rPr>
          <w:rStyle w:val="Bodytext9ptBold"/>
          <w:rFonts w:eastAsiaTheme="minorEastAsia"/>
          <w:b w:val="0"/>
          <w:sz w:val="24"/>
          <w:szCs w:val="24"/>
          <w:highlight w:val="yellow"/>
          <w:lang w:val="hr-HR"/>
        </w:rPr>
        <w:t>K</w:t>
      </w:r>
      <w:r w:rsidRPr="00B82D9B">
        <w:rPr>
          <w:rStyle w:val="Bodytext9ptBold"/>
          <w:rFonts w:eastAsiaTheme="minorEastAsia"/>
          <w:b w:val="0"/>
          <w:sz w:val="24"/>
          <w:szCs w:val="24"/>
          <w:highlight w:val="yellow"/>
          <w:lang w:val="hr-HR"/>
        </w:rPr>
        <w:t>omisije (EU) br. 651/2014 od 17. lipnja 2014. godine</w:t>
      </w:r>
      <w:r w:rsidR="00CD6AAD" w:rsidRPr="00B82D9B">
        <w:rPr>
          <w:rStyle w:val="Bodytext9ptBold"/>
          <w:rFonts w:eastAsiaTheme="minorEastAsia"/>
          <w:b w:val="0"/>
          <w:sz w:val="24"/>
          <w:szCs w:val="24"/>
          <w:highlight w:val="yellow"/>
          <w:lang w:val="hr-HR"/>
        </w:rPr>
        <w:t xml:space="preserve"> (u daljnjem tekstu: Uredba</w:t>
      </w:r>
      <w:r w:rsidR="00281517" w:rsidRPr="00B82D9B">
        <w:rPr>
          <w:rStyle w:val="Bodytext9ptBold"/>
          <w:rFonts w:eastAsiaTheme="minorEastAsia"/>
          <w:b w:val="0"/>
          <w:sz w:val="24"/>
          <w:szCs w:val="24"/>
          <w:highlight w:val="yellow"/>
          <w:lang w:val="hr-HR"/>
        </w:rPr>
        <w:t xml:space="preserve"> (EU) br.</w:t>
      </w:r>
      <w:r w:rsidR="00CD6AAD" w:rsidRPr="00B82D9B">
        <w:rPr>
          <w:rStyle w:val="Bodytext9ptBold"/>
          <w:rFonts w:eastAsiaTheme="minorEastAsia"/>
          <w:b w:val="0"/>
          <w:sz w:val="24"/>
          <w:szCs w:val="24"/>
          <w:highlight w:val="yellow"/>
          <w:lang w:val="hr-HR"/>
        </w:rPr>
        <w:t xml:space="preserve"> </w:t>
      </w:r>
      <w:r w:rsidR="00CD6AAD" w:rsidRPr="00B82D9B">
        <w:rPr>
          <w:rStyle w:val="Bodytext9ptBold"/>
          <w:rFonts w:eastAsiaTheme="minorEastAsia"/>
          <w:b w:val="0"/>
          <w:sz w:val="24"/>
          <w:szCs w:val="24"/>
          <w:highlight w:val="yellow"/>
          <w:lang w:val="hr-HR"/>
        </w:rPr>
        <w:lastRenderedPageBreak/>
        <w:t>651/2014)</w:t>
      </w:r>
      <w:r w:rsidR="00DE7C5B">
        <w:rPr>
          <w:rStyle w:val="Bodytext9ptBold"/>
          <w:rFonts w:eastAsiaTheme="minorEastAsia"/>
          <w:b w:val="0"/>
          <w:sz w:val="24"/>
          <w:szCs w:val="24"/>
          <w:highlight w:val="yellow"/>
          <w:lang w:val="hr-HR"/>
        </w:rPr>
        <w:t>,</w:t>
      </w:r>
      <w:r w:rsidR="00B82D9B" w:rsidRPr="00B82D9B">
        <w:rPr>
          <w:rStyle w:val="Bodytext9ptBold"/>
          <w:rFonts w:eastAsiaTheme="minorEastAsia"/>
          <w:b w:val="0"/>
          <w:sz w:val="24"/>
          <w:szCs w:val="24"/>
          <w:highlight w:val="yellow"/>
          <w:lang w:val="hr-HR"/>
        </w:rPr>
        <w:t xml:space="preserve"> primjenjive provedbene i delegirane akte</w:t>
      </w:r>
      <w:r w:rsidR="00B82D9B" w:rsidRPr="00B82D9B">
        <w:rPr>
          <w:highlight w:val="yellow"/>
        </w:rPr>
        <w:t xml:space="preserve">. </w:t>
      </w:r>
      <w:r w:rsidR="00B82D9B" w:rsidRPr="00B82D9B">
        <w:rPr>
          <w:rStyle w:val="Bodytext9ptBold"/>
          <w:rFonts w:eastAsiaTheme="minorEastAsia"/>
          <w:b w:val="0"/>
          <w:sz w:val="24"/>
          <w:szCs w:val="24"/>
          <w:highlight w:val="yellow"/>
          <w:lang w:val="hr-HR"/>
        </w:rPr>
        <w:t xml:space="preserve">Prilikom pripreme svakog poziva i pripadajućih Uputa za prijavitelje, kada se navode dodatni </w:t>
      </w:r>
      <w:r w:rsidR="00B82D9B">
        <w:rPr>
          <w:rStyle w:val="Bodytext9ptBold"/>
          <w:rFonts w:eastAsiaTheme="minorEastAsia"/>
          <w:b w:val="0"/>
          <w:sz w:val="24"/>
          <w:szCs w:val="24"/>
          <w:highlight w:val="yellow"/>
          <w:lang w:val="hr-HR"/>
        </w:rPr>
        <w:t xml:space="preserve">propisi </w:t>
      </w:r>
      <w:r w:rsidR="00B82D9B" w:rsidRPr="00B82D9B">
        <w:rPr>
          <w:rStyle w:val="Bodytext9ptBold"/>
          <w:rFonts w:eastAsiaTheme="minorEastAsia"/>
          <w:b w:val="0"/>
          <w:sz w:val="24"/>
          <w:szCs w:val="24"/>
          <w:highlight w:val="yellow"/>
          <w:lang w:val="hr-HR"/>
        </w:rPr>
        <w:t>specifični Pozivu potrebno je uzeti u obzir ono što je u danom trenutku na snazi (sve naknadne izmjene/dopune/ispravke). Ukoliko se pozivanje na određeno zakonodavstvo (norme/regulativu) koristi kao kriterij ocjene kvalitete ili kao uvjet prihvatljivosti, u slučaju izmjena potrebno je ist</w:t>
      </w:r>
      <w:r w:rsidR="00DE7C5B">
        <w:rPr>
          <w:rStyle w:val="Bodytext9ptBold"/>
          <w:rFonts w:eastAsiaTheme="minorEastAsia"/>
          <w:b w:val="0"/>
          <w:sz w:val="24"/>
          <w:szCs w:val="24"/>
          <w:highlight w:val="yellow"/>
          <w:lang w:val="hr-HR"/>
        </w:rPr>
        <w:t>o navesti i kroz i</w:t>
      </w:r>
      <w:r w:rsidR="00B82D9B" w:rsidRPr="00B82D9B">
        <w:rPr>
          <w:rStyle w:val="Bodytext9ptBold"/>
          <w:rFonts w:eastAsiaTheme="minorEastAsia"/>
          <w:b w:val="0"/>
          <w:sz w:val="24"/>
          <w:szCs w:val="24"/>
          <w:highlight w:val="yellow"/>
          <w:lang w:val="hr-HR"/>
        </w:rPr>
        <w:t>zmjenu Poziva</w:t>
      </w:r>
      <w:r w:rsidR="00DE7C5B">
        <w:rPr>
          <w:rStyle w:val="Bodytext9ptBold"/>
          <w:rFonts w:eastAsiaTheme="minorEastAsia"/>
          <w:b w:val="0"/>
          <w:sz w:val="24"/>
          <w:szCs w:val="24"/>
          <w:highlight w:val="yellow"/>
          <w:lang w:val="hr-HR"/>
        </w:rPr>
        <w:t>.</w:t>
      </w:r>
    </w:p>
    <w:p w14:paraId="0120F33E" w14:textId="77777777" w:rsidR="008B360B" w:rsidRPr="006F3544" w:rsidRDefault="008B360B" w:rsidP="008B360B">
      <w:pPr>
        <w:tabs>
          <w:tab w:val="left" w:pos="400"/>
        </w:tabs>
        <w:kinsoku w:val="0"/>
        <w:overflowPunct w:val="0"/>
        <w:spacing w:after="0" w:line="240" w:lineRule="auto"/>
        <w:ind w:left="360"/>
        <w:jc w:val="both"/>
        <w:rPr>
          <w:rFonts w:ascii="Times New Roman" w:hAnsi="Times New Roman" w:cs="Times New Roman"/>
          <w:spacing w:val="-1"/>
        </w:rPr>
      </w:pPr>
    </w:p>
    <w:p w14:paraId="68204034" w14:textId="5223F753" w:rsidR="008B360B" w:rsidRPr="001E088D" w:rsidRDefault="001E088D" w:rsidP="00194765">
      <w:pPr>
        <w:pStyle w:val="Heading2"/>
        <w:numPr>
          <w:ilvl w:val="1"/>
          <w:numId w:val="36"/>
        </w:numPr>
      </w:pPr>
      <w:r>
        <w:t xml:space="preserve"> </w:t>
      </w:r>
      <w:bookmarkStart w:id="11" w:name="_Toc2260408"/>
      <w:r w:rsidR="008B360B" w:rsidRPr="001E088D">
        <w:t>Nacionalno</w:t>
      </w:r>
      <w:r w:rsidR="00F730E2" w:rsidRPr="001E088D">
        <w:t xml:space="preserve"> </w:t>
      </w:r>
      <w:r w:rsidR="008B360B" w:rsidRPr="001E088D">
        <w:t>zakonodavstvo</w:t>
      </w:r>
      <w:bookmarkEnd w:id="11"/>
    </w:p>
    <w:p w14:paraId="384BEAF3" w14:textId="77777777" w:rsidR="008B360B" w:rsidRPr="006F3544" w:rsidRDefault="008B360B" w:rsidP="005F230D">
      <w:pPr>
        <w:kinsoku w:val="0"/>
        <w:overflowPunct w:val="0"/>
        <w:spacing w:after="0"/>
        <w:jc w:val="both"/>
        <w:rPr>
          <w:rFonts w:ascii="Times New Roman" w:hAnsi="Times New Roman" w:cs="Times New Roman"/>
          <w:b/>
          <w:i/>
          <w:iCs/>
          <w:spacing w:val="-1"/>
        </w:rPr>
      </w:pPr>
    </w:p>
    <w:p w14:paraId="53814C56" w14:textId="5317DEC9" w:rsidR="008B360B" w:rsidRPr="006F3544" w:rsidRDefault="008B360B" w:rsidP="00770461">
      <w:pPr>
        <w:numPr>
          <w:ilvl w:val="0"/>
          <w:numId w:val="6"/>
        </w:numPr>
        <w:tabs>
          <w:tab w:val="left" w:pos="426"/>
        </w:tabs>
        <w:kinsoku w:val="0"/>
        <w:overflowPunct w:val="0"/>
        <w:spacing w:after="0"/>
        <w:jc w:val="both"/>
        <w:rPr>
          <w:rFonts w:ascii="Times New Roman" w:hAnsi="Times New Roman" w:cs="Times New Roman"/>
          <w:sz w:val="24"/>
          <w:szCs w:val="24"/>
        </w:rPr>
      </w:pPr>
      <w:r w:rsidRPr="006F3544">
        <w:rPr>
          <w:rFonts w:ascii="Times New Roman" w:hAnsi="Times New Roman" w:cs="Times New Roman"/>
          <w:spacing w:val="-1"/>
          <w:sz w:val="24"/>
          <w:szCs w:val="24"/>
        </w:rPr>
        <w:t>Ugovor</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o</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pristupanju</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Republike</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Hrvatske</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Europskoj</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uniji</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(NN</w:t>
      </w:r>
      <w:r w:rsidR="00EE2275">
        <w:rPr>
          <w:rFonts w:ascii="Times New Roman" w:hAnsi="Times New Roman" w:cs="Times New Roman"/>
          <w:spacing w:val="-1"/>
          <w:sz w:val="24"/>
          <w:szCs w:val="24"/>
        </w:rPr>
        <w:t xml:space="preserve"> </w:t>
      </w:r>
      <w:r w:rsidRPr="006F3544">
        <w:rPr>
          <w:rFonts w:ascii="Times New Roman" w:hAnsi="Times New Roman" w:cs="Times New Roman"/>
          <w:sz w:val="24"/>
          <w:szCs w:val="24"/>
        </w:rPr>
        <w:t>-</w:t>
      </w:r>
      <w:r w:rsidR="00EE2275">
        <w:rPr>
          <w:rFonts w:ascii="Times New Roman" w:hAnsi="Times New Roman" w:cs="Times New Roman"/>
          <w:sz w:val="24"/>
          <w:szCs w:val="24"/>
        </w:rPr>
        <w:t xml:space="preserve"> </w:t>
      </w:r>
      <w:r w:rsidRPr="006F3544">
        <w:rPr>
          <w:rFonts w:ascii="Times New Roman" w:hAnsi="Times New Roman" w:cs="Times New Roman"/>
          <w:sz w:val="24"/>
          <w:szCs w:val="24"/>
        </w:rPr>
        <w:t>Međunarodni</w:t>
      </w:r>
      <w:r w:rsidR="0096193E"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ugovori</w:t>
      </w:r>
      <w:r w:rsidR="00EE2275">
        <w:rPr>
          <w:rFonts w:ascii="Times New Roman" w:hAnsi="Times New Roman" w:cs="Times New Roman"/>
          <w:spacing w:val="-1"/>
          <w:sz w:val="24"/>
          <w:szCs w:val="24"/>
        </w:rPr>
        <w:t>,</w:t>
      </w:r>
      <w:r w:rsidR="00A0488D"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br.</w:t>
      </w:r>
      <w:r w:rsidR="00A0488D" w:rsidRPr="006F3544">
        <w:rPr>
          <w:rFonts w:ascii="Times New Roman" w:hAnsi="Times New Roman" w:cs="Times New Roman"/>
          <w:sz w:val="24"/>
          <w:szCs w:val="24"/>
        </w:rPr>
        <w:t xml:space="preserve"> </w:t>
      </w:r>
      <w:r w:rsidRPr="006F3544">
        <w:rPr>
          <w:rFonts w:ascii="Times New Roman" w:hAnsi="Times New Roman" w:cs="Times New Roman"/>
          <w:sz w:val="24"/>
          <w:szCs w:val="24"/>
        </w:rPr>
        <w:t>2/12)</w:t>
      </w:r>
    </w:p>
    <w:p w14:paraId="225A53D7" w14:textId="380B7B4B" w:rsidR="008B360B" w:rsidRPr="006F3544" w:rsidRDefault="008B360B" w:rsidP="00770461">
      <w:pPr>
        <w:numPr>
          <w:ilvl w:val="0"/>
          <w:numId w:val="6"/>
        </w:numPr>
        <w:tabs>
          <w:tab w:val="left" w:pos="426"/>
        </w:tabs>
        <w:kinsoku w:val="0"/>
        <w:overflowPunct w:val="0"/>
        <w:spacing w:after="0"/>
        <w:jc w:val="both"/>
        <w:rPr>
          <w:rFonts w:ascii="Times New Roman" w:hAnsi="Times New Roman" w:cs="Times New Roman"/>
          <w:sz w:val="24"/>
          <w:szCs w:val="24"/>
        </w:rPr>
      </w:pPr>
      <w:r w:rsidRPr="006F3544">
        <w:rPr>
          <w:rFonts w:ascii="Times New Roman" w:hAnsi="Times New Roman" w:cs="Times New Roman"/>
          <w:spacing w:val="-1"/>
          <w:sz w:val="24"/>
          <w:szCs w:val="24"/>
        </w:rPr>
        <w:t>Zakon</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o</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uspostavi</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pacing w:val="-1"/>
          <w:sz w:val="24"/>
          <w:szCs w:val="24"/>
        </w:rPr>
        <w:t>institucionalnog</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okvira</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za</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provedbu</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europskih</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strukturnih</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i</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investicijskih</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pacing w:val="-1"/>
          <w:sz w:val="24"/>
          <w:szCs w:val="24"/>
        </w:rPr>
        <w:t>fondova</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u</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Republici</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pacing w:val="-1"/>
          <w:sz w:val="24"/>
          <w:szCs w:val="24"/>
        </w:rPr>
        <w:t>Hrvatskoj</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u</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financijskom</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pacing w:val="-1"/>
          <w:sz w:val="24"/>
          <w:szCs w:val="24"/>
        </w:rPr>
        <w:t>razdoblju</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2014.-2020.</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(NN</w:t>
      </w:r>
      <w:r w:rsidR="00EE2275">
        <w:rPr>
          <w:rFonts w:ascii="Times New Roman" w:hAnsi="Times New Roman" w:cs="Times New Roman"/>
          <w:spacing w:val="-1"/>
          <w:sz w:val="24"/>
          <w:szCs w:val="24"/>
        </w:rPr>
        <w:t>,</w:t>
      </w:r>
      <w:r w:rsidR="006C1077" w:rsidRPr="006F3544">
        <w:rPr>
          <w:rFonts w:ascii="Times New Roman" w:hAnsi="Times New Roman" w:cs="Times New Roman"/>
          <w:spacing w:val="-1"/>
          <w:sz w:val="24"/>
          <w:szCs w:val="24"/>
        </w:rPr>
        <w:t xml:space="preserve"> </w:t>
      </w:r>
      <w:r w:rsidR="00E53022">
        <w:rPr>
          <w:rFonts w:ascii="Times New Roman" w:hAnsi="Times New Roman" w:cs="Times New Roman"/>
          <w:spacing w:val="-1"/>
          <w:sz w:val="24"/>
          <w:szCs w:val="24"/>
        </w:rPr>
        <w:t xml:space="preserve">br. </w:t>
      </w:r>
      <w:r w:rsidRPr="006F3544">
        <w:rPr>
          <w:rFonts w:ascii="Times New Roman" w:hAnsi="Times New Roman" w:cs="Times New Roman"/>
          <w:sz w:val="24"/>
          <w:szCs w:val="24"/>
        </w:rPr>
        <w:t>92/14)</w:t>
      </w:r>
    </w:p>
    <w:p w14:paraId="7E4F155A" w14:textId="43D995C5" w:rsidR="008B360B" w:rsidRPr="006F3544" w:rsidRDefault="008B360B" w:rsidP="00770461">
      <w:pPr>
        <w:numPr>
          <w:ilvl w:val="0"/>
          <w:numId w:val="6"/>
        </w:numPr>
        <w:tabs>
          <w:tab w:val="left" w:pos="426"/>
        </w:tabs>
        <w:kinsoku w:val="0"/>
        <w:overflowPunct w:val="0"/>
        <w:spacing w:after="0"/>
        <w:jc w:val="both"/>
        <w:rPr>
          <w:rFonts w:ascii="Times New Roman" w:hAnsi="Times New Roman" w:cs="Times New Roman"/>
          <w:sz w:val="24"/>
          <w:szCs w:val="24"/>
        </w:rPr>
      </w:pPr>
      <w:r w:rsidRPr="006F3544">
        <w:rPr>
          <w:rFonts w:ascii="Times New Roman" w:hAnsi="Times New Roman" w:cs="Times New Roman"/>
          <w:spacing w:val="-1"/>
          <w:sz w:val="24"/>
          <w:szCs w:val="24"/>
        </w:rPr>
        <w:t>Uredba</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o</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tijelima</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u</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sustavima</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upravljanja</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i</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kontrole</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korištenja</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Europskog socijalnog</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fonda,</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Europskog</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fonda</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za</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regionalni</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pacing w:val="-1"/>
          <w:sz w:val="24"/>
          <w:szCs w:val="24"/>
        </w:rPr>
        <w:t>razvoj</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i</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Kohezijskog</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pacing w:val="-1"/>
          <w:sz w:val="24"/>
          <w:szCs w:val="24"/>
        </w:rPr>
        <w:t>fonda,</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uvezi</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s</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ciljem"</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pacing w:val="-1"/>
          <w:sz w:val="24"/>
          <w:szCs w:val="24"/>
        </w:rPr>
        <w:t>Ulaganje</w:t>
      </w:r>
      <w:r w:rsidRPr="006F3544">
        <w:rPr>
          <w:rFonts w:ascii="Times New Roman" w:hAnsi="Times New Roman" w:cs="Times New Roman"/>
          <w:sz w:val="24"/>
          <w:szCs w:val="24"/>
        </w:rPr>
        <w:t xml:space="preserve"> za</w:t>
      </w:r>
      <w:r w:rsidRPr="006F3544">
        <w:rPr>
          <w:rFonts w:ascii="Times New Roman" w:hAnsi="Times New Roman" w:cs="Times New Roman"/>
          <w:spacing w:val="-1"/>
          <w:sz w:val="24"/>
          <w:szCs w:val="24"/>
        </w:rPr>
        <w:t xml:space="preserve"> rast</w:t>
      </w:r>
      <w:r w:rsidRPr="006F3544">
        <w:rPr>
          <w:rFonts w:ascii="Times New Roman" w:hAnsi="Times New Roman" w:cs="Times New Roman"/>
          <w:sz w:val="24"/>
          <w:szCs w:val="24"/>
        </w:rPr>
        <w:t xml:space="preserve"> i</w:t>
      </w:r>
      <w:r w:rsidR="0079123A" w:rsidRPr="006F3544">
        <w:rPr>
          <w:rFonts w:ascii="Times New Roman" w:hAnsi="Times New Roman" w:cs="Times New Roman"/>
          <w:sz w:val="24"/>
          <w:szCs w:val="24"/>
        </w:rPr>
        <w:t xml:space="preserve"> </w:t>
      </w:r>
      <w:r w:rsidRPr="006F3544">
        <w:rPr>
          <w:rFonts w:ascii="Times New Roman" w:hAnsi="Times New Roman" w:cs="Times New Roman"/>
          <w:sz w:val="24"/>
          <w:szCs w:val="24"/>
        </w:rPr>
        <w:t>radna</w:t>
      </w:r>
      <w:r w:rsidR="0079123A" w:rsidRPr="006F3544">
        <w:rPr>
          <w:rFonts w:ascii="Times New Roman" w:hAnsi="Times New Roman" w:cs="Times New Roman"/>
          <w:sz w:val="24"/>
          <w:szCs w:val="24"/>
        </w:rPr>
        <w:t xml:space="preserve"> </w:t>
      </w:r>
      <w:r w:rsidRPr="006F3544">
        <w:rPr>
          <w:rFonts w:ascii="Times New Roman" w:hAnsi="Times New Roman" w:cs="Times New Roman"/>
          <w:spacing w:val="-1"/>
          <w:sz w:val="24"/>
          <w:szCs w:val="24"/>
        </w:rPr>
        <w:t>mjesta</w:t>
      </w:r>
      <w:r w:rsidR="0079123A" w:rsidRPr="006F3544">
        <w:rPr>
          <w:rFonts w:ascii="Times New Roman" w:hAnsi="Times New Roman" w:cs="Times New Roman"/>
          <w:spacing w:val="-1"/>
          <w:sz w:val="24"/>
          <w:szCs w:val="24"/>
        </w:rPr>
        <w:t xml:space="preserve">“ </w:t>
      </w:r>
      <w:r w:rsidRPr="006F3544">
        <w:rPr>
          <w:rFonts w:ascii="Times New Roman" w:hAnsi="Times New Roman" w:cs="Times New Roman"/>
          <w:sz w:val="24"/>
          <w:szCs w:val="24"/>
        </w:rPr>
        <w:t>(NN</w:t>
      </w:r>
      <w:r w:rsidR="00EE2275">
        <w:rPr>
          <w:rFonts w:ascii="Times New Roman" w:hAnsi="Times New Roman" w:cs="Times New Roman"/>
          <w:sz w:val="24"/>
          <w:szCs w:val="24"/>
        </w:rPr>
        <w:t>,</w:t>
      </w:r>
      <w:r w:rsidRPr="006F3544">
        <w:rPr>
          <w:rFonts w:ascii="Times New Roman" w:hAnsi="Times New Roman" w:cs="Times New Roman"/>
          <w:sz w:val="24"/>
          <w:szCs w:val="24"/>
        </w:rPr>
        <w:t xml:space="preserve"> </w:t>
      </w:r>
      <w:r w:rsidR="00EE2275">
        <w:rPr>
          <w:rFonts w:ascii="Times New Roman" w:hAnsi="Times New Roman" w:cs="Times New Roman"/>
          <w:sz w:val="24"/>
          <w:szCs w:val="24"/>
        </w:rPr>
        <w:t>br.</w:t>
      </w:r>
      <w:r w:rsidRPr="006F3544">
        <w:rPr>
          <w:rFonts w:ascii="Times New Roman" w:hAnsi="Times New Roman" w:cs="Times New Roman"/>
          <w:sz w:val="24"/>
          <w:szCs w:val="24"/>
        </w:rPr>
        <w:t>107/14, 23/15</w:t>
      </w:r>
      <w:r w:rsidR="00CE4110" w:rsidRPr="006F3544">
        <w:rPr>
          <w:rFonts w:ascii="Times New Roman" w:hAnsi="Times New Roman" w:cs="Times New Roman"/>
          <w:sz w:val="24"/>
          <w:szCs w:val="24"/>
        </w:rPr>
        <w:t>, 129/15</w:t>
      </w:r>
      <w:r w:rsidR="0049637D" w:rsidRPr="006F3544">
        <w:rPr>
          <w:rFonts w:ascii="Times New Roman" w:hAnsi="Times New Roman" w:cs="Times New Roman"/>
          <w:sz w:val="24"/>
          <w:szCs w:val="24"/>
        </w:rPr>
        <w:t xml:space="preserve">, </w:t>
      </w:r>
      <w:r w:rsidR="0044143E" w:rsidRPr="006F3544">
        <w:rPr>
          <w:rFonts w:ascii="Times New Roman" w:hAnsi="Times New Roman" w:cs="Times New Roman"/>
          <w:sz w:val="24"/>
          <w:szCs w:val="24"/>
        </w:rPr>
        <w:t>15/17</w:t>
      </w:r>
      <w:r w:rsidR="00C43E83" w:rsidRPr="006F3544">
        <w:rPr>
          <w:rFonts w:ascii="Times New Roman" w:hAnsi="Times New Roman" w:cs="Times New Roman"/>
          <w:sz w:val="24"/>
          <w:szCs w:val="24"/>
        </w:rPr>
        <w:t>, 18/17 - ispravak</w:t>
      </w:r>
      <w:r w:rsidRPr="006F3544">
        <w:rPr>
          <w:rFonts w:ascii="Times New Roman" w:hAnsi="Times New Roman" w:cs="Times New Roman"/>
          <w:sz w:val="24"/>
          <w:szCs w:val="24"/>
        </w:rPr>
        <w:t>)</w:t>
      </w:r>
      <w:r w:rsidR="0044143E" w:rsidRPr="006F3544">
        <w:rPr>
          <w:rFonts w:ascii="Times New Roman" w:hAnsi="Times New Roman" w:cs="Times New Roman"/>
          <w:sz w:val="24"/>
          <w:szCs w:val="24"/>
        </w:rPr>
        <w:t>;</w:t>
      </w:r>
    </w:p>
    <w:p w14:paraId="3AF30B04" w14:textId="0D536FC6" w:rsidR="0044143E" w:rsidRPr="006F3544" w:rsidRDefault="0044143E" w:rsidP="00CD7EEF">
      <w:pPr>
        <w:pStyle w:val="ListParagraph"/>
        <w:numPr>
          <w:ilvl w:val="0"/>
          <w:numId w:val="6"/>
        </w:numPr>
        <w:tabs>
          <w:tab w:val="left" w:pos="426"/>
        </w:tabs>
        <w:kinsoku w:val="0"/>
        <w:overflowPunct w:val="0"/>
        <w:spacing w:after="0"/>
        <w:jc w:val="both"/>
        <w:rPr>
          <w:rFonts w:ascii="Times New Roman" w:hAnsi="Times New Roman" w:cs="Times New Roman"/>
          <w:sz w:val="24"/>
          <w:szCs w:val="24"/>
        </w:rPr>
      </w:pPr>
      <w:r w:rsidRPr="006F3544">
        <w:rPr>
          <w:rFonts w:ascii="Times New Roman" w:hAnsi="Times New Roman" w:cs="Times New Roman"/>
          <w:sz w:val="24"/>
          <w:szCs w:val="24"/>
        </w:rPr>
        <w:t>Zakon o javnoj nabavi (NN</w:t>
      </w:r>
      <w:r w:rsidR="00EE2275">
        <w:rPr>
          <w:rFonts w:ascii="Times New Roman" w:hAnsi="Times New Roman" w:cs="Times New Roman"/>
          <w:sz w:val="24"/>
          <w:szCs w:val="24"/>
        </w:rPr>
        <w:t>,</w:t>
      </w:r>
      <w:r w:rsidRPr="006F3544">
        <w:rPr>
          <w:rFonts w:ascii="Times New Roman" w:hAnsi="Times New Roman" w:cs="Times New Roman"/>
          <w:sz w:val="24"/>
          <w:szCs w:val="24"/>
        </w:rPr>
        <w:t xml:space="preserve"> </w:t>
      </w:r>
      <w:r w:rsidR="00EE2275">
        <w:rPr>
          <w:rFonts w:ascii="Times New Roman" w:hAnsi="Times New Roman" w:cs="Times New Roman"/>
          <w:sz w:val="24"/>
          <w:szCs w:val="24"/>
        </w:rPr>
        <w:t>br.</w:t>
      </w:r>
      <w:r w:rsidRPr="006F3544">
        <w:rPr>
          <w:rFonts w:ascii="Times New Roman" w:hAnsi="Times New Roman" w:cs="Times New Roman"/>
          <w:sz w:val="24"/>
          <w:szCs w:val="24"/>
        </w:rPr>
        <w:t>120/16);</w:t>
      </w:r>
    </w:p>
    <w:p w14:paraId="18FA72E5" w14:textId="26B952CE" w:rsidR="000F182E" w:rsidRPr="006F3544" w:rsidRDefault="000F182E" w:rsidP="00770461">
      <w:pPr>
        <w:numPr>
          <w:ilvl w:val="0"/>
          <w:numId w:val="6"/>
        </w:numPr>
        <w:tabs>
          <w:tab w:val="left" w:pos="426"/>
        </w:tabs>
        <w:kinsoku w:val="0"/>
        <w:overflowPunct w:val="0"/>
        <w:spacing w:after="0"/>
        <w:jc w:val="both"/>
        <w:rPr>
          <w:rFonts w:ascii="Times New Roman" w:hAnsi="Times New Roman" w:cs="Times New Roman"/>
          <w:sz w:val="24"/>
          <w:szCs w:val="24"/>
        </w:rPr>
      </w:pPr>
      <w:r w:rsidRPr="006F3544">
        <w:rPr>
          <w:rFonts w:ascii="Times New Roman" w:hAnsi="Times New Roman" w:cs="Times New Roman"/>
          <w:sz w:val="24"/>
          <w:szCs w:val="24"/>
        </w:rPr>
        <w:t>Zakon o državnim potporama (NN</w:t>
      </w:r>
      <w:r w:rsidR="00EE2275">
        <w:rPr>
          <w:rFonts w:ascii="Times New Roman" w:hAnsi="Times New Roman" w:cs="Times New Roman"/>
          <w:sz w:val="24"/>
          <w:szCs w:val="24"/>
        </w:rPr>
        <w:t>, br.</w:t>
      </w:r>
      <w:r w:rsidRPr="006F3544">
        <w:rPr>
          <w:rFonts w:ascii="Times New Roman" w:hAnsi="Times New Roman" w:cs="Times New Roman"/>
          <w:sz w:val="24"/>
          <w:szCs w:val="24"/>
        </w:rPr>
        <w:t xml:space="preserve"> 47/14</w:t>
      </w:r>
      <w:r w:rsidR="00657039">
        <w:rPr>
          <w:rFonts w:ascii="Times New Roman" w:hAnsi="Times New Roman" w:cs="Times New Roman"/>
          <w:sz w:val="24"/>
          <w:szCs w:val="24"/>
        </w:rPr>
        <w:t>, 69/17</w:t>
      </w:r>
      <w:r w:rsidRPr="006F3544">
        <w:rPr>
          <w:rFonts w:ascii="Times New Roman" w:hAnsi="Times New Roman" w:cs="Times New Roman"/>
          <w:sz w:val="24"/>
          <w:szCs w:val="24"/>
        </w:rPr>
        <w:t xml:space="preserve">); </w:t>
      </w:r>
    </w:p>
    <w:p w14:paraId="5B1677E2" w14:textId="6757C25D" w:rsidR="008B360B" w:rsidRPr="006F3544" w:rsidRDefault="008B360B" w:rsidP="00770461">
      <w:pPr>
        <w:numPr>
          <w:ilvl w:val="0"/>
          <w:numId w:val="6"/>
        </w:numPr>
        <w:tabs>
          <w:tab w:val="left" w:pos="426"/>
        </w:tabs>
        <w:kinsoku w:val="0"/>
        <w:overflowPunct w:val="0"/>
        <w:spacing w:after="0"/>
        <w:jc w:val="both"/>
        <w:rPr>
          <w:rFonts w:ascii="Times New Roman" w:hAnsi="Times New Roman" w:cs="Times New Roman"/>
          <w:sz w:val="24"/>
          <w:szCs w:val="24"/>
        </w:rPr>
      </w:pPr>
      <w:r w:rsidRPr="006F3544">
        <w:rPr>
          <w:rFonts w:ascii="Times New Roman" w:hAnsi="Times New Roman" w:cs="Times New Roman"/>
          <w:sz w:val="24"/>
          <w:szCs w:val="24"/>
          <w:lang w:eastAsia="en-GB"/>
        </w:rPr>
        <w:t xml:space="preserve">Zakon o profesionalnoj rehabilitaciji i zapošljavanju osoba s invaliditetom (NN </w:t>
      </w:r>
      <w:r w:rsidR="00657039" w:rsidRPr="00657039">
        <w:rPr>
          <w:rFonts w:ascii="Times New Roman" w:hAnsi="Times New Roman" w:cs="Times New Roman"/>
          <w:sz w:val="24"/>
          <w:szCs w:val="24"/>
          <w:lang w:eastAsia="en-GB"/>
        </w:rPr>
        <w:t>157/13, 152/14, 39/18</w:t>
      </w:r>
      <w:r w:rsidRPr="006F3544">
        <w:rPr>
          <w:rFonts w:ascii="Times New Roman" w:hAnsi="Times New Roman" w:cs="Times New Roman"/>
          <w:sz w:val="24"/>
          <w:szCs w:val="24"/>
          <w:lang w:eastAsia="en-GB"/>
        </w:rPr>
        <w:t>)</w:t>
      </w:r>
    </w:p>
    <w:p w14:paraId="0801F7E4" w14:textId="2EAA709E" w:rsidR="008B360B" w:rsidRPr="006F3544" w:rsidRDefault="008B360B" w:rsidP="00770461">
      <w:pPr>
        <w:numPr>
          <w:ilvl w:val="0"/>
          <w:numId w:val="6"/>
        </w:numPr>
        <w:tabs>
          <w:tab w:val="left" w:pos="426"/>
        </w:tabs>
        <w:kinsoku w:val="0"/>
        <w:overflowPunct w:val="0"/>
        <w:spacing w:after="0"/>
        <w:jc w:val="both"/>
        <w:rPr>
          <w:rFonts w:ascii="Times New Roman" w:hAnsi="Times New Roman" w:cs="Times New Roman"/>
          <w:sz w:val="24"/>
          <w:szCs w:val="24"/>
        </w:rPr>
      </w:pPr>
      <w:r w:rsidRPr="006F3544">
        <w:rPr>
          <w:rFonts w:ascii="Times New Roman" w:hAnsi="Times New Roman" w:cs="Times New Roman"/>
          <w:sz w:val="24"/>
          <w:szCs w:val="24"/>
          <w:lang w:eastAsia="en-GB"/>
        </w:rPr>
        <w:t>Zakon o ravnopravnosti spolova (NN</w:t>
      </w:r>
      <w:r w:rsidR="00EE2275">
        <w:rPr>
          <w:rFonts w:ascii="Times New Roman" w:hAnsi="Times New Roman" w:cs="Times New Roman"/>
          <w:sz w:val="24"/>
          <w:szCs w:val="24"/>
          <w:lang w:eastAsia="en-GB"/>
        </w:rPr>
        <w:t>, br.</w:t>
      </w:r>
      <w:r w:rsidRPr="006F3544">
        <w:rPr>
          <w:rFonts w:ascii="Times New Roman" w:hAnsi="Times New Roman" w:cs="Times New Roman"/>
          <w:sz w:val="24"/>
          <w:szCs w:val="24"/>
          <w:lang w:eastAsia="en-GB"/>
        </w:rPr>
        <w:t xml:space="preserve"> 82/08</w:t>
      </w:r>
      <w:r w:rsidR="00657039">
        <w:rPr>
          <w:rFonts w:ascii="Times New Roman" w:hAnsi="Times New Roman" w:cs="Times New Roman"/>
          <w:sz w:val="24"/>
          <w:szCs w:val="24"/>
          <w:lang w:eastAsia="en-GB"/>
        </w:rPr>
        <w:t xml:space="preserve">, </w:t>
      </w:r>
      <w:r w:rsidR="00657039" w:rsidRPr="00657039">
        <w:rPr>
          <w:rFonts w:ascii="Times New Roman" w:hAnsi="Times New Roman" w:cs="Times New Roman"/>
          <w:sz w:val="24"/>
          <w:szCs w:val="24"/>
          <w:lang w:eastAsia="en-GB"/>
        </w:rPr>
        <w:t>69/17</w:t>
      </w:r>
      <w:r w:rsidRPr="006F3544">
        <w:rPr>
          <w:rFonts w:ascii="Times New Roman" w:hAnsi="Times New Roman" w:cs="Times New Roman"/>
          <w:sz w:val="24"/>
          <w:szCs w:val="24"/>
          <w:lang w:eastAsia="en-GB"/>
        </w:rPr>
        <w:t xml:space="preserve">) </w:t>
      </w:r>
    </w:p>
    <w:p w14:paraId="4E8F90B0" w14:textId="5BAF37B0" w:rsidR="008B360B" w:rsidRDefault="008B360B" w:rsidP="00770461">
      <w:pPr>
        <w:numPr>
          <w:ilvl w:val="0"/>
          <w:numId w:val="6"/>
        </w:numPr>
        <w:tabs>
          <w:tab w:val="left" w:pos="426"/>
        </w:tabs>
        <w:kinsoku w:val="0"/>
        <w:overflowPunct w:val="0"/>
        <w:spacing w:after="0"/>
        <w:jc w:val="both"/>
        <w:rPr>
          <w:rFonts w:ascii="Times New Roman" w:hAnsi="Times New Roman" w:cs="Times New Roman"/>
          <w:sz w:val="24"/>
          <w:szCs w:val="24"/>
        </w:rPr>
      </w:pPr>
      <w:r w:rsidRPr="006F3544">
        <w:rPr>
          <w:rFonts w:ascii="Times New Roman" w:hAnsi="Times New Roman" w:cs="Times New Roman"/>
          <w:sz w:val="24"/>
          <w:szCs w:val="24"/>
          <w:lang w:eastAsia="en-GB"/>
        </w:rPr>
        <w:t>Zakon o suzbijanju diskriminacije (NN</w:t>
      </w:r>
      <w:r w:rsidR="00EE2275">
        <w:rPr>
          <w:rFonts w:ascii="Times New Roman" w:hAnsi="Times New Roman" w:cs="Times New Roman"/>
          <w:sz w:val="24"/>
          <w:szCs w:val="24"/>
          <w:lang w:eastAsia="en-GB"/>
        </w:rPr>
        <w:t>, br.</w:t>
      </w:r>
      <w:r w:rsidRPr="006F3544">
        <w:rPr>
          <w:rFonts w:ascii="Times New Roman" w:hAnsi="Times New Roman" w:cs="Times New Roman"/>
          <w:sz w:val="24"/>
          <w:szCs w:val="24"/>
          <w:lang w:eastAsia="en-GB"/>
        </w:rPr>
        <w:t xml:space="preserve"> 85/08, 112/12) </w:t>
      </w:r>
    </w:p>
    <w:p w14:paraId="74AE85E1" w14:textId="19D16A07" w:rsidR="001B61DF" w:rsidRPr="00013EF9" w:rsidRDefault="001B61DF" w:rsidP="00770461">
      <w:pPr>
        <w:numPr>
          <w:ilvl w:val="0"/>
          <w:numId w:val="6"/>
        </w:numPr>
        <w:tabs>
          <w:tab w:val="left" w:pos="426"/>
        </w:tabs>
        <w:kinsoku w:val="0"/>
        <w:overflowPunct w:val="0"/>
        <w:spacing w:after="0"/>
        <w:jc w:val="both"/>
        <w:rPr>
          <w:rFonts w:ascii="Times New Roman" w:hAnsi="Times New Roman" w:cs="Times New Roman"/>
          <w:sz w:val="24"/>
          <w:szCs w:val="24"/>
        </w:rPr>
      </w:pPr>
      <w:r w:rsidRPr="00EE2275">
        <w:rPr>
          <w:rFonts w:ascii="Times New Roman" w:hAnsi="Times New Roman" w:cs="Times New Roman"/>
          <w:sz w:val="24"/>
          <w:szCs w:val="24"/>
        </w:rPr>
        <w:t>Odluka o obvezi provedbe prethodne (ex-ante) kontrole javnih nabava u okviru projekata koji se namjeravaju sufinancirati i sufinanciraju iz europskih strukturnih i investicijskih fondova u financijskom razdoblju 2014. - 2020. (</w:t>
      </w:r>
      <w:r w:rsidR="00EE2275">
        <w:rPr>
          <w:rFonts w:ascii="Times New Roman" w:hAnsi="Times New Roman" w:cs="Times New Roman"/>
          <w:sz w:val="24"/>
          <w:szCs w:val="24"/>
        </w:rPr>
        <w:t xml:space="preserve">NN, </w:t>
      </w:r>
      <w:r w:rsidRPr="00EE2275">
        <w:rPr>
          <w:rFonts w:ascii="Times New Roman" w:hAnsi="Times New Roman" w:cs="Times New Roman"/>
          <w:sz w:val="24"/>
          <w:szCs w:val="24"/>
        </w:rPr>
        <w:t>br</w:t>
      </w:r>
      <w:r w:rsidR="00E53022">
        <w:rPr>
          <w:rFonts w:ascii="Times New Roman" w:hAnsi="Times New Roman" w:cs="Times New Roman"/>
          <w:sz w:val="24"/>
          <w:szCs w:val="24"/>
        </w:rPr>
        <w:t>.</w:t>
      </w:r>
      <w:r w:rsidR="006C5A1F">
        <w:rPr>
          <w:rFonts w:ascii="Times New Roman" w:hAnsi="Times New Roman" w:cs="Times New Roman"/>
          <w:sz w:val="24"/>
          <w:szCs w:val="24"/>
        </w:rPr>
        <w:t xml:space="preserve"> 87/</w:t>
      </w:r>
      <w:r w:rsidRPr="00EE2275">
        <w:rPr>
          <w:rFonts w:ascii="Times New Roman" w:hAnsi="Times New Roman" w:cs="Times New Roman"/>
          <w:sz w:val="24"/>
          <w:szCs w:val="24"/>
        </w:rPr>
        <w:t>18)</w:t>
      </w:r>
    </w:p>
    <w:p w14:paraId="6652EFB0" w14:textId="03F42EDE" w:rsidR="008B360B" w:rsidRPr="006F3544" w:rsidRDefault="008B360B" w:rsidP="00770461">
      <w:pPr>
        <w:numPr>
          <w:ilvl w:val="0"/>
          <w:numId w:val="6"/>
        </w:numPr>
        <w:tabs>
          <w:tab w:val="left" w:pos="426"/>
        </w:tabs>
        <w:kinsoku w:val="0"/>
        <w:overflowPunct w:val="0"/>
        <w:spacing w:after="0"/>
        <w:jc w:val="both"/>
        <w:rPr>
          <w:rFonts w:ascii="Times New Roman" w:hAnsi="Times New Roman" w:cs="Times New Roman"/>
          <w:sz w:val="24"/>
          <w:szCs w:val="24"/>
        </w:rPr>
      </w:pPr>
      <w:r w:rsidRPr="006F3544">
        <w:rPr>
          <w:rFonts w:ascii="Times New Roman" w:hAnsi="Times New Roman" w:cs="Times New Roman"/>
          <w:sz w:val="24"/>
          <w:szCs w:val="24"/>
        </w:rPr>
        <w:t>Pravilnik o prihvatljivosti izdataka (NN</w:t>
      </w:r>
      <w:r w:rsidR="00EE2275">
        <w:rPr>
          <w:rFonts w:ascii="Times New Roman" w:hAnsi="Times New Roman" w:cs="Times New Roman"/>
          <w:sz w:val="24"/>
          <w:szCs w:val="24"/>
        </w:rPr>
        <w:t>, br.</w:t>
      </w:r>
      <w:r w:rsidR="00D5264C">
        <w:rPr>
          <w:rFonts w:ascii="Times New Roman" w:hAnsi="Times New Roman" w:cs="Times New Roman"/>
          <w:sz w:val="24"/>
          <w:szCs w:val="24"/>
        </w:rPr>
        <w:t xml:space="preserve"> </w:t>
      </w:r>
      <w:r w:rsidR="006C5A1F">
        <w:rPr>
          <w:rFonts w:ascii="Times New Roman" w:hAnsi="Times New Roman" w:cs="Times New Roman"/>
          <w:sz w:val="24"/>
          <w:szCs w:val="24"/>
        </w:rPr>
        <w:t>115/</w:t>
      </w:r>
      <w:r w:rsidR="00017E8E">
        <w:rPr>
          <w:rFonts w:ascii="Times New Roman" w:hAnsi="Times New Roman" w:cs="Times New Roman"/>
          <w:sz w:val="24"/>
          <w:szCs w:val="24"/>
        </w:rPr>
        <w:t>18</w:t>
      </w:r>
      <w:r w:rsidR="00D5264C">
        <w:rPr>
          <w:rFonts w:ascii="Times New Roman" w:hAnsi="Times New Roman" w:cs="Times New Roman"/>
          <w:sz w:val="24"/>
          <w:szCs w:val="24"/>
        </w:rPr>
        <w:t>,</w:t>
      </w:r>
      <w:r w:rsidR="00D5264C" w:rsidRPr="00D5264C">
        <w:rPr>
          <w:rFonts w:ascii="Times New Roman" w:hAnsi="Times New Roman" w:cs="Times New Roman"/>
          <w:sz w:val="24"/>
          <w:szCs w:val="24"/>
        </w:rPr>
        <w:t xml:space="preserve"> 6/20</w:t>
      </w:r>
      <w:r w:rsidR="00D5264C">
        <w:rPr>
          <w:rFonts w:ascii="Times New Roman" w:hAnsi="Times New Roman" w:cs="Times New Roman"/>
          <w:sz w:val="24"/>
          <w:szCs w:val="24"/>
        </w:rPr>
        <w:t xml:space="preserve">, </w:t>
      </w:r>
      <w:r w:rsidR="00D5264C" w:rsidRPr="00D5264C">
        <w:rPr>
          <w:rFonts w:ascii="Times New Roman" w:hAnsi="Times New Roman" w:cs="Times New Roman"/>
          <w:sz w:val="24"/>
          <w:szCs w:val="24"/>
        </w:rPr>
        <w:t>20/20</w:t>
      </w:r>
      <w:r w:rsidR="00C41209">
        <w:rPr>
          <w:rFonts w:ascii="Times New Roman" w:hAnsi="Times New Roman" w:cs="Times New Roman"/>
          <w:sz w:val="24"/>
          <w:szCs w:val="24"/>
        </w:rPr>
        <w:t>-ispravak</w:t>
      </w:r>
      <w:r w:rsidR="00D5264C" w:rsidRPr="00D5264C">
        <w:rPr>
          <w:rFonts w:ascii="Times New Roman" w:hAnsi="Times New Roman" w:cs="Times New Roman"/>
          <w:sz w:val="24"/>
          <w:szCs w:val="24"/>
        </w:rPr>
        <w:t xml:space="preserve"> i 70/20</w:t>
      </w:r>
      <w:r w:rsidRPr="006F3544">
        <w:rPr>
          <w:rFonts w:ascii="Times New Roman" w:hAnsi="Times New Roman" w:cs="Times New Roman"/>
          <w:sz w:val="24"/>
          <w:szCs w:val="24"/>
        </w:rPr>
        <w:t>)</w:t>
      </w:r>
    </w:p>
    <w:p w14:paraId="16C222F5" w14:textId="11DD4971" w:rsidR="000B55D3" w:rsidRPr="006F3544" w:rsidRDefault="008B360B" w:rsidP="00770461">
      <w:pPr>
        <w:pStyle w:val="NoSpacing"/>
        <w:numPr>
          <w:ilvl w:val="0"/>
          <w:numId w:val="6"/>
        </w:numPr>
        <w:rPr>
          <w:rFonts w:ascii="Times New Roman" w:hAnsi="Times New Roman" w:cs="Times New Roman"/>
          <w:color w:val="000000"/>
          <w:sz w:val="24"/>
          <w:szCs w:val="24"/>
        </w:rPr>
      </w:pPr>
      <w:r w:rsidRPr="006F3544">
        <w:rPr>
          <w:rFonts w:ascii="Times New Roman" w:hAnsi="Times New Roman" w:cs="Times New Roman"/>
          <w:sz w:val="24"/>
          <w:szCs w:val="24"/>
          <w:lang w:eastAsia="en-GB"/>
        </w:rPr>
        <w:t>Pravilnik o osiguranju pristupačnosti građevina osobama s invaliditetom i smanjene pokretljivosti</w:t>
      </w:r>
      <w:r w:rsidRPr="006F3544">
        <w:rPr>
          <w:rFonts w:ascii="Times New Roman" w:hAnsi="Times New Roman" w:cs="Times New Roman"/>
          <w:sz w:val="24"/>
          <w:szCs w:val="24"/>
        </w:rPr>
        <w:t xml:space="preserve">  (NN</w:t>
      </w:r>
      <w:r w:rsidR="00EE2275">
        <w:rPr>
          <w:rFonts w:ascii="Times New Roman" w:hAnsi="Times New Roman" w:cs="Times New Roman"/>
          <w:sz w:val="24"/>
          <w:szCs w:val="24"/>
        </w:rPr>
        <w:t>, br</w:t>
      </w:r>
      <w:r w:rsidR="006C5A1F">
        <w:rPr>
          <w:rFonts w:ascii="Times New Roman" w:hAnsi="Times New Roman" w:cs="Times New Roman"/>
          <w:sz w:val="24"/>
          <w:szCs w:val="24"/>
        </w:rPr>
        <w:t>.</w:t>
      </w:r>
      <w:r w:rsidRPr="006F3544">
        <w:rPr>
          <w:rFonts w:ascii="Times New Roman" w:hAnsi="Times New Roman" w:cs="Times New Roman"/>
          <w:sz w:val="24"/>
          <w:szCs w:val="24"/>
        </w:rPr>
        <w:t xml:space="preserve"> 78/13)</w:t>
      </w:r>
    </w:p>
    <w:p w14:paraId="30C3D9B0" w14:textId="77777777" w:rsidR="000B55D3" w:rsidRPr="006F3544" w:rsidRDefault="000B55D3" w:rsidP="000B55D3">
      <w:pPr>
        <w:tabs>
          <w:tab w:val="left" w:pos="426"/>
        </w:tabs>
        <w:kinsoku w:val="0"/>
        <w:overflowPunct w:val="0"/>
        <w:spacing w:after="0"/>
        <w:ind w:left="426"/>
        <w:jc w:val="both"/>
        <w:rPr>
          <w:rFonts w:ascii="Times New Roman" w:hAnsi="Times New Roman" w:cs="Times New Roman"/>
        </w:rPr>
      </w:pPr>
    </w:p>
    <w:p w14:paraId="0E68226E" w14:textId="47138C63" w:rsidR="00EE2275" w:rsidRPr="005707D5" w:rsidRDefault="000F182E" w:rsidP="005707D5">
      <w:pPr>
        <w:pStyle w:val="Default"/>
        <w:widowControl w:val="0"/>
        <w:spacing w:after="33" w:line="276" w:lineRule="auto"/>
        <w:jc w:val="both"/>
        <w:rPr>
          <w:highlight w:val="yellow"/>
        </w:rPr>
      </w:pPr>
      <w:r w:rsidRPr="006F3544">
        <w:rPr>
          <w:highlight w:val="yellow"/>
        </w:rPr>
        <w:t xml:space="preserve">&lt;…&gt; UPUTA: </w:t>
      </w:r>
      <w:r w:rsidR="00EE2275">
        <w:rPr>
          <w:highlight w:val="yellow"/>
        </w:rPr>
        <w:t>kao gore</w:t>
      </w:r>
      <w:bookmarkStart w:id="12" w:name="_Toc452468683"/>
      <w:bookmarkStart w:id="13" w:name="_Toc423702365"/>
      <w:bookmarkStart w:id="14" w:name="_Toc425930836"/>
    </w:p>
    <w:p w14:paraId="2E7569BC" w14:textId="2A80069F" w:rsidR="00213BEC" w:rsidRPr="006F3544" w:rsidRDefault="001319F5" w:rsidP="00194765">
      <w:pPr>
        <w:pStyle w:val="Heading2"/>
        <w:numPr>
          <w:ilvl w:val="1"/>
          <w:numId w:val="36"/>
        </w:numPr>
      </w:pPr>
      <w:bookmarkStart w:id="15" w:name="_Toc2260409"/>
      <w:r w:rsidRPr="006F3544">
        <w:t>Odgovornosti za upravljanj</w:t>
      </w:r>
      <w:r w:rsidR="00561298" w:rsidRPr="006F3544">
        <w:t>e</w:t>
      </w:r>
      <w:bookmarkEnd w:id="12"/>
      <w:bookmarkEnd w:id="13"/>
      <w:bookmarkEnd w:id="14"/>
      <w:bookmarkEnd w:id="15"/>
      <w:r w:rsidR="005B73AC" w:rsidRPr="006F3544">
        <w:t xml:space="preserve">            </w:t>
      </w:r>
    </w:p>
    <w:p w14:paraId="69662690" w14:textId="77777777" w:rsidR="000B55D3" w:rsidRPr="006F3544" w:rsidRDefault="005B73AC" w:rsidP="00DE7C5B">
      <w:pPr>
        <w:pStyle w:val="Heading2"/>
      </w:pPr>
      <w:r w:rsidRPr="006F3544">
        <w:t xml:space="preserve">       </w:t>
      </w:r>
      <w:r w:rsidR="008B360B" w:rsidRPr="006F3544">
        <w:t xml:space="preserve">                                                                                                                                              </w:t>
      </w:r>
    </w:p>
    <w:p w14:paraId="0EE25747" w14:textId="77777777" w:rsidR="001319F5" w:rsidRPr="006F3544" w:rsidRDefault="008B360B" w:rsidP="005B73AC">
      <w:pPr>
        <w:pStyle w:val="NoSpacing"/>
        <w:jc w:val="both"/>
        <w:rPr>
          <w:rFonts w:ascii="Times New Roman" w:hAnsi="Times New Roman" w:cs="Times New Roman"/>
          <w:sz w:val="24"/>
          <w:szCs w:val="24"/>
        </w:rPr>
      </w:pPr>
      <w:r w:rsidRPr="006F3544">
        <w:rPr>
          <w:rFonts w:ascii="Times New Roman" w:hAnsi="Times New Roman" w:cs="Times New Roman"/>
          <w:sz w:val="24"/>
          <w:szCs w:val="24"/>
        </w:rPr>
        <w:t>Ministarstvo regionalnoga razvoja i f</w:t>
      </w:r>
      <w:r w:rsidR="00A4353A" w:rsidRPr="006F3544">
        <w:rPr>
          <w:rFonts w:ascii="Times New Roman" w:hAnsi="Times New Roman" w:cs="Times New Roman"/>
          <w:sz w:val="24"/>
          <w:szCs w:val="24"/>
        </w:rPr>
        <w:t xml:space="preserve">ondova Europske unije  je </w:t>
      </w:r>
      <w:r w:rsidR="00A4353A" w:rsidRPr="006F3544">
        <w:rPr>
          <w:rFonts w:ascii="Times New Roman" w:hAnsi="Times New Roman" w:cs="Times New Roman"/>
          <w:b/>
          <w:sz w:val="24"/>
          <w:szCs w:val="24"/>
        </w:rPr>
        <w:t xml:space="preserve">Upravljačko </w:t>
      </w:r>
      <w:r w:rsidRPr="006F3544">
        <w:rPr>
          <w:rFonts w:ascii="Times New Roman" w:hAnsi="Times New Roman" w:cs="Times New Roman"/>
          <w:b/>
          <w:sz w:val="24"/>
          <w:szCs w:val="24"/>
        </w:rPr>
        <w:t>tijelo</w:t>
      </w:r>
      <w:r w:rsidR="00A038DD" w:rsidRPr="006F3544">
        <w:rPr>
          <w:rFonts w:ascii="Times New Roman" w:hAnsi="Times New Roman" w:cs="Times New Roman"/>
          <w:sz w:val="24"/>
          <w:szCs w:val="24"/>
        </w:rPr>
        <w:t xml:space="preserve"> (</w:t>
      </w:r>
      <w:r w:rsidR="00144051" w:rsidRPr="006F3544">
        <w:rPr>
          <w:rFonts w:ascii="Times New Roman" w:hAnsi="Times New Roman" w:cs="Times New Roman"/>
          <w:sz w:val="24"/>
          <w:szCs w:val="24"/>
        </w:rPr>
        <w:t xml:space="preserve">u </w:t>
      </w:r>
      <w:r w:rsidR="006E292A" w:rsidRPr="006F3544">
        <w:rPr>
          <w:rFonts w:ascii="Times New Roman" w:hAnsi="Times New Roman" w:cs="Times New Roman"/>
          <w:sz w:val="24"/>
          <w:szCs w:val="24"/>
        </w:rPr>
        <w:t>daljnjem</w:t>
      </w:r>
      <w:r w:rsidR="00144051" w:rsidRPr="006F3544">
        <w:rPr>
          <w:rFonts w:ascii="Times New Roman" w:hAnsi="Times New Roman" w:cs="Times New Roman"/>
          <w:sz w:val="24"/>
          <w:szCs w:val="24"/>
        </w:rPr>
        <w:t xml:space="preserve"> tekstu: </w:t>
      </w:r>
      <w:r w:rsidR="00A038DD" w:rsidRPr="006F3544">
        <w:rPr>
          <w:rFonts w:ascii="Times New Roman" w:hAnsi="Times New Roman" w:cs="Times New Roman"/>
          <w:sz w:val="24"/>
          <w:szCs w:val="24"/>
        </w:rPr>
        <w:t>UT)</w:t>
      </w:r>
      <w:r w:rsidR="00B47641" w:rsidRPr="006F3544">
        <w:rPr>
          <w:rFonts w:ascii="Times New Roman" w:hAnsi="Times New Roman" w:cs="Times New Roman"/>
          <w:sz w:val="24"/>
          <w:szCs w:val="24"/>
        </w:rPr>
        <w:t xml:space="preserve"> </w:t>
      </w:r>
      <w:r w:rsidRPr="006F3544">
        <w:rPr>
          <w:rFonts w:ascii="Times New Roman" w:hAnsi="Times New Roman" w:cs="Times New Roman"/>
          <w:sz w:val="24"/>
          <w:szCs w:val="24"/>
        </w:rPr>
        <w:t xml:space="preserve">odgovorno za upravljanje i provedbu OPKK-a. </w:t>
      </w:r>
    </w:p>
    <w:p w14:paraId="1C3B0707" w14:textId="77777777" w:rsidR="001319F5" w:rsidRPr="006F3544" w:rsidRDefault="001319F5" w:rsidP="005B73AC">
      <w:pPr>
        <w:pStyle w:val="NoSpacing"/>
        <w:jc w:val="both"/>
        <w:rPr>
          <w:rFonts w:ascii="Times New Roman" w:hAnsi="Times New Roman" w:cs="Times New Roman"/>
          <w:sz w:val="24"/>
          <w:szCs w:val="24"/>
        </w:rPr>
      </w:pPr>
    </w:p>
    <w:p w14:paraId="1F894EEB" w14:textId="0D28080B" w:rsidR="008B360B" w:rsidRPr="006F3544" w:rsidRDefault="004250AF" w:rsidP="005B73AC">
      <w:pPr>
        <w:pStyle w:val="NoSpacing"/>
        <w:jc w:val="both"/>
        <w:rPr>
          <w:rFonts w:ascii="Times New Roman" w:hAnsi="Times New Roman" w:cs="Times New Roman"/>
          <w:sz w:val="24"/>
          <w:szCs w:val="24"/>
        </w:rPr>
      </w:pPr>
      <w:r w:rsidRPr="006F3544">
        <w:rPr>
          <w:rFonts w:ascii="Times New Roman" w:hAnsi="Times New Roman" w:cs="Times New Roman"/>
          <w:b/>
          <w:sz w:val="24"/>
          <w:szCs w:val="24"/>
        </w:rPr>
        <w:t>P</w:t>
      </w:r>
      <w:r w:rsidR="005F230D" w:rsidRPr="006F3544">
        <w:rPr>
          <w:rFonts w:ascii="Times New Roman" w:hAnsi="Times New Roman" w:cs="Times New Roman"/>
          <w:b/>
          <w:sz w:val="24"/>
          <w:szCs w:val="24"/>
        </w:rPr>
        <w:t>osredničko</w:t>
      </w:r>
      <w:r w:rsidR="001319F5" w:rsidRPr="006F3544">
        <w:rPr>
          <w:rFonts w:ascii="Times New Roman" w:hAnsi="Times New Roman" w:cs="Times New Roman"/>
          <w:b/>
          <w:sz w:val="24"/>
          <w:szCs w:val="24"/>
        </w:rPr>
        <w:t xml:space="preserve"> tijelo razine 1</w:t>
      </w:r>
      <w:r w:rsidR="001319F5" w:rsidRPr="006F3544">
        <w:rPr>
          <w:rFonts w:ascii="Times New Roman" w:hAnsi="Times New Roman" w:cs="Times New Roman"/>
          <w:sz w:val="24"/>
          <w:szCs w:val="24"/>
        </w:rPr>
        <w:t xml:space="preserve"> (</w:t>
      </w:r>
      <w:r w:rsidRPr="006F3544">
        <w:rPr>
          <w:rFonts w:ascii="Times New Roman" w:hAnsi="Times New Roman" w:cs="Times New Roman"/>
          <w:sz w:val="24"/>
          <w:szCs w:val="24"/>
        </w:rPr>
        <w:t xml:space="preserve">u daljnjem tekstu: </w:t>
      </w:r>
      <w:r w:rsidR="001319F5" w:rsidRPr="006F3544">
        <w:rPr>
          <w:rFonts w:ascii="Times New Roman" w:hAnsi="Times New Roman" w:cs="Times New Roman"/>
          <w:sz w:val="24"/>
          <w:szCs w:val="24"/>
        </w:rPr>
        <w:t xml:space="preserve">PT1) </w:t>
      </w:r>
      <w:r w:rsidRPr="006F3544">
        <w:rPr>
          <w:rFonts w:ascii="Times New Roman" w:hAnsi="Times New Roman" w:cs="Times New Roman"/>
          <w:sz w:val="24"/>
          <w:szCs w:val="24"/>
        </w:rPr>
        <w:t xml:space="preserve">za ovaj Poziv je </w:t>
      </w:r>
      <w:r w:rsidRPr="006F3544">
        <w:rPr>
          <w:rFonts w:ascii="Times New Roman" w:hAnsi="Times New Roman" w:cs="Times New Roman"/>
          <w:sz w:val="24"/>
          <w:szCs w:val="24"/>
          <w:highlight w:val="yellow"/>
        </w:rPr>
        <w:t xml:space="preserve">&lt;…&gt; UPUTA: Navesti naziv </w:t>
      </w:r>
      <w:r w:rsidR="00EE2275">
        <w:rPr>
          <w:rFonts w:ascii="Times New Roman" w:hAnsi="Times New Roman" w:cs="Times New Roman"/>
          <w:sz w:val="24"/>
          <w:szCs w:val="24"/>
          <w:highlight w:val="yellow"/>
        </w:rPr>
        <w:t>PT-a 1</w:t>
      </w:r>
      <w:r w:rsidRPr="006F3544">
        <w:rPr>
          <w:rFonts w:ascii="Times New Roman" w:hAnsi="Times New Roman" w:cs="Times New Roman"/>
          <w:sz w:val="24"/>
          <w:szCs w:val="24"/>
          <w:highlight w:val="yellow"/>
        </w:rPr>
        <w:t>,</w:t>
      </w:r>
      <w:r w:rsidR="001631BC" w:rsidRPr="006F3544">
        <w:rPr>
          <w:rFonts w:ascii="Times New Roman" w:hAnsi="Times New Roman" w:cs="Times New Roman"/>
          <w:sz w:val="24"/>
          <w:szCs w:val="24"/>
          <w:highlight w:val="yellow"/>
        </w:rPr>
        <w:t xml:space="preserve"> </w:t>
      </w:r>
      <w:r w:rsidRPr="006F3544">
        <w:rPr>
          <w:rFonts w:ascii="Times New Roman" w:hAnsi="Times New Roman" w:cs="Times New Roman"/>
          <w:sz w:val="24"/>
          <w:szCs w:val="24"/>
          <w:highlight w:val="yellow"/>
        </w:rPr>
        <w:t xml:space="preserve">a ukoliko se isto ponavlja više puta u tekstu dodati (u daljnjem tekstu: </w:t>
      </w:r>
      <w:r w:rsidR="00AE3FB4">
        <w:rPr>
          <w:rFonts w:ascii="Times New Roman" w:hAnsi="Times New Roman" w:cs="Times New Roman"/>
          <w:sz w:val="24"/>
          <w:szCs w:val="24"/>
          <w:highlight w:val="yellow"/>
        </w:rPr>
        <w:t>PT 1</w:t>
      </w:r>
      <w:r w:rsidRPr="006F3544">
        <w:rPr>
          <w:rFonts w:ascii="Times New Roman" w:hAnsi="Times New Roman" w:cs="Times New Roman"/>
          <w:sz w:val="24"/>
          <w:szCs w:val="24"/>
          <w:highlight w:val="yellow"/>
        </w:rPr>
        <w:t>)</w:t>
      </w:r>
      <w:r w:rsidR="00AE3FB4">
        <w:rPr>
          <w:rFonts w:ascii="Times New Roman" w:hAnsi="Times New Roman" w:cs="Times New Roman"/>
          <w:sz w:val="24"/>
          <w:szCs w:val="24"/>
        </w:rPr>
        <w:t>.</w:t>
      </w:r>
    </w:p>
    <w:p w14:paraId="71A549C3" w14:textId="77777777" w:rsidR="001319F5" w:rsidRPr="006F3544" w:rsidRDefault="001319F5" w:rsidP="005B73AC">
      <w:pPr>
        <w:pStyle w:val="NoSpacing"/>
        <w:jc w:val="both"/>
        <w:rPr>
          <w:rFonts w:ascii="Times New Roman" w:hAnsi="Times New Roman" w:cs="Times New Roman"/>
          <w:sz w:val="24"/>
          <w:szCs w:val="24"/>
        </w:rPr>
      </w:pPr>
    </w:p>
    <w:p w14:paraId="7316E550" w14:textId="7E931CC5" w:rsidR="008B360B" w:rsidRDefault="00A038DD" w:rsidP="005B73AC">
      <w:pPr>
        <w:pStyle w:val="NoSpacing"/>
        <w:jc w:val="both"/>
        <w:rPr>
          <w:rFonts w:ascii="Times New Roman" w:hAnsi="Times New Roman" w:cs="Times New Roman"/>
          <w:sz w:val="24"/>
          <w:szCs w:val="24"/>
        </w:rPr>
      </w:pPr>
      <w:r w:rsidRPr="006F3544">
        <w:rPr>
          <w:rFonts w:ascii="Times New Roman" w:hAnsi="Times New Roman" w:cs="Times New Roman"/>
          <w:b/>
          <w:sz w:val="24"/>
          <w:szCs w:val="24"/>
        </w:rPr>
        <w:t>P</w:t>
      </w:r>
      <w:r w:rsidR="008B360B" w:rsidRPr="006F3544">
        <w:rPr>
          <w:rFonts w:ascii="Times New Roman" w:hAnsi="Times New Roman" w:cs="Times New Roman"/>
          <w:b/>
          <w:sz w:val="24"/>
          <w:szCs w:val="24"/>
        </w:rPr>
        <w:t>osredničko tijelo razine 2</w:t>
      </w:r>
      <w:r w:rsidR="008B360B" w:rsidRPr="006F3544">
        <w:rPr>
          <w:rFonts w:ascii="Times New Roman" w:hAnsi="Times New Roman" w:cs="Times New Roman"/>
          <w:sz w:val="24"/>
          <w:szCs w:val="24"/>
        </w:rPr>
        <w:t xml:space="preserve"> (</w:t>
      </w:r>
      <w:r w:rsidR="00460A52" w:rsidRPr="006F3544">
        <w:rPr>
          <w:rFonts w:ascii="Times New Roman" w:hAnsi="Times New Roman" w:cs="Times New Roman"/>
          <w:sz w:val="24"/>
          <w:szCs w:val="24"/>
        </w:rPr>
        <w:t xml:space="preserve">u daljnjem tekstu: </w:t>
      </w:r>
      <w:r w:rsidR="008B360B" w:rsidRPr="006F3544">
        <w:rPr>
          <w:rFonts w:ascii="Times New Roman" w:hAnsi="Times New Roman" w:cs="Times New Roman"/>
          <w:sz w:val="24"/>
          <w:szCs w:val="24"/>
        </w:rPr>
        <w:t xml:space="preserve">PT2) </w:t>
      </w:r>
      <w:r w:rsidR="001319F5" w:rsidRPr="006F3544">
        <w:rPr>
          <w:rFonts w:ascii="Times New Roman" w:hAnsi="Times New Roman" w:cs="Times New Roman"/>
          <w:sz w:val="24"/>
          <w:szCs w:val="24"/>
        </w:rPr>
        <w:t xml:space="preserve">za ovaj Poziv </w:t>
      </w:r>
      <w:r w:rsidR="008B360B" w:rsidRPr="006F3544">
        <w:rPr>
          <w:rFonts w:ascii="Times New Roman" w:hAnsi="Times New Roman" w:cs="Times New Roman"/>
          <w:sz w:val="24"/>
          <w:szCs w:val="24"/>
        </w:rPr>
        <w:t xml:space="preserve">je </w:t>
      </w:r>
      <w:r w:rsidR="001319F5" w:rsidRPr="006F3544">
        <w:rPr>
          <w:rFonts w:ascii="Times New Roman" w:hAnsi="Times New Roman" w:cs="Times New Roman"/>
          <w:sz w:val="24"/>
          <w:szCs w:val="24"/>
          <w:highlight w:val="yellow"/>
        </w:rPr>
        <w:t>&lt;…&gt;</w:t>
      </w:r>
      <w:r w:rsidR="00460A52" w:rsidRPr="006F3544">
        <w:rPr>
          <w:rFonts w:ascii="Times New Roman" w:hAnsi="Times New Roman" w:cs="Times New Roman"/>
          <w:sz w:val="24"/>
          <w:szCs w:val="24"/>
        </w:rPr>
        <w:t xml:space="preserve"> </w:t>
      </w:r>
      <w:r w:rsidR="00AE3FB4" w:rsidRPr="006F3544">
        <w:rPr>
          <w:rFonts w:ascii="Times New Roman" w:hAnsi="Times New Roman" w:cs="Times New Roman"/>
          <w:sz w:val="24"/>
          <w:szCs w:val="24"/>
          <w:highlight w:val="yellow"/>
        </w:rPr>
        <w:t xml:space="preserve">&lt;…&gt; UPUTA: Navesti naziv </w:t>
      </w:r>
      <w:r w:rsidR="00AE3FB4">
        <w:rPr>
          <w:rFonts w:ascii="Times New Roman" w:hAnsi="Times New Roman" w:cs="Times New Roman"/>
          <w:sz w:val="24"/>
          <w:szCs w:val="24"/>
          <w:highlight w:val="yellow"/>
        </w:rPr>
        <w:t>PT-a 2</w:t>
      </w:r>
      <w:r w:rsidR="00AE3FB4" w:rsidRPr="006F3544">
        <w:rPr>
          <w:rFonts w:ascii="Times New Roman" w:hAnsi="Times New Roman" w:cs="Times New Roman"/>
          <w:sz w:val="24"/>
          <w:szCs w:val="24"/>
          <w:highlight w:val="yellow"/>
        </w:rPr>
        <w:t xml:space="preserve">, a ukoliko se isto ponavlja više puta u tekstu dodati (u daljnjem tekstu: </w:t>
      </w:r>
      <w:r w:rsidR="00AE3FB4">
        <w:rPr>
          <w:rFonts w:ascii="Times New Roman" w:hAnsi="Times New Roman" w:cs="Times New Roman"/>
          <w:sz w:val="24"/>
          <w:szCs w:val="24"/>
          <w:highlight w:val="yellow"/>
        </w:rPr>
        <w:t>PT 2</w:t>
      </w:r>
      <w:r w:rsidR="00AE3FB4" w:rsidRPr="006F3544">
        <w:rPr>
          <w:rFonts w:ascii="Times New Roman" w:hAnsi="Times New Roman" w:cs="Times New Roman"/>
          <w:sz w:val="24"/>
          <w:szCs w:val="24"/>
          <w:highlight w:val="yellow"/>
        </w:rPr>
        <w:t>)</w:t>
      </w:r>
      <w:r w:rsidR="00AE3FB4">
        <w:rPr>
          <w:rFonts w:ascii="Times New Roman" w:hAnsi="Times New Roman" w:cs="Times New Roman"/>
          <w:sz w:val="24"/>
          <w:szCs w:val="24"/>
        </w:rPr>
        <w:t>.</w:t>
      </w:r>
    </w:p>
    <w:p w14:paraId="4802F59B" w14:textId="77777777" w:rsidR="00976B06" w:rsidRPr="006F3544" w:rsidRDefault="00976B06" w:rsidP="00B61D79">
      <w:pPr>
        <w:pStyle w:val="NoSpacing"/>
        <w:jc w:val="both"/>
        <w:rPr>
          <w:rFonts w:ascii="Times New Roman" w:hAnsi="Times New Roman" w:cs="Times New Roman"/>
          <w:sz w:val="24"/>
          <w:szCs w:val="24"/>
        </w:rPr>
      </w:pPr>
    </w:p>
    <w:p w14:paraId="34950DBB" w14:textId="77777777" w:rsidR="00947DC0" w:rsidRPr="006F3544" w:rsidRDefault="00947DC0" w:rsidP="00B61D79">
      <w:pPr>
        <w:pStyle w:val="Normal1"/>
        <w:spacing w:before="0" w:after="0" w:line="240" w:lineRule="auto"/>
        <w:rPr>
          <w:rFonts w:ascii="Times New Roman" w:hAnsi="Times New Roman"/>
          <w:lang w:val="hr-HR"/>
        </w:rPr>
      </w:pPr>
    </w:p>
    <w:p w14:paraId="553C9147" w14:textId="026456BF" w:rsidR="00976B06" w:rsidRPr="006F3544" w:rsidRDefault="001E088D" w:rsidP="00194765">
      <w:pPr>
        <w:pStyle w:val="Heading2"/>
        <w:numPr>
          <w:ilvl w:val="1"/>
          <w:numId w:val="36"/>
        </w:numPr>
      </w:pPr>
      <w:r>
        <w:t xml:space="preserve"> </w:t>
      </w:r>
      <w:bookmarkStart w:id="16" w:name="_Toc2260410"/>
      <w:r w:rsidR="00482220" w:rsidRPr="006F3544">
        <w:t xml:space="preserve">Predmet, svrha i </w:t>
      </w:r>
      <w:r w:rsidR="00A772D1" w:rsidRPr="006F3544">
        <w:t>pokazatelji</w:t>
      </w:r>
      <w:r w:rsidR="00482220" w:rsidRPr="006F3544">
        <w:t xml:space="preserve"> Poziva</w:t>
      </w:r>
      <w:bookmarkEnd w:id="16"/>
    </w:p>
    <w:p w14:paraId="0F9E428A" w14:textId="77777777" w:rsidR="00B61D79" w:rsidRPr="006F3544" w:rsidRDefault="00B61D79" w:rsidP="00B61D79">
      <w:pPr>
        <w:spacing w:after="0" w:line="240" w:lineRule="auto"/>
      </w:pPr>
    </w:p>
    <w:p w14:paraId="456B5145" w14:textId="53C94DAF" w:rsidR="001319F5" w:rsidRPr="006F3544" w:rsidRDefault="00015658" w:rsidP="00CA717C">
      <w:pPr>
        <w:pStyle w:val="NoSpacing"/>
        <w:jc w:val="both"/>
        <w:rPr>
          <w:rFonts w:ascii="Times New Roman" w:hAnsi="Times New Roman" w:cs="Times New Roman"/>
          <w:sz w:val="24"/>
          <w:szCs w:val="24"/>
        </w:rPr>
      </w:pPr>
      <w:r w:rsidRPr="006F3544">
        <w:rPr>
          <w:rStyle w:val="Bodytext20"/>
          <w:rFonts w:eastAsiaTheme="minorHAnsi"/>
          <w:b w:val="0"/>
          <w:sz w:val="24"/>
          <w:szCs w:val="24"/>
          <w:highlight w:val="yellow"/>
          <w:lang w:val="hr-HR"/>
        </w:rPr>
        <w:t>&lt;…&gt; UPUTA:</w:t>
      </w:r>
      <w:r w:rsidRPr="006F3544">
        <w:rPr>
          <w:rStyle w:val="Bodytext20"/>
          <w:rFonts w:eastAsiaTheme="minorHAnsi"/>
          <w:sz w:val="24"/>
          <w:szCs w:val="24"/>
          <w:highlight w:val="yellow"/>
          <w:lang w:val="hr-HR"/>
        </w:rPr>
        <w:t xml:space="preserve"> </w:t>
      </w:r>
      <w:r w:rsidRPr="006F3544">
        <w:rPr>
          <w:rFonts w:ascii="Times New Roman" w:hAnsi="Times New Roman" w:cs="Times New Roman"/>
          <w:sz w:val="24"/>
          <w:szCs w:val="24"/>
          <w:highlight w:val="yellow"/>
        </w:rPr>
        <w:t xml:space="preserve">navesti dio iz OP-a koji se odnosi na opravdanost ulaganja / prezentacija problema: pojasniti </w:t>
      </w:r>
      <w:r w:rsidR="001631BC" w:rsidRPr="006F3544">
        <w:rPr>
          <w:rFonts w:ascii="Times New Roman" w:hAnsi="Times New Roman" w:cs="Times New Roman"/>
          <w:sz w:val="24"/>
          <w:szCs w:val="24"/>
          <w:highlight w:val="yellow"/>
        </w:rPr>
        <w:t>ukratko</w:t>
      </w:r>
    </w:p>
    <w:p w14:paraId="41199331" w14:textId="77777777" w:rsidR="00CA717C" w:rsidRPr="006F3544" w:rsidRDefault="00CA717C" w:rsidP="00CA717C">
      <w:pPr>
        <w:pStyle w:val="NoSpacing"/>
        <w:jc w:val="both"/>
        <w:rPr>
          <w:rStyle w:val="Bodytext20"/>
          <w:rFonts w:eastAsiaTheme="minorHAnsi"/>
          <w:b w:val="0"/>
          <w:sz w:val="24"/>
          <w:szCs w:val="24"/>
          <w:lang w:val="hr-HR"/>
        </w:rPr>
      </w:pPr>
    </w:p>
    <w:p w14:paraId="0D309173" w14:textId="6CB61B8C" w:rsidR="00DA49F9" w:rsidRPr="006F3544" w:rsidRDefault="00CA717C" w:rsidP="00CA717C">
      <w:pPr>
        <w:pStyle w:val="NoSpacing"/>
        <w:jc w:val="both"/>
        <w:rPr>
          <w:rStyle w:val="Bodytext20"/>
          <w:rFonts w:eastAsiaTheme="minorHAnsi"/>
          <w:sz w:val="24"/>
          <w:szCs w:val="24"/>
          <w:lang w:val="hr-HR"/>
        </w:rPr>
      </w:pPr>
      <w:r w:rsidRPr="006F3544">
        <w:rPr>
          <w:rStyle w:val="Bodytext20"/>
          <w:rFonts w:eastAsiaTheme="minorHAnsi"/>
          <w:i/>
          <w:sz w:val="24"/>
          <w:szCs w:val="24"/>
          <w:lang w:val="hr-HR"/>
        </w:rPr>
        <w:t xml:space="preserve">Predmet </w:t>
      </w:r>
      <w:r w:rsidR="001319F5" w:rsidRPr="006F3544">
        <w:rPr>
          <w:rStyle w:val="Bodytext20"/>
          <w:rFonts w:eastAsiaTheme="minorHAnsi"/>
          <w:i/>
          <w:sz w:val="24"/>
          <w:szCs w:val="24"/>
          <w:lang w:val="hr-HR"/>
        </w:rPr>
        <w:t>Poziv</w:t>
      </w:r>
      <w:r w:rsidRPr="006F3544">
        <w:rPr>
          <w:rStyle w:val="Bodytext20"/>
          <w:rFonts w:eastAsiaTheme="minorHAnsi"/>
          <w:i/>
          <w:sz w:val="24"/>
          <w:szCs w:val="24"/>
          <w:lang w:val="hr-HR"/>
        </w:rPr>
        <w:t>a:</w:t>
      </w:r>
      <w:r w:rsidR="001319F5" w:rsidRPr="006F3544">
        <w:rPr>
          <w:rStyle w:val="Bodytext20"/>
          <w:rFonts w:eastAsiaTheme="minorHAnsi"/>
          <w:sz w:val="24"/>
          <w:szCs w:val="24"/>
          <w:lang w:val="hr-HR"/>
        </w:rPr>
        <w:t xml:space="preserve"> </w:t>
      </w:r>
      <w:r w:rsidR="001319F5" w:rsidRPr="006F3544">
        <w:rPr>
          <w:rStyle w:val="Bodytext20"/>
          <w:rFonts w:eastAsiaTheme="minorHAnsi"/>
          <w:sz w:val="24"/>
          <w:szCs w:val="24"/>
          <w:highlight w:val="yellow"/>
          <w:lang w:val="hr-HR"/>
        </w:rPr>
        <w:t>&lt;…&gt;</w:t>
      </w:r>
      <w:r w:rsidR="00015658" w:rsidRPr="006F3544">
        <w:rPr>
          <w:rStyle w:val="Bodytext20"/>
          <w:rFonts w:eastAsiaTheme="minorHAnsi"/>
          <w:sz w:val="24"/>
          <w:szCs w:val="24"/>
          <w:highlight w:val="yellow"/>
          <w:lang w:val="hr-HR"/>
        </w:rPr>
        <w:t xml:space="preserve"> </w:t>
      </w:r>
      <w:r w:rsidR="00015658" w:rsidRPr="006F3544">
        <w:rPr>
          <w:rStyle w:val="Bodytext20"/>
          <w:rFonts w:eastAsiaTheme="minorHAnsi"/>
          <w:b w:val="0"/>
          <w:sz w:val="24"/>
          <w:szCs w:val="24"/>
          <w:highlight w:val="yellow"/>
          <w:lang w:val="hr-HR"/>
        </w:rPr>
        <w:t>UPUTA: navesti predmet poziva</w:t>
      </w:r>
      <w:r w:rsidR="00347016" w:rsidRPr="006F3544">
        <w:rPr>
          <w:rStyle w:val="Bodytext20"/>
          <w:rFonts w:eastAsiaTheme="minorHAnsi"/>
          <w:b w:val="0"/>
          <w:sz w:val="24"/>
          <w:szCs w:val="24"/>
          <w:highlight w:val="yellow"/>
          <w:lang w:val="hr-HR"/>
        </w:rPr>
        <w:t xml:space="preserve"> </w:t>
      </w:r>
      <w:r w:rsidR="00A772D1" w:rsidRPr="006F3544">
        <w:rPr>
          <w:rStyle w:val="Bodytext20"/>
          <w:rFonts w:eastAsiaTheme="minorHAnsi"/>
          <w:b w:val="0"/>
          <w:sz w:val="24"/>
          <w:szCs w:val="24"/>
          <w:highlight w:val="yellow"/>
          <w:lang w:val="hr-HR"/>
        </w:rPr>
        <w:t xml:space="preserve">- </w:t>
      </w:r>
      <w:r w:rsidR="00347016" w:rsidRPr="006F3544">
        <w:rPr>
          <w:rStyle w:val="Bodytext20"/>
          <w:rFonts w:eastAsiaTheme="minorHAnsi"/>
          <w:b w:val="0"/>
          <w:sz w:val="24"/>
          <w:szCs w:val="24"/>
          <w:highlight w:val="yellow"/>
          <w:lang w:val="hr-HR"/>
        </w:rPr>
        <w:t>pojašnjenje specifičnog cilja programa odgovarajućeg investicijskog prioritet</w:t>
      </w:r>
      <w:r w:rsidR="00AE3FB4">
        <w:rPr>
          <w:rStyle w:val="Bodytext20"/>
          <w:rFonts w:eastAsiaTheme="minorHAnsi"/>
          <w:b w:val="0"/>
          <w:sz w:val="24"/>
          <w:szCs w:val="24"/>
          <w:highlight w:val="yellow"/>
          <w:lang w:val="hr-HR"/>
        </w:rPr>
        <w:t>a</w:t>
      </w:r>
    </w:p>
    <w:p w14:paraId="1B48A9AB" w14:textId="77777777" w:rsidR="00CA717C" w:rsidRPr="006F3544" w:rsidRDefault="00CA717C" w:rsidP="00CA717C">
      <w:pPr>
        <w:pStyle w:val="NoSpacing"/>
        <w:jc w:val="both"/>
        <w:rPr>
          <w:rStyle w:val="Bodytext20"/>
          <w:rFonts w:eastAsiaTheme="minorHAnsi"/>
          <w:sz w:val="24"/>
          <w:szCs w:val="24"/>
          <w:lang w:val="hr-HR"/>
        </w:rPr>
      </w:pPr>
    </w:p>
    <w:p w14:paraId="4DA1C423" w14:textId="214BB60F" w:rsidR="001319F5" w:rsidRPr="006F3544" w:rsidRDefault="00CA717C" w:rsidP="00CA717C">
      <w:pPr>
        <w:pStyle w:val="NoSpacing"/>
        <w:jc w:val="both"/>
        <w:rPr>
          <w:rStyle w:val="Bodytext20"/>
          <w:rFonts w:eastAsiaTheme="minorHAnsi"/>
          <w:b w:val="0"/>
          <w:sz w:val="24"/>
          <w:szCs w:val="24"/>
          <w:lang w:val="hr-HR"/>
        </w:rPr>
      </w:pPr>
      <w:r w:rsidRPr="006F3544">
        <w:rPr>
          <w:rStyle w:val="Bodytext20"/>
          <w:rFonts w:eastAsiaTheme="minorHAnsi"/>
          <w:i/>
          <w:sz w:val="24"/>
          <w:szCs w:val="24"/>
          <w:lang w:val="hr-HR"/>
        </w:rPr>
        <w:t>S</w:t>
      </w:r>
      <w:r w:rsidR="00015658" w:rsidRPr="006F3544">
        <w:rPr>
          <w:rStyle w:val="Bodytext20"/>
          <w:rFonts w:eastAsiaTheme="minorHAnsi"/>
          <w:i/>
          <w:sz w:val="24"/>
          <w:szCs w:val="24"/>
          <w:lang w:val="hr-HR"/>
        </w:rPr>
        <w:t>vrha</w:t>
      </w:r>
      <w:r w:rsidR="001319F5" w:rsidRPr="006F3544">
        <w:rPr>
          <w:rStyle w:val="Bodytext20"/>
          <w:rFonts w:eastAsiaTheme="minorHAnsi"/>
          <w:i/>
          <w:sz w:val="24"/>
          <w:szCs w:val="24"/>
          <w:lang w:val="hr-HR"/>
        </w:rPr>
        <w:t xml:space="preserve"> </w:t>
      </w:r>
      <w:r w:rsidRPr="006F3544">
        <w:rPr>
          <w:rStyle w:val="Bodytext20"/>
          <w:rFonts w:eastAsiaTheme="minorHAnsi"/>
          <w:i/>
          <w:sz w:val="24"/>
          <w:szCs w:val="24"/>
          <w:lang w:val="hr-HR"/>
        </w:rPr>
        <w:t xml:space="preserve">(cilj) </w:t>
      </w:r>
      <w:r w:rsidR="001319F5" w:rsidRPr="006F3544">
        <w:rPr>
          <w:rStyle w:val="Bodytext20"/>
          <w:rFonts w:eastAsiaTheme="minorHAnsi"/>
          <w:i/>
          <w:sz w:val="24"/>
          <w:szCs w:val="24"/>
          <w:lang w:val="hr-HR"/>
        </w:rPr>
        <w:t>Poziva</w:t>
      </w:r>
      <w:r w:rsidRPr="006F3544">
        <w:rPr>
          <w:rStyle w:val="Bodytext20"/>
          <w:rFonts w:eastAsiaTheme="minorHAnsi"/>
          <w:i/>
          <w:sz w:val="24"/>
          <w:szCs w:val="24"/>
          <w:lang w:val="hr-HR"/>
        </w:rPr>
        <w:t>:</w:t>
      </w:r>
      <w:r w:rsidR="00015658" w:rsidRPr="006F3544">
        <w:rPr>
          <w:rStyle w:val="Bodytext20"/>
          <w:rFonts w:eastAsiaTheme="minorHAnsi"/>
          <w:sz w:val="24"/>
          <w:szCs w:val="24"/>
          <w:lang w:val="hr-HR"/>
        </w:rPr>
        <w:t xml:space="preserve"> </w:t>
      </w:r>
      <w:r w:rsidR="00015658" w:rsidRPr="006F3544">
        <w:rPr>
          <w:rStyle w:val="Bodytext20"/>
          <w:rFonts w:eastAsiaTheme="minorHAnsi"/>
          <w:sz w:val="24"/>
          <w:szCs w:val="24"/>
          <w:highlight w:val="yellow"/>
          <w:lang w:val="hr-HR"/>
        </w:rPr>
        <w:t>&lt;…&gt;</w:t>
      </w:r>
      <w:r w:rsidR="005D0194" w:rsidRPr="006F3544">
        <w:rPr>
          <w:rStyle w:val="Bodytext20"/>
          <w:rFonts w:eastAsiaTheme="minorHAnsi"/>
          <w:sz w:val="24"/>
          <w:szCs w:val="24"/>
          <w:highlight w:val="yellow"/>
          <w:lang w:val="hr-HR"/>
        </w:rPr>
        <w:t xml:space="preserve"> </w:t>
      </w:r>
      <w:r w:rsidR="005D0194" w:rsidRPr="006F3544">
        <w:rPr>
          <w:rStyle w:val="Bodytext20"/>
          <w:rFonts w:eastAsiaTheme="minorHAnsi"/>
          <w:b w:val="0"/>
          <w:sz w:val="24"/>
          <w:szCs w:val="24"/>
          <w:highlight w:val="yellow"/>
          <w:lang w:val="hr-HR"/>
        </w:rPr>
        <w:t>UPUTA</w:t>
      </w:r>
      <w:r w:rsidR="001319F5" w:rsidRPr="006F3544">
        <w:rPr>
          <w:rStyle w:val="Bodytext20"/>
          <w:rFonts w:eastAsiaTheme="minorHAnsi"/>
          <w:b w:val="0"/>
          <w:sz w:val="24"/>
          <w:szCs w:val="24"/>
          <w:highlight w:val="yellow"/>
          <w:lang w:val="hr-HR"/>
        </w:rPr>
        <w:t>:</w:t>
      </w:r>
      <w:r w:rsidR="005D0194" w:rsidRPr="006F3544">
        <w:rPr>
          <w:rStyle w:val="Bodytext20"/>
          <w:rFonts w:eastAsiaTheme="minorHAnsi"/>
          <w:b w:val="0"/>
          <w:sz w:val="24"/>
          <w:szCs w:val="24"/>
          <w:highlight w:val="yellow"/>
          <w:lang w:val="hr-HR"/>
        </w:rPr>
        <w:t xml:space="preserve"> navesti </w:t>
      </w:r>
      <w:r w:rsidR="004404AB" w:rsidRPr="006F3544">
        <w:rPr>
          <w:rStyle w:val="Bodytext20"/>
          <w:rFonts w:eastAsiaTheme="minorHAnsi"/>
          <w:b w:val="0"/>
          <w:sz w:val="24"/>
          <w:szCs w:val="24"/>
          <w:highlight w:val="yellow"/>
          <w:lang w:val="hr-HR"/>
        </w:rPr>
        <w:t>svrhu</w:t>
      </w:r>
      <w:r w:rsidR="005D0194" w:rsidRPr="006F3544">
        <w:rPr>
          <w:rStyle w:val="Bodytext20"/>
          <w:rFonts w:eastAsiaTheme="minorHAnsi"/>
          <w:b w:val="0"/>
          <w:sz w:val="24"/>
          <w:szCs w:val="24"/>
          <w:highlight w:val="yellow"/>
          <w:lang w:val="hr-HR"/>
        </w:rPr>
        <w:t xml:space="preserve"> Poziva</w:t>
      </w:r>
      <w:r w:rsidR="001319F5" w:rsidRPr="006F3544">
        <w:rPr>
          <w:rStyle w:val="Bodytext20"/>
          <w:rFonts w:eastAsiaTheme="minorHAnsi"/>
          <w:b w:val="0"/>
          <w:sz w:val="24"/>
          <w:szCs w:val="24"/>
          <w:highlight w:val="yellow"/>
          <w:lang w:val="hr-HR"/>
        </w:rPr>
        <w:t xml:space="preserve"> </w:t>
      </w:r>
      <w:r w:rsidR="00A772D1" w:rsidRPr="006F3544">
        <w:rPr>
          <w:rStyle w:val="Bodytext20"/>
          <w:rFonts w:eastAsiaTheme="minorHAnsi"/>
          <w:b w:val="0"/>
          <w:sz w:val="24"/>
          <w:szCs w:val="24"/>
          <w:highlight w:val="yellow"/>
          <w:lang w:val="hr-HR"/>
        </w:rPr>
        <w:t xml:space="preserve">- </w:t>
      </w:r>
      <w:r w:rsidR="00347016" w:rsidRPr="006F3544">
        <w:rPr>
          <w:rStyle w:val="Bodytext20"/>
          <w:rFonts w:eastAsiaTheme="minorHAnsi"/>
          <w:b w:val="0"/>
          <w:sz w:val="24"/>
          <w:szCs w:val="24"/>
          <w:highlight w:val="yellow"/>
          <w:lang w:val="hr-HR"/>
        </w:rPr>
        <w:t>objašnjava namjenu tj. specifični cilj poziva</w:t>
      </w:r>
    </w:p>
    <w:p w14:paraId="51EE4356" w14:textId="77777777" w:rsidR="00CA717C" w:rsidRPr="006F3544" w:rsidRDefault="00CA717C" w:rsidP="00CA717C">
      <w:pPr>
        <w:pStyle w:val="NoSpacing"/>
        <w:jc w:val="both"/>
        <w:rPr>
          <w:rStyle w:val="Bodytext20"/>
          <w:rFonts w:eastAsiaTheme="minorHAnsi"/>
          <w:b w:val="0"/>
          <w:sz w:val="24"/>
          <w:szCs w:val="24"/>
          <w:lang w:val="hr-HR"/>
        </w:rPr>
      </w:pPr>
    </w:p>
    <w:p w14:paraId="3C9A252A" w14:textId="77777777" w:rsidR="001319F5" w:rsidRPr="006F3544" w:rsidRDefault="001319F5" w:rsidP="00CA717C">
      <w:pPr>
        <w:pStyle w:val="NoSpacing"/>
        <w:jc w:val="both"/>
        <w:rPr>
          <w:rStyle w:val="Bodytext20"/>
          <w:rFonts w:eastAsiaTheme="minorHAnsi"/>
          <w:b w:val="0"/>
          <w:sz w:val="24"/>
          <w:szCs w:val="24"/>
          <w:lang w:val="hr-HR"/>
        </w:rPr>
      </w:pPr>
      <w:r w:rsidRPr="006F3544">
        <w:rPr>
          <w:rStyle w:val="Bodytext20"/>
          <w:rFonts w:eastAsiaTheme="minorHAnsi"/>
          <w:i/>
          <w:sz w:val="24"/>
          <w:szCs w:val="24"/>
          <w:highlight w:val="cyan"/>
          <w:lang w:val="hr-HR"/>
        </w:rPr>
        <w:t>U okviru ovog Poziva potpora će se dodijeliti projektima</w:t>
      </w:r>
      <w:r w:rsidRPr="006F3544">
        <w:rPr>
          <w:rStyle w:val="Bodytext20"/>
          <w:rFonts w:eastAsiaTheme="minorHAnsi"/>
          <w:b w:val="0"/>
          <w:sz w:val="24"/>
          <w:szCs w:val="24"/>
          <w:highlight w:val="yellow"/>
          <w:lang w:val="hr-HR"/>
        </w:rPr>
        <w:t>&lt;…&gt;</w:t>
      </w:r>
      <w:r w:rsidRPr="006F3544">
        <w:rPr>
          <w:rStyle w:val="Bodytext20"/>
          <w:rFonts w:eastAsiaTheme="minorHAnsi"/>
          <w:b w:val="0"/>
          <w:sz w:val="24"/>
          <w:szCs w:val="24"/>
          <w:lang w:val="hr-HR"/>
        </w:rPr>
        <w:t xml:space="preserve"> </w:t>
      </w:r>
      <w:r w:rsidR="004404AB" w:rsidRPr="006F3544">
        <w:rPr>
          <w:rStyle w:val="Bodytext20"/>
          <w:rFonts w:eastAsiaTheme="minorHAnsi"/>
          <w:b w:val="0"/>
          <w:sz w:val="24"/>
          <w:szCs w:val="24"/>
          <w:highlight w:val="yellow"/>
          <w:lang w:val="hr-HR"/>
        </w:rPr>
        <w:t>UPUTA: Navesti za što će se dodijeliti potpore u okviru Poziva.</w:t>
      </w:r>
    </w:p>
    <w:p w14:paraId="00909DD2" w14:textId="77777777" w:rsidR="00A772D1" w:rsidRPr="006F3544" w:rsidRDefault="00A772D1" w:rsidP="00A772D1">
      <w:pPr>
        <w:spacing w:after="0"/>
        <w:jc w:val="both"/>
        <w:rPr>
          <w:rStyle w:val="Bodytext20"/>
          <w:rFonts w:eastAsiaTheme="minorHAnsi"/>
          <w:lang w:val="hr-HR"/>
        </w:rPr>
      </w:pPr>
    </w:p>
    <w:p w14:paraId="6DD7FB66" w14:textId="77777777" w:rsidR="00FE351F" w:rsidRPr="00FE351F" w:rsidRDefault="00FE351F" w:rsidP="00FE351F">
      <w:pPr>
        <w:spacing w:after="0" w:line="240" w:lineRule="auto"/>
        <w:jc w:val="both"/>
        <w:rPr>
          <w:rFonts w:ascii="Times New Roman" w:hAnsi="Times New Roman" w:cs="Times New Roman"/>
          <w:sz w:val="24"/>
          <w:szCs w:val="24"/>
        </w:rPr>
      </w:pPr>
      <w:r w:rsidRPr="00FE351F">
        <w:rPr>
          <w:rFonts w:ascii="Times New Roman" w:hAnsi="Times New Roman" w:cs="Times New Roman"/>
          <w:sz w:val="24"/>
          <w:szCs w:val="24"/>
          <w:highlight w:val="yellow"/>
        </w:rPr>
        <w:t>UPUTA: Ako je primjenjivo za Poziv i ovisno o funkcionalnosti sustava eFondovi, propisati navedenu obvezu unošenja konkretnih vrijednosti pokazatelja (specifičnih za program prema investicijskom prioritetu).</w:t>
      </w:r>
    </w:p>
    <w:p w14:paraId="11D472DE" w14:textId="305FE541" w:rsidR="00FE351F" w:rsidRPr="00FE351F" w:rsidRDefault="00FE351F" w:rsidP="00FE351F">
      <w:pPr>
        <w:spacing w:after="0" w:line="240" w:lineRule="auto"/>
        <w:jc w:val="both"/>
        <w:rPr>
          <w:rFonts w:ascii="Times New Roman" w:hAnsi="Times New Roman" w:cs="Times New Roman"/>
          <w:sz w:val="24"/>
          <w:szCs w:val="24"/>
        </w:rPr>
      </w:pPr>
      <w:r w:rsidRPr="00FE351F">
        <w:rPr>
          <w:rFonts w:ascii="Times New Roman" w:hAnsi="Times New Roman" w:cs="Times New Roman"/>
          <w:sz w:val="24"/>
          <w:szCs w:val="24"/>
          <w:highlight w:val="yellow"/>
        </w:rPr>
        <w:t xml:space="preserve">OBRAZLOŽENJE: Ako Prijavitelj navedene pokazatelje ne može označiti prilikom ispunjavanja i podnošenja prijave i ispunjavanja Prijavnog obrasca, pod ovom točkom se mogu navesti pokazatelji koji će se realizirati nakon potpisa Ugovora o dodjeli bespovratnih sredstava, a njihov doprinos će se bilježiti tijekom provedbe Ugovora i po Završnom </w:t>
      </w:r>
      <w:r w:rsidR="00D5264C">
        <w:rPr>
          <w:rFonts w:ascii="Times New Roman" w:hAnsi="Times New Roman" w:cs="Times New Roman"/>
          <w:sz w:val="24"/>
          <w:szCs w:val="24"/>
          <w:highlight w:val="yellow"/>
        </w:rPr>
        <w:t>z</w:t>
      </w:r>
      <w:r w:rsidRPr="00FE351F">
        <w:rPr>
          <w:rFonts w:ascii="Times New Roman" w:hAnsi="Times New Roman" w:cs="Times New Roman"/>
          <w:sz w:val="24"/>
          <w:szCs w:val="24"/>
          <w:highlight w:val="yellow"/>
        </w:rPr>
        <w:t>ahtjevu na nadoknadom sredstava.</w:t>
      </w:r>
      <w:r w:rsidRPr="00FE351F">
        <w:rPr>
          <w:rFonts w:ascii="Times New Roman" w:hAnsi="Times New Roman" w:cs="Times New Roman"/>
          <w:sz w:val="24"/>
          <w:szCs w:val="24"/>
        </w:rPr>
        <w:t xml:space="preserve"> </w:t>
      </w:r>
    </w:p>
    <w:p w14:paraId="1E47570A" w14:textId="77777777" w:rsidR="00FE351F" w:rsidRPr="00FE351F" w:rsidRDefault="00FE351F" w:rsidP="00FE351F">
      <w:pPr>
        <w:spacing w:after="0" w:line="240" w:lineRule="auto"/>
        <w:jc w:val="both"/>
        <w:rPr>
          <w:rFonts w:ascii="Times New Roman" w:hAnsi="Times New Roman" w:cs="Times New Roman"/>
          <w:sz w:val="24"/>
          <w:szCs w:val="24"/>
        </w:rPr>
      </w:pPr>
    </w:p>
    <w:p w14:paraId="31E2CA70" w14:textId="77777777" w:rsidR="00FE351F" w:rsidRPr="00FE351F" w:rsidRDefault="00FE351F" w:rsidP="00FE351F">
      <w:pPr>
        <w:spacing w:after="0" w:line="240" w:lineRule="auto"/>
        <w:jc w:val="both"/>
        <w:rPr>
          <w:rFonts w:ascii="Times New Roman" w:hAnsi="Times New Roman" w:cs="Times New Roman"/>
          <w:sz w:val="24"/>
          <w:szCs w:val="24"/>
        </w:rPr>
      </w:pPr>
      <w:r w:rsidRPr="00FE351F">
        <w:rPr>
          <w:rFonts w:ascii="Times New Roman" w:hAnsi="Times New Roman" w:cs="Times New Roman"/>
          <w:sz w:val="24"/>
          <w:szCs w:val="24"/>
          <w:highlight w:val="cyan"/>
        </w:rPr>
        <w:t xml:space="preserve">Za potrebe praćenja postignuća, prijavitelj je obvezan na razini projektnog prijedloga u Prijavnom obrascu i ostaloj za to predviđenoj dokumentaciji navesti konkretne vrijednosti </w:t>
      </w:r>
      <w:r w:rsidRPr="00FE351F">
        <w:rPr>
          <w:rFonts w:ascii="Times New Roman" w:hAnsi="Times New Roman" w:cs="Times New Roman"/>
          <w:b/>
          <w:i/>
          <w:sz w:val="24"/>
          <w:szCs w:val="24"/>
          <w:highlight w:val="cyan"/>
        </w:rPr>
        <w:t>pokazatelja neposrednih rezultata &lt;pokazatelje rezultata, ako je tako određeno Pozivom&gt;</w:t>
      </w:r>
      <w:r w:rsidRPr="00FE351F">
        <w:rPr>
          <w:rFonts w:ascii="Times New Roman" w:hAnsi="Times New Roman" w:cs="Times New Roman"/>
          <w:sz w:val="24"/>
          <w:szCs w:val="24"/>
          <w:highlight w:val="cyan"/>
        </w:rPr>
        <w:t xml:space="preserve"> koje će ostvariti svojim projektom.</w:t>
      </w:r>
    </w:p>
    <w:p w14:paraId="647D002E" w14:textId="77777777" w:rsidR="00FE351F" w:rsidRPr="00FE351F" w:rsidRDefault="00FE351F" w:rsidP="00FE351F">
      <w:pPr>
        <w:spacing w:after="0" w:line="240" w:lineRule="auto"/>
        <w:jc w:val="both"/>
        <w:rPr>
          <w:rFonts w:ascii="Times New Roman" w:hAnsi="Times New Roman" w:cs="Times New Roman"/>
          <w:sz w:val="24"/>
          <w:szCs w:val="24"/>
        </w:rPr>
      </w:pPr>
    </w:p>
    <w:p w14:paraId="2A7CC838" w14:textId="77777777" w:rsidR="00FE351F" w:rsidRPr="00FE351F" w:rsidRDefault="00FE351F" w:rsidP="00FE351F">
      <w:pPr>
        <w:spacing w:after="0" w:line="240" w:lineRule="auto"/>
        <w:jc w:val="both"/>
        <w:rPr>
          <w:rFonts w:ascii="Times New Roman" w:hAnsi="Times New Roman" w:cs="Times New Roman"/>
          <w:sz w:val="24"/>
          <w:szCs w:val="24"/>
        </w:rPr>
      </w:pPr>
      <w:r w:rsidRPr="00FE351F">
        <w:rPr>
          <w:rFonts w:ascii="Times New Roman" w:hAnsi="Times New Roman" w:cs="Times New Roman"/>
          <w:sz w:val="24"/>
          <w:szCs w:val="24"/>
        </w:rPr>
        <w:t>Vrijednosti pokazatelja rezultata na razini projekta pratit će PT</w:t>
      </w:r>
      <w:r w:rsidRPr="00FE351F">
        <w:rPr>
          <w:rFonts w:ascii="Times New Roman" w:eastAsiaTheme="minorHAnsi" w:hAnsi="Times New Roman" w:cs="Times New Roman"/>
          <w:bCs/>
          <w:color w:val="000000"/>
          <w:sz w:val="24"/>
          <w:szCs w:val="24"/>
          <w:highlight w:val="yellow"/>
        </w:rPr>
        <w:t>&lt;…&gt;</w:t>
      </w:r>
      <w:r w:rsidRPr="00FE351F">
        <w:rPr>
          <w:rFonts w:ascii="Times New Roman" w:hAnsi="Times New Roman" w:cs="Times New Roman"/>
          <w:sz w:val="24"/>
          <w:szCs w:val="24"/>
        </w:rPr>
        <w:t>.</w:t>
      </w:r>
    </w:p>
    <w:tbl>
      <w:tblPr>
        <w:tblStyle w:val="TableGrid111"/>
        <w:tblW w:w="0" w:type="auto"/>
        <w:tblLook w:val="04A0" w:firstRow="1" w:lastRow="0" w:firstColumn="1" w:lastColumn="0" w:noHBand="0" w:noVBand="1"/>
      </w:tblPr>
      <w:tblGrid>
        <w:gridCol w:w="3252"/>
        <w:gridCol w:w="1563"/>
        <w:gridCol w:w="4247"/>
      </w:tblGrid>
      <w:tr w:rsidR="00FE351F" w:rsidRPr="00FE351F" w14:paraId="2803216A" w14:textId="77777777" w:rsidTr="00060DEF">
        <w:tc>
          <w:tcPr>
            <w:tcW w:w="3252" w:type="dxa"/>
          </w:tcPr>
          <w:p w14:paraId="1019C837" w14:textId="77777777" w:rsidR="00FE351F" w:rsidRPr="00FE351F" w:rsidRDefault="00FE351F" w:rsidP="00FE351F">
            <w:pPr>
              <w:spacing w:after="0"/>
              <w:rPr>
                <w:rFonts w:ascii="Times New Roman" w:eastAsia="Times New Roman" w:hAnsi="Times New Roman" w:cs="Times New Roman"/>
                <w:b/>
                <w:i/>
              </w:rPr>
            </w:pPr>
            <w:r w:rsidRPr="00FE351F">
              <w:rPr>
                <w:rFonts w:ascii="Times New Roman" w:eastAsia="Times New Roman" w:hAnsi="Times New Roman" w:cs="Times New Roman"/>
                <w:b/>
                <w:i/>
              </w:rPr>
              <w:t>Pokazatelj</w:t>
            </w:r>
          </w:p>
        </w:tc>
        <w:tc>
          <w:tcPr>
            <w:tcW w:w="1563" w:type="dxa"/>
          </w:tcPr>
          <w:p w14:paraId="48229E7A" w14:textId="77777777" w:rsidR="00FE351F" w:rsidRPr="00FE351F" w:rsidRDefault="00FE351F" w:rsidP="00FE351F">
            <w:pPr>
              <w:spacing w:after="0"/>
              <w:rPr>
                <w:rFonts w:ascii="Times New Roman" w:eastAsia="Times New Roman" w:hAnsi="Times New Roman" w:cs="Times New Roman"/>
                <w:b/>
                <w:i/>
              </w:rPr>
            </w:pPr>
            <w:r w:rsidRPr="00FE351F">
              <w:rPr>
                <w:rFonts w:ascii="Times New Roman" w:eastAsia="Times New Roman" w:hAnsi="Times New Roman" w:cs="Times New Roman"/>
                <w:b/>
                <w:i/>
              </w:rPr>
              <w:t>Jedinica mjere</w:t>
            </w:r>
          </w:p>
        </w:tc>
        <w:tc>
          <w:tcPr>
            <w:tcW w:w="4247" w:type="dxa"/>
          </w:tcPr>
          <w:p w14:paraId="73268682" w14:textId="77777777" w:rsidR="00FE351F" w:rsidRPr="00FE351F" w:rsidRDefault="00FE351F" w:rsidP="00FE351F">
            <w:pPr>
              <w:spacing w:after="0"/>
              <w:rPr>
                <w:rFonts w:ascii="Times New Roman" w:eastAsia="Times New Roman" w:hAnsi="Times New Roman" w:cs="Times New Roman"/>
                <w:b/>
                <w:i/>
              </w:rPr>
            </w:pPr>
            <w:r w:rsidRPr="00FE351F">
              <w:rPr>
                <w:rFonts w:ascii="Times New Roman" w:eastAsia="Times New Roman" w:hAnsi="Times New Roman" w:cs="Times New Roman"/>
                <w:b/>
                <w:i/>
              </w:rPr>
              <w:t>Opis i izvor provjere</w:t>
            </w:r>
          </w:p>
        </w:tc>
      </w:tr>
      <w:tr w:rsidR="00FE351F" w:rsidRPr="00FE351F" w14:paraId="001A5F06" w14:textId="77777777" w:rsidTr="00060DEF">
        <w:tc>
          <w:tcPr>
            <w:tcW w:w="3252" w:type="dxa"/>
          </w:tcPr>
          <w:p w14:paraId="1B25A079" w14:textId="77777777" w:rsidR="00FE351F" w:rsidRPr="00FE351F" w:rsidRDefault="00FE351F" w:rsidP="00FE351F">
            <w:pPr>
              <w:spacing w:after="0"/>
              <w:rPr>
                <w:rFonts w:ascii="Times New Roman" w:eastAsia="Times New Roman" w:hAnsi="Times New Roman" w:cs="Times New Roman"/>
                <w:i/>
                <w:highlight w:val="cyan"/>
              </w:rPr>
            </w:pPr>
            <w:r w:rsidRPr="00FE351F">
              <w:rPr>
                <w:rFonts w:ascii="Times New Roman" w:eastAsia="Times New Roman" w:hAnsi="Times New Roman" w:cs="Times New Roman"/>
                <w:i/>
              </w:rPr>
              <w:t xml:space="preserve"> Naziv pokazatelja Poziva</w:t>
            </w:r>
          </w:p>
        </w:tc>
        <w:tc>
          <w:tcPr>
            <w:tcW w:w="1563" w:type="dxa"/>
          </w:tcPr>
          <w:p w14:paraId="0D8A07F2" w14:textId="77777777" w:rsidR="00FE351F" w:rsidRPr="00FE351F" w:rsidRDefault="00FE351F" w:rsidP="00FE351F">
            <w:pPr>
              <w:spacing w:after="0"/>
              <w:rPr>
                <w:rFonts w:ascii="Times New Roman" w:eastAsia="Times New Roman" w:hAnsi="Times New Roman" w:cs="Times New Roman"/>
                <w:i/>
              </w:rPr>
            </w:pPr>
          </w:p>
        </w:tc>
        <w:tc>
          <w:tcPr>
            <w:tcW w:w="4247" w:type="dxa"/>
          </w:tcPr>
          <w:p w14:paraId="035F750E" w14:textId="77777777" w:rsidR="00FE351F" w:rsidRPr="00FE351F" w:rsidRDefault="00FE351F" w:rsidP="00FE351F">
            <w:pPr>
              <w:spacing w:after="0"/>
              <w:rPr>
                <w:rFonts w:ascii="Times New Roman" w:eastAsia="Times New Roman" w:hAnsi="Times New Roman" w:cs="Times New Roman"/>
                <w:i/>
              </w:rPr>
            </w:pPr>
          </w:p>
        </w:tc>
      </w:tr>
      <w:tr w:rsidR="00FE351F" w:rsidRPr="00FE351F" w14:paraId="4F8DC575" w14:textId="77777777" w:rsidTr="00060DEF">
        <w:tc>
          <w:tcPr>
            <w:tcW w:w="3252" w:type="dxa"/>
          </w:tcPr>
          <w:p w14:paraId="0EBC20DB" w14:textId="77777777" w:rsidR="00FE351F" w:rsidRPr="00FE351F" w:rsidRDefault="00FE351F" w:rsidP="00FE351F">
            <w:pPr>
              <w:spacing w:after="0"/>
              <w:rPr>
                <w:rFonts w:ascii="Times New Roman" w:eastAsia="Times New Roman" w:hAnsi="Times New Roman" w:cs="Times New Roman"/>
                <w:i/>
              </w:rPr>
            </w:pPr>
            <w:r w:rsidRPr="00FE351F">
              <w:rPr>
                <w:rFonts w:ascii="Times New Roman" w:eastAsia="Times New Roman" w:hAnsi="Times New Roman" w:cs="Times New Roman"/>
                <w:i/>
                <w:highlight w:val="cyan"/>
              </w:rPr>
              <w:t>&lt;Naziv pokazatelja rezultata&gt;</w:t>
            </w:r>
          </w:p>
        </w:tc>
        <w:tc>
          <w:tcPr>
            <w:tcW w:w="1563" w:type="dxa"/>
          </w:tcPr>
          <w:p w14:paraId="62452376" w14:textId="77777777" w:rsidR="00FE351F" w:rsidRPr="00FE351F" w:rsidRDefault="00FE351F" w:rsidP="00FE351F">
            <w:pPr>
              <w:spacing w:after="0"/>
              <w:rPr>
                <w:rFonts w:ascii="Times New Roman" w:eastAsia="Times New Roman" w:hAnsi="Times New Roman" w:cs="Times New Roman"/>
                <w:i/>
              </w:rPr>
            </w:pPr>
          </w:p>
        </w:tc>
        <w:tc>
          <w:tcPr>
            <w:tcW w:w="4247" w:type="dxa"/>
          </w:tcPr>
          <w:p w14:paraId="116E4D07" w14:textId="77777777" w:rsidR="00FE351F" w:rsidRPr="00FE351F" w:rsidRDefault="00FE351F" w:rsidP="00FE351F">
            <w:pPr>
              <w:spacing w:after="0"/>
              <w:rPr>
                <w:rFonts w:ascii="Times New Roman" w:eastAsia="Times New Roman" w:hAnsi="Times New Roman" w:cs="Times New Roman"/>
                <w:i/>
              </w:rPr>
            </w:pPr>
          </w:p>
        </w:tc>
      </w:tr>
      <w:tr w:rsidR="00FE351F" w:rsidRPr="00FE351F" w14:paraId="7FE50608" w14:textId="77777777" w:rsidTr="00060DEF">
        <w:tc>
          <w:tcPr>
            <w:tcW w:w="3252" w:type="dxa"/>
          </w:tcPr>
          <w:p w14:paraId="0CDCF106" w14:textId="77777777" w:rsidR="00FE351F" w:rsidRPr="00FE351F" w:rsidRDefault="00FE351F" w:rsidP="00FE351F">
            <w:pPr>
              <w:spacing w:after="0"/>
              <w:rPr>
                <w:rFonts w:ascii="Times New Roman" w:eastAsia="Times New Roman" w:hAnsi="Times New Roman" w:cs="Times New Roman"/>
                <w:i/>
              </w:rPr>
            </w:pPr>
            <w:r w:rsidRPr="00FE351F">
              <w:rPr>
                <w:rFonts w:ascii="Times New Roman" w:eastAsia="Times New Roman" w:hAnsi="Times New Roman" w:cs="Times New Roman"/>
                <w:i/>
                <w:highlight w:val="cyan"/>
              </w:rPr>
              <w:t>Naziv pokazatelja neposrednih rezultata</w:t>
            </w:r>
          </w:p>
        </w:tc>
        <w:tc>
          <w:tcPr>
            <w:tcW w:w="1563" w:type="dxa"/>
          </w:tcPr>
          <w:p w14:paraId="13172CA7" w14:textId="77777777" w:rsidR="00FE351F" w:rsidRPr="00FE351F" w:rsidRDefault="00FE351F" w:rsidP="00FE351F">
            <w:pPr>
              <w:spacing w:after="0"/>
              <w:rPr>
                <w:rFonts w:ascii="Times New Roman" w:eastAsia="Times New Roman" w:hAnsi="Times New Roman" w:cs="Times New Roman"/>
                <w:i/>
              </w:rPr>
            </w:pPr>
          </w:p>
        </w:tc>
        <w:tc>
          <w:tcPr>
            <w:tcW w:w="4247" w:type="dxa"/>
          </w:tcPr>
          <w:p w14:paraId="7B18C25B" w14:textId="77777777" w:rsidR="00FE351F" w:rsidRPr="00FE351F" w:rsidRDefault="00FE351F" w:rsidP="00FE351F">
            <w:pPr>
              <w:spacing w:after="0"/>
              <w:rPr>
                <w:rFonts w:ascii="Times New Roman" w:eastAsia="Times New Roman" w:hAnsi="Times New Roman" w:cs="Times New Roman"/>
                <w:i/>
              </w:rPr>
            </w:pPr>
          </w:p>
        </w:tc>
      </w:tr>
    </w:tbl>
    <w:p w14:paraId="10254D2E" w14:textId="77777777" w:rsidR="00FE351F" w:rsidRPr="00FE351F" w:rsidRDefault="00FE351F" w:rsidP="00FE351F">
      <w:pPr>
        <w:spacing w:after="0"/>
        <w:jc w:val="both"/>
        <w:rPr>
          <w:rFonts w:ascii="Times New Roman" w:hAnsi="Times New Roman" w:cs="Times New Roman"/>
          <w:sz w:val="24"/>
          <w:szCs w:val="24"/>
        </w:rPr>
      </w:pPr>
    </w:p>
    <w:p w14:paraId="020EA353" w14:textId="77777777" w:rsidR="00FE351F" w:rsidRPr="00FE351F" w:rsidRDefault="00FE351F" w:rsidP="00FE351F">
      <w:pPr>
        <w:spacing w:after="0"/>
        <w:jc w:val="both"/>
        <w:rPr>
          <w:rFonts w:ascii="Times New Roman" w:hAnsi="Times New Roman" w:cs="Times New Roman"/>
          <w:sz w:val="24"/>
          <w:szCs w:val="24"/>
        </w:rPr>
      </w:pPr>
      <w:r w:rsidRPr="00FE351F">
        <w:rPr>
          <w:rFonts w:ascii="Times New Roman" w:hAnsi="Times New Roman" w:cs="Times New Roman"/>
          <w:sz w:val="24"/>
          <w:szCs w:val="24"/>
          <w:highlight w:val="yellow"/>
        </w:rPr>
        <w:t>UPUTA: Ako je riječ o Pozivu za koji u sustavu eFondovi nije omogućen unos pokazatelja određenih rezultata kod izrade projektnog prijedloga te se isti evidentiraju tek po potpisu Ugovora o dodjeli bespovratnih sredstava, umetnuti sljedeći tekst:</w:t>
      </w:r>
    </w:p>
    <w:p w14:paraId="069C50D1" w14:textId="77777777" w:rsidR="00FE351F" w:rsidRPr="00FE351F" w:rsidRDefault="00FE351F" w:rsidP="00FE351F">
      <w:pPr>
        <w:spacing w:after="0"/>
        <w:jc w:val="both"/>
        <w:rPr>
          <w:rFonts w:ascii="Times New Roman" w:hAnsi="Times New Roman" w:cs="Times New Roman"/>
          <w:sz w:val="24"/>
          <w:szCs w:val="24"/>
        </w:rPr>
      </w:pPr>
    </w:p>
    <w:p w14:paraId="35D5151B" w14:textId="77777777" w:rsidR="00FE351F" w:rsidRPr="00FE351F" w:rsidRDefault="00FE351F" w:rsidP="00FE351F">
      <w:pPr>
        <w:spacing w:after="0"/>
        <w:jc w:val="both"/>
        <w:rPr>
          <w:rFonts w:ascii="Times New Roman" w:hAnsi="Times New Roman" w:cs="Times New Roman"/>
          <w:sz w:val="24"/>
          <w:szCs w:val="24"/>
        </w:rPr>
      </w:pPr>
      <w:r w:rsidRPr="00FE351F">
        <w:rPr>
          <w:rFonts w:ascii="Times New Roman" w:hAnsi="Times New Roman" w:cs="Times New Roman"/>
          <w:sz w:val="24"/>
          <w:szCs w:val="24"/>
          <w:highlight w:val="cyan"/>
        </w:rPr>
        <w:t>U okviru ovog Poziva, Prijavitelji nisu u mogućosti samostalno unijeti sljedeće pokazatelje rezultata tijekom izrade i podnošenja projektnog prijedloga. Zbog funkcionalnosti sustava eFondovi, navedeni pokazatelji će biti evidentirani po potpisu Ugovora o dodjeli bespovratnih sredstava te će Prijavitelj kao Korisnik bespovratnih sredstava biti obvezan o istima izvještavati tijekom i na kraju provedbe Ugovora o dodjeli bespovratnih sredstava.</w:t>
      </w:r>
    </w:p>
    <w:p w14:paraId="4A97799A" w14:textId="77777777" w:rsidR="00FE351F" w:rsidRPr="00FE351F" w:rsidRDefault="00FE351F" w:rsidP="00FE351F">
      <w:pPr>
        <w:spacing w:after="0"/>
        <w:jc w:val="both"/>
        <w:rPr>
          <w:rFonts w:ascii="Times New Roman" w:hAnsi="Times New Roman" w:cs="Times New Roman"/>
          <w:sz w:val="24"/>
          <w:szCs w:val="24"/>
        </w:rPr>
      </w:pPr>
    </w:p>
    <w:tbl>
      <w:tblPr>
        <w:tblStyle w:val="TableGrid111"/>
        <w:tblW w:w="0" w:type="auto"/>
        <w:tblLook w:val="04A0" w:firstRow="1" w:lastRow="0" w:firstColumn="1" w:lastColumn="0" w:noHBand="0" w:noVBand="1"/>
      </w:tblPr>
      <w:tblGrid>
        <w:gridCol w:w="3252"/>
        <w:gridCol w:w="1563"/>
        <w:gridCol w:w="4247"/>
      </w:tblGrid>
      <w:tr w:rsidR="00FE351F" w:rsidRPr="00FE351F" w14:paraId="6192EB2B" w14:textId="77777777" w:rsidTr="00060DEF">
        <w:tc>
          <w:tcPr>
            <w:tcW w:w="3252" w:type="dxa"/>
          </w:tcPr>
          <w:p w14:paraId="3020DA78" w14:textId="77777777" w:rsidR="00FE351F" w:rsidRPr="00FE351F" w:rsidRDefault="00FE351F" w:rsidP="00FE351F">
            <w:pPr>
              <w:spacing w:after="0"/>
              <w:rPr>
                <w:rFonts w:ascii="Times New Roman" w:eastAsia="Times New Roman" w:hAnsi="Times New Roman" w:cs="Times New Roman"/>
                <w:b/>
                <w:i/>
              </w:rPr>
            </w:pPr>
            <w:r w:rsidRPr="00FE351F">
              <w:rPr>
                <w:rFonts w:ascii="Times New Roman" w:eastAsia="Times New Roman" w:hAnsi="Times New Roman" w:cs="Times New Roman"/>
                <w:b/>
                <w:i/>
              </w:rPr>
              <w:t>Pokazatelj</w:t>
            </w:r>
          </w:p>
        </w:tc>
        <w:tc>
          <w:tcPr>
            <w:tcW w:w="1563" w:type="dxa"/>
          </w:tcPr>
          <w:p w14:paraId="7769F90B" w14:textId="77777777" w:rsidR="00FE351F" w:rsidRPr="00FE351F" w:rsidRDefault="00FE351F" w:rsidP="00FE351F">
            <w:pPr>
              <w:spacing w:after="0"/>
              <w:rPr>
                <w:rFonts w:ascii="Times New Roman" w:eastAsia="Times New Roman" w:hAnsi="Times New Roman" w:cs="Times New Roman"/>
                <w:b/>
                <w:i/>
              </w:rPr>
            </w:pPr>
            <w:r w:rsidRPr="00FE351F">
              <w:rPr>
                <w:rFonts w:ascii="Times New Roman" w:eastAsia="Times New Roman" w:hAnsi="Times New Roman" w:cs="Times New Roman"/>
                <w:b/>
                <w:i/>
              </w:rPr>
              <w:t>Jedinica mjere</w:t>
            </w:r>
          </w:p>
        </w:tc>
        <w:tc>
          <w:tcPr>
            <w:tcW w:w="4247" w:type="dxa"/>
          </w:tcPr>
          <w:p w14:paraId="378417D4" w14:textId="77777777" w:rsidR="00FE351F" w:rsidRPr="00FE351F" w:rsidRDefault="00FE351F" w:rsidP="00FE351F">
            <w:pPr>
              <w:spacing w:after="0"/>
              <w:rPr>
                <w:rFonts w:ascii="Times New Roman" w:eastAsia="Times New Roman" w:hAnsi="Times New Roman" w:cs="Times New Roman"/>
                <w:b/>
                <w:i/>
              </w:rPr>
            </w:pPr>
            <w:r w:rsidRPr="00FE351F">
              <w:rPr>
                <w:rFonts w:ascii="Times New Roman" w:eastAsia="Times New Roman" w:hAnsi="Times New Roman" w:cs="Times New Roman"/>
                <w:b/>
                <w:i/>
              </w:rPr>
              <w:t>Opis i izvor provjere</w:t>
            </w:r>
          </w:p>
        </w:tc>
      </w:tr>
      <w:tr w:rsidR="00FE351F" w:rsidRPr="00FE351F" w14:paraId="0994832C" w14:textId="77777777" w:rsidTr="00060DEF">
        <w:tc>
          <w:tcPr>
            <w:tcW w:w="3252" w:type="dxa"/>
          </w:tcPr>
          <w:p w14:paraId="5C54B194" w14:textId="77777777" w:rsidR="00FE351F" w:rsidRPr="00FE351F" w:rsidRDefault="00FE351F" w:rsidP="00FE351F">
            <w:pPr>
              <w:spacing w:after="0"/>
              <w:rPr>
                <w:rFonts w:ascii="Times New Roman" w:eastAsia="Times New Roman" w:hAnsi="Times New Roman" w:cs="Times New Roman"/>
                <w:i/>
                <w:highlight w:val="cyan"/>
              </w:rPr>
            </w:pPr>
            <w:r w:rsidRPr="00FE351F">
              <w:rPr>
                <w:rFonts w:ascii="Times New Roman" w:eastAsia="Times New Roman" w:hAnsi="Times New Roman" w:cs="Times New Roman"/>
                <w:i/>
                <w:highlight w:val="cyan"/>
              </w:rPr>
              <w:t>&lt;Naziv pokazatelja neposrednih rezultata 1 &gt;</w:t>
            </w:r>
          </w:p>
        </w:tc>
        <w:tc>
          <w:tcPr>
            <w:tcW w:w="1563" w:type="dxa"/>
          </w:tcPr>
          <w:p w14:paraId="382D5641" w14:textId="77777777" w:rsidR="00FE351F" w:rsidRPr="00FE351F" w:rsidRDefault="00FE351F" w:rsidP="00FE351F">
            <w:pPr>
              <w:spacing w:after="0"/>
              <w:rPr>
                <w:rFonts w:ascii="Times New Roman" w:eastAsia="Times New Roman" w:hAnsi="Times New Roman" w:cs="Times New Roman"/>
                <w:i/>
              </w:rPr>
            </w:pPr>
          </w:p>
        </w:tc>
        <w:tc>
          <w:tcPr>
            <w:tcW w:w="4247" w:type="dxa"/>
          </w:tcPr>
          <w:p w14:paraId="3E52CD23" w14:textId="77777777" w:rsidR="00FE351F" w:rsidRPr="00FE351F" w:rsidRDefault="00FE351F" w:rsidP="00FE351F">
            <w:pPr>
              <w:spacing w:after="0"/>
              <w:rPr>
                <w:rFonts w:ascii="Times New Roman" w:eastAsia="Times New Roman" w:hAnsi="Times New Roman" w:cs="Times New Roman"/>
                <w:i/>
              </w:rPr>
            </w:pPr>
          </w:p>
        </w:tc>
      </w:tr>
      <w:tr w:rsidR="00FE351F" w:rsidRPr="00FE351F" w14:paraId="094DBEC9" w14:textId="77777777" w:rsidTr="00060DEF">
        <w:tc>
          <w:tcPr>
            <w:tcW w:w="3252" w:type="dxa"/>
          </w:tcPr>
          <w:p w14:paraId="2178DF17" w14:textId="77777777" w:rsidR="00FE351F" w:rsidRPr="00FE351F" w:rsidRDefault="00FE351F" w:rsidP="00FE351F">
            <w:pPr>
              <w:spacing w:after="0"/>
              <w:rPr>
                <w:rFonts w:ascii="Times New Roman" w:eastAsia="Times New Roman" w:hAnsi="Times New Roman" w:cs="Times New Roman"/>
                <w:i/>
              </w:rPr>
            </w:pPr>
            <w:r w:rsidRPr="00FE351F">
              <w:rPr>
                <w:rFonts w:ascii="Times New Roman" w:eastAsia="Times New Roman" w:hAnsi="Times New Roman" w:cs="Times New Roman"/>
                <w:i/>
              </w:rPr>
              <w:t>….</w:t>
            </w:r>
          </w:p>
        </w:tc>
        <w:tc>
          <w:tcPr>
            <w:tcW w:w="1563" w:type="dxa"/>
          </w:tcPr>
          <w:p w14:paraId="3513405C" w14:textId="77777777" w:rsidR="00FE351F" w:rsidRPr="00FE351F" w:rsidRDefault="00FE351F" w:rsidP="00FE351F">
            <w:pPr>
              <w:spacing w:after="0"/>
              <w:rPr>
                <w:rFonts w:ascii="Times New Roman" w:eastAsia="Times New Roman" w:hAnsi="Times New Roman" w:cs="Times New Roman"/>
                <w:i/>
              </w:rPr>
            </w:pPr>
          </w:p>
        </w:tc>
        <w:tc>
          <w:tcPr>
            <w:tcW w:w="4247" w:type="dxa"/>
          </w:tcPr>
          <w:p w14:paraId="3E98DC71" w14:textId="77777777" w:rsidR="00FE351F" w:rsidRPr="00FE351F" w:rsidRDefault="00FE351F" w:rsidP="00FE351F">
            <w:pPr>
              <w:spacing w:after="0"/>
              <w:rPr>
                <w:rFonts w:ascii="Times New Roman" w:eastAsia="Times New Roman" w:hAnsi="Times New Roman" w:cs="Times New Roman"/>
                <w:i/>
              </w:rPr>
            </w:pPr>
          </w:p>
        </w:tc>
      </w:tr>
    </w:tbl>
    <w:p w14:paraId="77AAB6D7" w14:textId="77777777" w:rsidR="002F57FE" w:rsidRPr="006F3544" w:rsidRDefault="002F57FE" w:rsidP="00AE2011">
      <w:pPr>
        <w:spacing w:after="0"/>
        <w:jc w:val="both"/>
        <w:rPr>
          <w:rFonts w:ascii="Times New Roman" w:hAnsi="Times New Roman" w:cs="Times New Roman"/>
          <w:sz w:val="24"/>
          <w:szCs w:val="24"/>
        </w:rPr>
      </w:pPr>
    </w:p>
    <w:p w14:paraId="6B355BDA" w14:textId="77777777" w:rsidR="0093753D" w:rsidRPr="008747AA" w:rsidRDefault="0093753D" w:rsidP="0093753D">
      <w:pPr>
        <w:spacing w:after="0"/>
        <w:jc w:val="both"/>
        <w:rPr>
          <w:rFonts w:ascii="Times New Roman" w:hAnsi="Times New Roman" w:cs="Times New Roman"/>
          <w:sz w:val="24"/>
          <w:szCs w:val="24"/>
        </w:rPr>
      </w:pPr>
    </w:p>
    <w:p w14:paraId="5C737892" w14:textId="5C422824" w:rsidR="00903D2C" w:rsidRPr="00903D2C" w:rsidRDefault="008B360B" w:rsidP="00194765">
      <w:pPr>
        <w:pStyle w:val="Heading2"/>
        <w:numPr>
          <w:ilvl w:val="1"/>
          <w:numId w:val="36"/>
        </w:numPr>
      </w:pPr>
      <w:bookmarkStart w:id="17" w:name="_Toc452468685"/>
      <w:bookmarkStart w:id="18" w:name="_Toc2260411"/>
      <w:r w:rsidRPr="00DD5DFA">
        <w:t>Financijska alokacija, iznosi i intenziteti bespovratnih sredstava</w:t>
      </w:r>
      <w:bookmarkEnd w:id="17"/>
      <w:r w:rsidR="00EE2275">
        <w:t>, obveze prijavitelja</w:t>
      </w:r>
      <w:bookmarkEnd w:id="18"/>
    </w:p>
    <w:p w14:paraId="29485307" w14:textId="014F5DE0" w:rsidR="00EE2275" w:rsidRDefault="00EE2275" w:rsidP="00903D2C">
      <w:pPr>
        <w:spacing w:after="0" w:line="240" w:lineRule="auto"/>
        <w:jc w:val="both"/>
        <w:rPr>
          <w:rFonts w:ascii="Times New Roman" w:hAnsi="Times New Roman" w:cs="Times New Roman"/>
          <w:b/>
          <w:sz w:val="24"/>
          <w:szCs w:val="24"/>
        </w:rPr>
      </w:pPr>
      <w:r w:rsidRPr="00AE3FB4">
        <w:rPr>
          <w:rFonts w:ascii="Times New Roman" w:hAnsi="Times New Roman" w:cs="Times New Roman"/>
          <w:b/>
          <w:sz w:val="24"/>
          <w:szCs w:val="24"/>
        </w:rPr>
        <w:t>Financijska alokacija, iznosi i intenziteti bespovratnih sredstava</w:t>
      </w:r>
    </w:p>
    <w:p w14:paraId="5CD0FB44" w14:textId="77777777" w:rsidR="00903D2C" w:rsidRPr="00903D2C" w:rsidRDefault="00903D2C" w:rsidP="00903D2C">
      <w:pPr>
        <w:spacing w:after="0" w:line="240" w:lineRule="auto"/>
        <w:jc w:val="both"/>
        <w:rPr>
          <w:rFonts w:ascii="Times New Roman" w:hAnsi="Times New Roman" w:cs="Times New Roman"/>
          <w:b/>
          <w:sz w:val="24"/>
          <w:szCs w:val="24"/>
        </w:rPr>
      </w:pPr>
    </w:p>
    <w:p w14:paraId="33BC1FC2" w14:textId="77777777" w:rsidR="008B360B" w:rsidRPr="006F3544" w:rsidRDefault="008B360B" w:rsidP="00AE7CCE">
      <w:pPr>
        <w:pStyle w:val="NoSpacing"/>
        <w:jc w:val="both"/>
        <w:rPr>
          <w:rFonts w:ascii="Times New Roman" w:hAnsi="Times New Roman" w:cs="Times New Roman"/>
          <w:sz w:val="24"/>
          <w:szCs w:val="24"/>
          <w:highlight w:val="lightGray"/>
        </w:rPr>
      </w:pPr>
      <w:r w:rsidRPr="006F3544">
        <w:rPr>
          <w:rFonts w:ascii="Times New Roman" w:hAnsi="Times New Roman" w:cs="Times New Roman"/>
          <w:sz w:val="24"/>
          <w:szCs w:val="24"/>
        </w:rPr>
        <w:t xml:space="preserve">Bespovratna sredstva dodjeljivat će se putem </w:t>
      </w:r>
      <w:r w:rsidR="006701E5" w:rsidRPr="006345CD">
        <w:rPr>
          <w:rFonts w:ascii="Times New Roman" w:hAnsi="Times New Roman" w:cs="Times New Roman"/>
          <w:sz w:val="24"/>
          <w:szCs w:val="24"/>
          <w:highlight w:val="cyan"/>
        </w:rPr>
        <w:t>izravne dodjele/</w:t>
      </w:r>
      <w:r w:rsidRPr="006345CD">
        <w:rPr>
          <w:rFonts w:ascii="Times New Roman" w:hAnsi="Times New Roman" w:cs="Times New Roman"/>
          <w:sz w:val="24"/>
          <w:szCs w:val="24"/>
          <w:highlight w:val="cyan"/>
        </w:rPr>
        <w:t>ograničenog postupka</w:t>
      </w:r>
      <w:r w:rsidR="003144AD" w:rsidRPr="006345CD">
        <w:rPr>
          <w:rFonts w:ascii="Times New Roman" w:hAnsi="Times New Roman" w:cs="Times New Roman"/>
          <w:sz w:val="24"/>
          <w:szCs w:val="24"/>
          <w:highlight w:val="cyan"/>
        </w:rPr>
        <w:t xml:space="preserve">/otvorenog postupka </w:t>
      </w:r>
      <w:r w:rsidR="003144AD" w:rsidRPr="006F3544">
        <w:rPr>
          <w:rFonts w:ascii="Times New Roman" w:hAnsi="Times New Roman" w:cs="Times New Roman"/>
          <w:sz w:val="24"/>
          <w:szCs w:val="24"/>
        </w:rPr>
        <w:t xml:space="preserve">dodjele bespovratnih sredstava </w:t>
      </w:r>
      <w:r w:rsidRPr="006F3544">
        <w:rPr>
          <w:rFonts w:ascii="Times New Roman" w:hAnsi="Times New Roman" w:cs="Times New Roman"/>
          <w:sz w:val="24"/>
          <w:szCs w:val="24"/>
        </w:rPr>
        <w:t xml:space="preserve">odnosno do iskorištenja raspoloživih sredstava </w:t>
      </w:r>
      <w:r w:rsidR="00AB5DE8" w:rsidRPr="006F3544">
        <w:rPr>
          <w:rFonts w:ascii="Times New Roman" w:hAnsi="Times New Roman" w:cs="Times New Roman"/>
          <w:sz w:val="24"/>
          <w:szCs w:val="24"/>
          <w:highlight w:val="yellow"/>
        </w:rPr>
        <w:t>&lt;…&gt;</w:t>
      </w:r>
      <w:r w:rsidR="00AB5DE8" w:rsidRPr="006F3544">
        <w:rPr>
          <w:rFonts w:ascii="Times New Roman" w:hAnsi="Times New Roman" w:cs="Times New Roman"/>
          <w:sz w:val="24"/>
          <w:szCs w:val="24"/>
        </w:rPr>
        <w:t xml:space="preserve"> </w:t>
      </w:r>
      <w:r w:rsidRPr="006F3544">
        <w:rPr>
          <w:rFonts w:ascii="Times New Roman" w:hAnsi="Times New Roman" w:cs="Times New Roman"/>
          <w:sz w:val="24"/>
          <w:szCs w:val="24"/>
        </w:rPr>
        <w:t>predviđenih za ova</w:t>
      </w:r>
      <w:r w:rsidR="005946EF" w:rsidRPr="006F3544">
        <w:rPr>
          <w:rFonts w:ascii="Times New Roman" w:hAnsi="Times New Roman" w:cs="Times New Roman"/>
          <w:sz w:val="24"/>
          <w:szCs w:val="24"/>
        </w:rPr>
        <w:t>j Poziv</w:t>
      </w:r>
      <w:r w:rsidRPr="006F3544">
        <w:rPr>
          <w:rFonts w:ascii="Times New Roman" w:hAnsi="Times New Roman" w:cs="Times New Roman"/>
          <w:bCs/>
          <w:sz w:val="24"/>
          <w:szCs w:val="24"/>
        </w:rPr>
        <w:t>.</w:t>
      </w:r>
    </w:p>
    <w:p w14:paraId="531B1BFC" w14:textId="77777777" w:rsidR="005946EF" w:rsidRPr="006F3544" w:rsidRDefault="005946EF" w:rsidP="00AE7CCE">
      <w:pPr>
        <w:pStyle w:val="NoSpacing"/>
        <w:jc w:val="both"/>
        <w:rPr>
          <w:rFonts w:ascii="Times New Roman" w:eastAsia="Calibri" w:hAnsi="Times New Roman" w:cs="Times New Roman"/>
          <w:sz w:val="24"/>
          <w:szCs w:val="24"/>
          <w:lang w:eastAsia="lt-LT"/>
        </w:rPr>
      </w:pPr>
    </w:p>
    <w:p w14:paraId="520D6977" w14:textId="77777777" w:rsidR="005946EF" w:rsidRPr="006F3544" w:rsidRDefault="005946EF" w:rsidP="00AE7CCE">
      <w:pPr>
        <w:pStyle w:val="NoSpacing"/>
        <w:jc w:val="both"/>
        <w:rPr>
          <w:rFonts w:ascii="Times New Roman" w:eastAsia="Calibri" w:hAnsi="Times New Roman" w:cs="Times New Roman"/>
          <w:lang w:eastAsia="lt-LT"/>
        </w:rPr>
      </w:pPr>
      <w:r w:rsidRPr="006F3544">
        <w:rPr>
          <w:rFonts w:ascii="Times New Roman" w:eastAsia="Calibri" w:hAnsi="Times New Roman" w:cs="Times New Roman"/>
          <w:sz w:val="24"/>
          <w:szCs w:val="24"/>
          <w:lang w:eastAsia="lt-LT"/>
        </w:rPr>
        <w:t xml:space="preserve">Ukupan raspoloživ iznos bespovratnih sredstava za dodjelu u okviru ovog Poziva je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HRK</w:t>
      </w:r>
      <w:r w:rsidR="005644FD" w:rsidRPr="006F3544">
        <w:rPr>
          <w:rFonts w:ascii="Times New Roman" w:hAnsi="Times New Roman" w:cs="Times New Roman"/>
          <w:sz w:val="24"/>
          <w:szCs w:val="24"/>
          <w:highlight w:val="cyan"/>
        </w:rPr>
        <w:t>./</w:t>
      </w:r>
      <w:r w:rsidRPr="006F3544">
        <w:rPr>
          <w:rFonts w:ascii="Times New Roman" w:hAnsi="Times New Roman" w:cs="Times New Roman"/>
          <w:sz w:val="24"/>
          <w:szCs w:val="24"/>
          <w:highlight w:val="cyan"/>
        </w:rPr>
        <w:t>,</w:t>
      </w:r>
      <w:r w:rsidRPr="006F3544">
        <w:rPr>
          <w:rFonts w:ascii="Times New Roman" w:hAnsi="Times New Roman" w:cs="Times New Roman"/>
          <w:sz w:val="24"/>
          <w:szCs w:val="24"/>
        </w:rPr>
        <w:t xml:space="preserve"> </w:t>
      </w:r>
      <w:r w:rsidRPr="006F3544">
        <w:rPr>
          <w:rFonts w:ascii="Times New Roman" w:eastAsia="Calibri" w:hAnsi="Times New Roman" w:cs="Times New Roman"/>
          <w:sz w:val="24"/>
          <w:szCs w:val="24"/>
          <w:highlight w:val="cyan"/>
          <w:lang w:eastAsia="lt-LT"/>
        </w:rPr>
        <w:t>od čega</w:t>
      </w:r>
      <w:r w:rsidRPr="006F3544">
        <w:rPr>
          <w:rFonts w:ascii="Times New Roman" w:eastAsia="Calibri" w:hAnsi="Times New Roman" w:cs="Times New Roman"/>
          <w:highlight w:val="cyan"/>
          <w:lang w:eastAsia="lt-LT"/>
        </w:rPr>
        <w:t xml:space="preserve"> je:</w:t>
      </w:r>
    </w:p>
    <w:p w14:paraId="6793C8AE" w14:textId="77777777" w:rsidR="00AE7CCE" w:rsidRPr="006F3544" w:rsidRDefault="00AE7CCE" w:rsidP="00AE7CCE">
      <w:pPr>
        <w:pStyle w:val="NoSpacing"/>
        <w:jc w:val="both"/>
        <w:rPr>
          <w:rFonts w:ascii="Times New Roman" w:eastAsia="Calibri" w:hAnsi="Times New Roman" w:cs="Times New Roman"/>
          <w:lang w:eastAsia="lt-LT"/>
        </w:rPr>
      </w:pPr>
    </w:p>
    <w:p w14:paraId="2B869BDF" w14:textId="77777777" w:rsidR="005946EF" w:rsidRPr="006F3544" w:rsidRDefault="005946EF" w:rsidP="00770461">
      <w:pPr>
        <w:pStyle w:val="ListParagraph"/>
        <w:numPr>
          <w:ilvl w:val="0"/>
          <w:numId w:val="7"/>
        </w:numPr>
        <w:spacing w:after="0"/>
        <w:jc w:val="both"/>
        <w:rPr>
          <w:rFonts w:ascii="Times New Roman" w:eastAsia="Calibri" w:hAnsi="Times New Roman" w:cs="Times New Roman"/>
          <w:sz w:val="24"/>
          <w:szCs w:val="24"/>
          <w:lang w:eastAsia="lt-LT"/>
        </w:rPr>
      </w:pPr>
      <w:r w:rsidRPr="006345CD">
        <w:rPr>
          <w:rFonts w:ascii="Times New Roman" w:eastAsia="Calibri" w:hAnsi="Times New Roman" w:cs="Times New Roman"/>
          <w:sz w:val="24"/>
          <w:szCs w:val="24"/>
          <w:highlight w:val="cyan"/>
          <w:lang w:eastAsia="lt-LT"/>
        </w:rPr>
        <w:t xml:space="preserve">iznos sredstava </w:t>
      </w:r>
      <w:r w:rsidR="00AA3655" w:rsidRPr="006345CD">
        <w:rPr>
          <w:rFonts w:ascii="Times New Roman" w:eastAsia="Calibri" w:hAnsi="Times New Roman" w:cs="Times New Roman"/>
          <w:sz w:val="24"/>
          <w:szCs w:val="24"/>
          <w:highlight w:val="cyan"/>
          <w:lang w:eastAsia="lt-LT"/>
        </w:rPr>
        <w:t xml:space="preserve">u Državnom proračunu RH osiguran </w:t>
      </w:r>
      <w:r w:rsidRPr="006345CD">
        <w:rPr>
          <w:rFonts w:ascii="Times New Roman" w:eastAsia="Calibri" w:hAnsi="Times New Roman" w:cs="Times New Roman"/>
          <w:sz w:val="24"/>
          <w:szCs w:val="24"/>
          <w:highlight w:val="cyan"/>
          <w:lang w:eastAsia="lt-LT"/>
        </w:rPr>
        <w:t xml:space="preserve">iz </w:t>
      </w:r>
      <w:r w:rsidR="00CD7EEF" w:rsidRPr="006345CD">
        <w:rPr>
          <w:rFonts w:ascii="Times New Roman" w:eastAsia="Calibri" w:hAnsi="Times New Roman" w:cs="Times New Roman"/>
          <w:sz w:val="24"/>
          <w:szCs w:val="24"/>
          <w:highlight w:val="cyan"/>
          <w:lang w:eastAsia="lt-LT"/>
        </w:rPr>
        <w:t>….</w:t>
      </w:r>
      <w:r w:rsidRPr="006345CD">
        <w:rPr>
          <w:rFonts w:ascii="Times New Roman" w:eastAsia="Calibri" w:hAnsi="Times New Roman" w:cs="Times New Roman"/>
          <w:sz w:val="24"/>
          <w:szCs w:val="24"/>
          <w:highlight w:val="cyan"/>
          <w:lang w:eastAsia="lt-LT"/>
        </w:rPr>
        <w:t xml:space="preserve"> </w:t>
      </w:r>
      <w:r w:rsidR="00AE7CCE" w:rsidRPr="006345CD">
        <w:rPr>
          <w:rFonts w:ascii="Times New Roman" w:eastAsia="Calibri" w:hAnsi="Times New Roman" w:cs="Times New Roman"/>
          <w:sz w:val="24"/>
          <w:szCs w:val="24"/>
          <w:highlight w:val="cyan"/>
          <w:lang w:eastAsia="lt-LT"/>
        </w:rPr>
        <w:t>je</w:t>
      </w:r>
      <w:r w:rsidR="00AE7CCE" w:rsidRPr="006F3544">
        <w:rPr>
          <w:rFonts w:ascii="Times New Roman" w:eastAsia="Calibri" w:hAnsi="Times New Roman" w:cs="Times New Roman"/>
          <w:sz w:val="24"/>
          <w:szCs w:val="24"/>
          <w:lang w:eastAsia="lt-LT"/>
        </w:rPr>
        <w:t xml:space="preserve"> </w:t>
      </w:r>
      <w:r w:rsidRPr="006F3544">
        <w:rPr>
          <w:rFonts w:ascii="Times New Roman" w:eastAsia="Calibri" w:hAnsi="Times New Roman" w:cs="Times New Roman"/>
          <w:sz w:val="24"/>
          <w:szCs w:val="24"/>
          <w:highlight w:val="yellow"/>
          <w:lang w:eastAsia="lt-LT"/>
        </w:rPr>
        <w:t>&lt;…&gt;</w:t>
      </w:r>
      <w:r w:rsidRPr="006F3544">
        <w:rPr>
          <w:rFonts w:ascii="Times New Roman" w:eastAsia="Calibri" w:hAnsi="Times New Roman" w:cs="Times New Roman"/>
          <w:sz w:val="24"/>
          <w:szCs w:val="24"/>
          <w:lang w:eastAsia="lt-LT"/>
        </w:rPr>
        <w:t xml:space="preserve"> HRK (</w:t>
      </w:r>
      <w:r w:rsidRPr="006F3544">
        <w:rPr>
          <w:rFonts w:ascii="Times New Roman" w:eastAsia="Calibri" w:hAnsi="Times New Roman" w:cs="Times New Roman"/>
          <w:sz w:val="24"/>
          <w:szCs w:val="24"/>
          <w:highlight w:val="yellow"/>
          <w:lang w:eastAsia="lt-LT"/>
        </w:rPr>
        <w:t>&lt;…&gt;</w:t>
      </w:r>
      <w:r w:rsidRPr="006F3544">
        <w:rPr>
          <w:rFonts w:ascii="Times New Roman" w:eastAsia="Calibri" w:hAnsi="Times New Roman" w:cs="Times New Roman"/>
          <w:sz w:val="24"/>
          <w:szCs w:val="24"/>
          <w:lang w:eastAsia="lt-LT"/>
        </w:rPr>
        <w:t>%);</w:t>
      </w:r>
    </w:p>
    <w:p w14:paraId="661679A0" w14:textId="77777777" w:rsidR="005946EF" w:rsidRPr="006F3544" w:rsidRDefault="005946EF" w:rsidP="00770461">
      <w:pPr>
        <w:pStyle w:val="ListParagraph"/>
        <w:numPr>
          <w:ilvl w:val="0"/>
          <w:numId w:val="7"/>
        </w:numPr>
        <w:contextualSpacing w:val="0"/>
        <w:jc w:val="both"/>
        <w:rPr>
          <w:rFonts w:ascii="Times New Roman" w:eastAsia="Calibri" w:hAnsi="Times New Roman" w:cs="Times New Roman"/>
          <w:sz w:val="24"/>
          <w:szCs w:val="24"/>
          <w:highlight w:val="cyan"/>
          <w:lang w:eastAsia="lt-LT"/>
        </w:rPr>
      </w:pPr>
      <w:r w:rsidRPr="006F3544">
        <w:rPr>
          <w:rFonts w:ascii="Times New Roman" w:eastAsia="Calibri" w:hAnsi="Times New Roman" w:cs="Times New Roman"/>
          <w:color w:val="000000" w:themeColor="text1"/>
          <w:sz w:val="24"/>
          <w:szCs w:val="24"/>
          <w:highlight w:val="cyan"/>
          <w:lang w:eastAsia="lt-LT"/>
        </w:rPr>
        <w:t xml:space="preserve">iznos nacionalnih sredstava </w:t>
      </w:r>
      <w:r w:rsidRPr="006F3544">
        <w:rPr>
          <w:rFonts w:ascii="Times New Roman" w:eastAsia="Calibri" w:hAnsi="Times New Roman" w:cs="Times New Roman"/>
          <w:sz w:val="24"/>
          <w:szCs w:val="24"/>
          <w:highlight w:val="cyan"/>
          <w:lang w:eastAsia="lt-LT"/>
        </w:rPr>
        <w:t>&lt;…&gt; HRK (&lt;…&gt;%).</w:t>
      </w:r>
      <w:r w:rsidR="008D1DD5" w:rsidRPr="006F3544">
        <w:rPr>
          <w:rFonts w:ascii="Times New Roman" w:eastAsia="Calibri" w:hAnsi="Times New Roman" w:cs="Times New Roman"/>
          <w:sz w:val="24"/>
          <w:szCs w:val="24"/>
          <w:highlight w:val="cyan"/>
          <w:lang w:eastAsia="lt-LT"/>
        </w:rPr>
        <w:t xml:space="preserve"> </w:t>
      </w:r>
      <w:r w:rsidR="008D1DD5" w:rsidRPr="006F3544">
        <w:rPr>
          <w:rFonts w:ascii="Times New Roman" w:eastAsia="Calibri" w:hAnsi="Times New Roman" w:cs="Times New Roman"/>
          <w:sz w:val="24"/>
          <w:szCs w:val="24"/>
          <w:highlight w:val="yellow"/>
          <w:lang w:eastAsia="lt-LT"/>
        </w:rPr>
        <w:t>UPUTA: Upisati nacionalni dio sufinanciranja, ukoliko je primjenjivo.</w:t>
      </w:r>
    </w:p>
    <w:p w14:paraId="0744D123" w14:textId="77777777" w:rsidR="005946EF" w:rsidRPr="006F3544" w:rsidRDefault="005946EF" w:rsidP="00B52919">
      <w:pPr>
        <w:jc w:val="both"/>
        <w:rPr>
          <w:rFonts w:ascii="Times New Roman" w:eastAsia="Calibri" w:hAnsi="Times New Roman" w:cs="Times New Roman"/>
          <w:color w:val="000000" w:themeColor="text1"/>
          <w:sz w:val="24"/>
          <w:szCs w:val="24"/>
          <w:highlight w:val="yellow"/>
          <w:lang w:eastAsia="lt-LT"/>
        </w:rPr>
      </w:pPr>
      <w:r w:rsidRPr="006F3544">
        <w:rPr>
          <w:rFonts w:ascii="Times New Roman" w:eastAsia="Calibri" w:hAnsi="Times New Roman" w:cs="Times New Roman"/>
          <w:color w:val="000000" w:themeColor="text1"/>
          <w:sz w:val="24"/>
          <w:szCs w:val="24"/>
          <w:highlight w:val="yellow"/>
          <w:lang w:eastAsia="lt-LT"/>
        </w:rPr>
        <w:t>&lt;…&gt;</w:t>
      </w:r>
      <w:r w:rsidR="00015658" w:rsidRPr="006F3544">
        <w:rPr>
          <w:rFonts w:ascii="Times New Roman" w:eastAsia="Calibri" w:hAnsi="Times New Roman" w:cs="Times New Roman"/>
          <w:color w:val="000000" w:themeColor="text1"/>
          <w:sz w:val="24"/>
          <w:szCs w:val="24"/>
          <w:highlight w:val="yellow"/>
          <w:lang w:eastAsia="lt-LT"/>
        </w:rPr>
        <w:t xml:space="preserve"> UPUTA: upisati ukoliko postoje još neki izvori</w:t>
      </w:r>
    </w:p>
    <w:p w14:paraId="7617CF4E" w14:textId="77777777" w:rsidR="00B52919" w:rsidRPr="006F3544" w:rsidRDefault="00B52919" w:rsidP="00B52919">
      <w:pPr>
        <w:pStyle w:val="NoSpacing"/>
        <w:jc w:val="both"/>
        <w:rPr>
          <w:rFonts w:ascii="Times New Roman" w:eastAsia="Calibri" w:hAnsi="Times New Roman" w:cs="Times New Roman"/>
          <w:sz w:val="24"/>
          <w:szCs w:val="24"/>
          <w:highlight w:val="cyan"/>
          <w:lang w:eastAsia="lt-LT"/>
        </w:rPr>
      </w:pPr>
    </w:p>
    <w:p w14:paraId="0A78C7E5" w14:textId="77777777" w:rsidR="005946EF" w:rsidRPr="006F3544" w:rsidRDefault="00AE2011" w:rsidP="00B52919">
      <w:pPr>
        <w:pStyle w:val="NoSpacing"/>
        <w:jc w:val="both"/>
        <w:rPr>
          <w:rFonts w:ascii="Times New Roman" w:hAnsi="Times New Roman" w:cs="Times New Roman"/>
          <w:sz w:val="24"/>
          <w:szCs w:val="24"/>
          <w:highlight w:val="cyan"/>
        </w:rPr>
      </w:pPr>
      <w:r w:rsidRPr="006F3544">
        <w:rPr>
          <w:rFonts w:ascii="Times New Roman" w:eastAsia="Calibri" w:hAnsi="Times New Roman" w:cs="Times New Roman"/>
          <w:sz w:val="24"/>
          <w:szCs w:val="24"/>
          <w:highlight w:val="yellow"/>
          <w:lang w:eastAsia="lt-LT"/>
        </w:rPr>
        <w:t xml:space="preserve">UPUTA: </w:t>
      </w:r>
      <w:r w:rsidRPr="006F3544">
        <w:rPr>
          <w:rFonts w:ascii="Times New Roman" w:hAnsi="Times New Roman" w:cs="Times New Roman"/>
          <w:sz w:val="24"/>
          <w:szCs w:val="24"/>
          <w:highlight w:val="yellow"/>
        </w:rPr>
        <w:t>navesti ostala ograničenja ili specifičnosti vezano uz financijsku alokaciju (najnižu/najvišu vrijednost potpore i sl.)</w:t>
      </w:r>
    </w:p>
    <w:p w14:paraId="569946AD" w14:textId="77777777" w:rsidR="00B52919" w:rsidRPr="006F3544" w:rsidRDefault="00B52919" w:rsidP="00B52919">
      <w:pPr>
        <w:pStyle w:val="NoSpacing"/>
        <w:jc w:val="both"/>
        <w:rPr>
          <w:rFonts w:ascii="Times New Roman" w:hAnsi="Times New Roman" w:cs="Times New Roman"/>
          <w:sz w:val="24"/>
          <w:szCs w:val="24"/>
          <w:highlight w:val="lightGray"/>
        </w:rPr>
      </w:pPr>
    </w:p>
    <w:p w14:paraId="51393450" w14:textId="0B0850E9" w:rsidR="00EE1ECE" w:rsidRPr="006F3544" w:rsidRDefault="005946EF" w:rsidP="00B52919">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UT</w:t>
      </w:r>
      <w:r w:rsidR="00F23013" w:rsidRPr="006F3544">
        <w:rPr>
          <w:rFonts w:ascii="Times New Roman" w:hAnsi="Times New Roman" w:cs="Times New Roman"/>
          <w:sz w:val="24"/>
          <w:szCs w:val="24"/>
          <w:highlight w:val="cyan"/>
        </w:rPr>
        <w:t>/PT1</w:t>
      </w:r>
      <w:r w:rsidRPr="006F3544">
        <w:rPr>
          <w:rFonts w:ascii="Times New Roman" w:hAnsi="Times New Roman" w:cs="Times New Roman"/>
          <w:sz w:val="24"/>
          <w:szCs w:val="24"/>
          <w:highlight w:val="cyan"/>
        </w:rPr>
        <w:t xml:space="preserve"> zadržava pravo realokacije dijela sredstava ukupne alokacije za podskupinu 2 u korist ukupne alokacije podskupine 1</w:t>
      </w:r>
      <w:r w:rsidR="00A15211">
        <w:rPr>
          <w:rFonts w:ascii="Times New Roman" w:hAnsi="Times New Roman" w:cs="Times New Roman"/>
          <w:sz w:val="24"/>
          <w:szCs w:val="24"/>
          <w:highlight w:val="cyan"/>
        </w:rPr>
        <w:t xml:space="preserve"> (</w:t>
      </w:r>
      <w:r w:rsidR="00A15211" w:rsidRPr="00A15211">
        <w:rPr>
          <w:rFonts w:ascii="Times New Roman" w:hAnsi="Times New Roman" w:cs="Times New Roman"/>
          <w:i/>
          <w:sz w:val="24"/>
          <w:szCs w:val="24"/>
          <w:highlight w:val="cyan"/>
        </w:rPr>
        <w:t>obavezno obrazložiti termine „podskupina 1“ i „podskupina 2“</w:t>
      </w:r>
      <w:r w:rsidR="00A15211">
        <w:rPr>
          <w:rFonts w:ascii="Times New Roman" w:hAnsi="Times New Roman" w:cs="Times New Roman"/>
          <w:sz w:val="24"/>
          <w:szCs w:val="24"/>
          <w:highlight w:val="cyan"/>
        </w:rPr>
        <w:t>)</w:t>
      </w:r>
      <w:r w:rsidRPr="006F3544">
        <w:rPr>
          <w:rFonts w:ascii="Times New Roman" w:hAnsi="Times New Roman" w:cs="Times New Roman"/>
          <w:sz w:val="24"/>
          <w:szCs w:val="24"/>
          <w:highlight w:val="cyan"/>
        </w:rPr>
        <w:t xml:space="preserve">. </w:t>
      </w:r>
    </w:p>
    <w:p w14:paraId="1A98B642" w14:textId="77777777" w:rsidR="00B52919" w:rsidRPr="006F3544" w:rsidRDefault="00B52919" w:rsidP="00B52919">
      <w:pPr>
        <w:pStyle w:val="NoSpacing"/>
        <w:jc w:val="both"/>
        <w:rPr>
          <w:rFonts w:ascii="Times New Roman" w:hAnsi="Times New Roman" w:cs="Times New Roman"/>
          <w:sz w:val="24"/>
          <w:szCs w:val="24"/>
        </w:rPr>
      </w:pPr>
    </w:p>
    <w:p w14:paraId="6F94C99B" w14:textId="77777777" w:rsidR="001319F5" w:rsidRPr="006F3544" w:rsidRDefault="005946EF" w:rsidP="00B52919">
      <w:pPr>
        <w:pStyle w:val="NoSpacing"/>
        <w:jc w:val="both"/>
        <w:rPr>
          <w:rFonts w:ascii="Times New Roman" w:eastAsia="Calibri" w:hAnsi="Times New Roman" w:cs="Times New Roman"/>
          <w:sz w:val="24"/>
          <w:szCs w:val="24"/>
          <w:lang w:eastAsia="lt-LT"/>
        </w:rPr>
      </w:pPr>
      <w:r w:rsidRPr="006F3544">
        <w:rPr>
          <w:rFonts w:ascii="Times New Roman" w:eastAsia="Calibri" w:hAnsi="Times New Roman" w:cs="Times New Roman"/>
          <w:sz w:val="24"/>
          <w:szCs w:val="24"/>
          <w:lang w:eastAsia="lt-LT"/>
        </w:rPr>
        <w:t>UT</w:t>
      </w:r>
      <w:r w:rsidR="00F23013" w:rsidRPr="006F3544">
        <w:rPr>
          <w:rFonts w:ascii="Times New Roman" w:eastAsia="Calibri" w:hAnsi="Times New Roman" w:cs="Times New Roman"/>
          <w:sz w:val="24"/>
          <w:szCs w:val="24"/>
          <w:lang w:eastAsia="lt-LT"/>
        </w:rPr>
        <w:t>/PT1</w:t>
      </w:r>
      <w:r w:rsidRPr="006F3544">
        <w:rPr>
          <w:rFonts w:ascii="Times New Roman" w:eastAsia="Calibri" w:hAnsi="Times New Roman" w:cs="Times New Roman"/>
          <w:sz w:val="24"/>
          <w:szCs w:val="24"/>
          <w:lang w:eastAsia="lt-LT"/>
        </w:rPr>
        <w:t xml:space="preserve"> zadržava pravo ne dodijeliti sva raspoloživa sredstva u okviru ovog Poziva.</w:t>
      </w:r>
    </w:p>
    <w:p w14:paraId="3A073206" w14:textId="77777777" w:rsidR="00B52919" w:rsidRPr="006F3544" w:rsidRDefault="00B52919" w:rsidP="00B52919">
      <w:pPr>
        <w:pStyle w:val="NoSpacing"/>
        <w:jc w:val="both"/>
        <w:rPr>
          <w:rFonts w:ascii="Times New Roman" w:eastAsia="Calibri" w:hAnsi="Times New Roman" w:cs="Times New Roman"/>
          <w:sz w:val="24"/>
          <w:szCs w:val="24"/>
          <w:lang w:eastAsia="lt-LT"/>
        </w:rPr>
      </w:pPr>
    </w:p>
    <w:p w14:paraId="4116ED9E" w14:textId="77777777" w:rsidR="008B360B" w:rsidRPr="006F3544" w:rsidRDefault="008B360B" w:rsidP="00B52919">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Najniža odnosno najviša </w:t>
      </w:r>
      <w:r w:rsidR="00870B56" w:rsidRPr="006F3544">
        <w:rPr>
          <w:rFonts w:ascii="Times New Roman" w:hAnsi="Times New Roman" w:cs="Times New Roman"/>
          <w:sz w:val="24"/>
          <w:szCs w:val="24"/>
          <w:highlight w:val="cyan"/>
        </w:rPr>
        <w:t xml:space="preserve">dopuštena </w:t>
      </w:r>
      <w:r w:rsidRPr="006F3544">
        <w:rPr>
          <w:rFonts w:ascii="Times New Roman" w:hAnsi="Times New Roman" w:cs="Times New Roman"/>
          <w:sz w:val="24"/>
          <w:szCs w:val="24"/>
          <w:highlight w:val="cyan"/>
        </w:rPr>
        <w:t xml:space="preserve">ukupna vrijednost prihvatljivih troškova pojedinačnog projektnog prijedloga koji može biti dostavljen u sklopu ovog Poziva je kako slijedi:  </w:t>
      </w:r>
    </w:p>
    <w:p w14:paraId="27A68D48" w14:textId="77777777" w:rsidR="00B52919" w:rsidRPr="006F3544" w:rsidRDefault="00B52919" w:rsidP="00B52919">
      <w:pPr>
        <w:pStyle w:val="NoSpacing"/>
        <w:jc w:val="both"/>
        <w:rPr>
          <w:rFonts w:ascii="Times New Roman" w:hAnsi="Times New Roman" w:cs="Times New Roman"/>
          <w:sz w:val="24"/>
          <w:szCs w:val="24"/>
          <w:highlight w:val="cyan"/>
        </w:rPr>
      </w:pPr>
    </w:p>
    <w:p w14:paraId="3B86D68D" w14:textId="77777777" w:rsidR="008B360B" w:rsidRPr="006F3544" w:rsidRDefault="008B360B" w:rsidP="00770461">
      <w:pPr>
        <w:pStyle w:val="NoSpacing"/>
        <w:numPr>
          <w:ilvl w:val="0"/>
          <w:numId w:val="8"/>
        </w:numPr>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najniži iznos </w:t>
      </w:r>
      <w:r w:rsidR="005946EF" w:rsidRPr="006F3544">
        <w:rPr>
          <w:rFonts w:ascii="Times New Roman" w:hAnsi="Times New Roman" w:cs="Times New Roman"/>
          <w:sz w:val="24"/>
          <w:szCs w:val="24"/>
          <w:highlight w:val="cyan"/>
        </w:rPr>
        <w:t>&lt;…&gt;</w:t>
      </w:r>
      <w:r w:rsidRPr="006F3544">
        <w:rPr>
          <w:rFonts w:ascii="Times New Roman" w:hAnsi="Times New Roman" w:cs="Times New Roman"/>
          <w:sz w:val="24"/>
          <w:szCs w:val="24"/>
          <w:highlight w:val="cyan"/>
        </w:rPr>
        <w:t xml:space="preserve"> </w:t>
      </w:r>
      <w:r w:rsidR="0024210D" w:rsidRPr="006F3544">
        <w:rPr>
          <w:rFonts w:ascii="Times New Roman" w:hAnsi="Times New Roman" w:cs="Times New Roman"/>
          <w:sz w:val="24"/>
          <w:szCs w:val="24"/>
          <w:highlight w:val="cyan"/>
        </w:rPr>
        <w:t>HRK</w:t>
      </w:r>
    </w:p>
    <w:p w14:paraId="3EE1BF6E" w14:textId="77777777" w:rsidR="008B360B" w:rsidRPr="006F3544" w:rsidRDefault="005946EF" w:rsidP="00770461">
      <w:pPr>
        <w:pStyle w:val="NoSpacing"/>
        <w:numPr>
          <w:ilvl w:val="0"/>
          <w:numId w:val="8"/>
        </w:numPr>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najviši iznos &lt;…&gt;</w:t>
      </w:r>
      <w:r w:rsidR="008B360B" w:rsidRPr="006F3544">
        <w:rPr>
          <w:rFonts w:ascii="Times New Roman" w:hAnsi="Times New Roman" w:cs="Times New Roman"/>
          <w:sz w:val="24"/>
          <w:szCs w:val="24"/>
          <w:highlight w:val="cyan"/>
        </w:rPr>
        <w:t xml:space="preserve"> </w:t>
      </w:r>
      <w:r w:rsidR="0024210D" w:rsidRPr="006F3544">
        <w:rPr>
          <w:rFonts w:ascii="Times New Roman" w:hAnsi="Times New Roman" w:cs="Times New Roman"/>
          <w:sz w:val="24"/>
          <w:szCs w:val="24"/>
          <w:highlight w:val="cyan"/>
        </w:rPr>
        <w:t>HRK</w:t>
      </w:r>
      <w:r w:rsidR="008B360B" w:rsidRPr="006F3544">
        <w:rPr>
          <w:rFonts w:ascii="Times New Roman" w:hAnsi="Times New Roman" w:cs="Times New Roman"/>
          <w:sz w:val="24"/>
          <w:szCs w:val="24"/>
          <w:highlight w:val="cyan"/>
        </w:rPr>
        <w:t>.</w:t>
      </w:r>
    </w:p>
    <w:p w14:paraId="7579C17D" w14:textId="77777777" w:rsidR="008B360B" w:rsidRPr="006F3544" w:rsidRDefault="008B360B" w:rsidP="00B52919">
      <w:pPr>
        <w:pStyle w:val="NoSpacing"/>
        <w:jc w:val="both"/>
        <w:rPr>
          <w:rFonts w:ascii="Times New Roman" w:hAnsi="Times New Roman" w:cs="Times New Roman"/>
          <w:sz w:val="24"/>
          <w:szCs w:val="24"/>
        </w:rPr>
      </w:pPr>
    </w:p>
    <w:p w14:paraId="5B00D324" w14:textId="422CE5D1" w:rsidR="00437559" w:rsidRPr="006F3544" w:rsidRDefault="00437559" w:rsidP="00B52919">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yellow"/>
        </w:rPr>
        <w:t xml:space="preserve">&lt;…&gt; UPUTA: opisati stupanj sufinanciranja i ostale specifičnosti financijskih alokacija, iznosa i intenziteta bespovratnih sredstava bilo u </w:t>
      </w:r>
      <w:r w:rsidRPr="00A15211">
        <w:rPr>
          <w:rFonts w:ascii="Times New Roman" w:hAnsi="Times New Roman" w:cs="Times New Roman"/>
          <w:sz w:val="24"/>
          <w:szCs w:val="24"/>
          <w:highlight w:val="yellow"/>
        </w:rPr>
        <w:t xml:space="preserve">formi napomene bilo u tabličnom prikazu. </w:t>
      </w:r>
      <w:r w:rsidR="00A15211" w:rsidRPr="00A15211">
        <w:rPr>
          <w:rFonts w:ascii="Times New Roman" w:hAnsi="Times New Roman" w:cs="Times New Roman"/>
          <w:sz w:val="24"/>
          <w:szCs w:val="24"/>
          <w:highlight w:val="yellow"/>
        </w:rPr>
        <w:t>Stopa sufinanciranja s</w:t>
      </w:r>
      <w:r w:rsidR="00E4379A">
        <w:rPr>
          <w:rFonts w:ascii="Times New Roman" w:hAnsi="Times New Roman" w:cs="Times New Roman"/>
          <w:sz w:val="24"/>
          <w:szCs w:val="24"/>
          <w:highlight w:val="yellow"/>
        </w:rPr>
        <w:t>e</w:t>
      </w:r>
      <w:r w:rsidR="00A15211" w:rsidRPr="00A15211">
        <w:rPr>
          <w:rFonts w:ascii="Times New Roman" w:hAnsi="Times New Roman" w:cs="Times New Roman"/>
          <w:sz w:val="24"/>
          <w:szCs w:val="24"/>
          <w:highlight w:val="yellow"/>
        </w:rPr>
        <w:t xml:space="preserve"> prikazuje na sedam decimala.</w:t>
      </w:r>
    </w:p>
    <w:p w14:paraId="49B0FA4C" w14:textId="77777777" w:rsidR="00540167" w:rsidRDefault="00540167" w:rsidP="008B360B">
      <w:pPr>
        <w:pStyle w:val="BodyText"/>
        <w:kinsoku w:val="0"/>
        <w:overflowPunct w:val="0"/>
        <w:spacing w:before="0" w:after="0" w:line="240" w:lineRule="auto"/>
        <w:ind w:left="0"/>
        <w:jc w:val="both"/>
        <w:rPr>
          <w:rFonts w:ascii="Times New Roman" w:hAnsi="Times New Roman" w:cs="Times New Roman"/>
        </w:rPr>
      </w:pPr>
    </w:p>
    <w:p w14:paraId="4098A251" w14:textId="687072A0" w:rsidR="00A15211" w:rsidRPr="00AE3FB4" w:rsidRDefault="00A15211" w:rsidP="00AE3FB4">
      <w:pPr>
        <w:kinsoku w:val="0"/>
        <w:overflowPunct w:val="0"/>
        <w:spacing w:after="0" w:line="240" w:lineRule="auto"/>
        <w:jc w:val="both"/>
        <w:rPr>
          <w:rFonts w:ascii="Times New Roman" w:hAnsi="Times New Roman" w:cs="Times New Roman"/>
          <w:b/>
          <w:sz w:val="24"/>
        </w:rPr>
      </w:pPr>
      <w:r w:rsidRPr="00AE3FB4">
        <w:rPr>
          <w:rFonts w:ascii="Times New Roman" w:hAnsi="Times New Roman" w:cs="Times New Roman"/>
          <w:b/>
          <w:sz w:val="24"/>
        </w:rPr>
        <w:t>Obveze prijavitelja vezane uz financiranje projekta</w:t>
      </w:r>
    </w:p>
    <w:p w14:paraId="4361F9F2" w14:textId="77777777" w:rsidR="00A15211" w:rsidRDefault="00A15211" w:rsidP="008B360B">
      <w:pPr>
        <w:pStyle w:val="BodyText"/>
        <w:kinsoku w:val="0"/>
        <w:overflowPunct w:val="0"/>
        <w:spacing w:before="0" w:after="0" w:line="240" w:lineRule="auto"/>
        <w:ind w:left="0"/>
        <w:jc w:val="both"/>
        <w:rPr>
          <w:rFonts w:ascii="Times New Roman" w:hAnsi="Times New Roman" w:cs="Times New Roman"/>
        </w:rPr>
      </w:pPr>
    </w:p>
    <w:p w14:paraId="20BE8B0A" w14:textId="77777777" w:rsidR="00A15211" w:rsidRPr="006F3544" w:rsidRDefault="00A15211" w:rsidP="008B360B">
      <w:pPr>
        <w:pStyle w:val="BodyText"/>
        <w:kinsoku w:val="0"/>
        <w:overflowPunct w:val="0"/>
        <w:spacing w:before="0" w:after="0" w:line="240" w:lineRule="auto"/>
        <w:ind w:left="0"/>
        <w:jc w:val="both"/>
        <w:rPr>
          <w:rFonts w:ascii="Times New Roman" w:hAnsi="Times New Roman" w:cs="Times New Roman"/>
        </w:rPr>
      </w:pPr>
    </w:p>
    <w:p w14:paraId="257F16DE" w14:textId="77777777" w:rsidR="00B52919" w:rsidRPr="006F3544" w:rsidRDefault="008B360B" w:rsidP="00B52919">
      <w:pPr>
        <w:pStyle w:val="NoSpacing"/>
        <w:jc w:val="both"/>
        <w:rPr>
          <w:rFonts w:ascii="Times New Roman" w:hAnsi="Times New Roman" w:cs="Times New Roman"/>
          <w:highlight w:val="cyan"/>
        </w:rPr>
      </w:pPr>
      <w:r w:rsidRPr="006F3544">
        <w:rPr>
          <w:rFonts w:ascii="Times New Roman" w:hAnsi="Times New Roman" w:cs="Times New Roman"/>
          <w:sz w:val="24"/>
          <w:szCs w:val="24"/>
          <w:highlight w:val="cyan"/>
        </w:rPr>
        <w:t>Prijavitelj se obvezuje iz vlastitih sredstva ili vanjskim financiranjem (svime što ne predstavlja sredstva</w:t>
      </w:r>
      <w:r w:rsidR="00B03AF2" w:rsidRPr="006F3544">
        <w:rPr>
          <w:rFonts w:ascii="Times New Roman" w:hAnsi="Times New Roman" w:cs="Times New Roman"/>
          <w:sz w:val="24"/>
          <w:szCs w:val="24"/>
          <w:highlight w:val="cyan"/>
        </w:rPr>
        <w:t xml:space="preserve"> iz bilo kojeg javnog izvora, uključuj</w:t>
      </w:r>
      <w:r w:rsidR="002F57FE" w:rsidRPr="006F3544">
        <w:rPr>
          <w:rFonts w:ascii="Times New Roman" w:hAnsi="Times New Roman" w:cs="Times New Roman"/>
          <w:sz w:val="24"/>
          <w:szCs w:val="24"/>
          <w:highlight w:val="cyan"/>
        </w:rPr>
        <w:t>ući iz Europske unije, odnosno e</w:t>
      </w:r>
      <w:r w:rsidR="00B03AF2" w:rsidRPr="006F3544">
        <w:rPr>
          <w:rFonts w:ascii="Times New Roman" w:hAnsi="Times New Roman" w:cs="Times New Roman"/>
          <w:sz w:val="24"/>
          <w:szCs w:val="24"/>
          <w:highlight w:val="cyan"/>
        </w:rPr>
        <w:t>uropskih strukturnih i investicijskih fondova</w:t>
      </w:r>
      <w:r w:rsidRPr="006F3544">
        <w:rPr>
          <w:rFonts w:ascii="Times New Roman" w:hAnsi="Times New Roman" w:cs="Times New Roman"/>
          <w:sz w:val="24"/>
          <w:szCs w:val="24"/>
          <w:highlight w:val="cyan"/>
        </w:rPr>
        <w:t>) osigurati:</w:t>
      </w:r>
    </w:p>
    <w:p w14:paraId="179D13A6" w14:textId="77777777" w:rsidR="008B360B" w:rsidRPr="006F3544" w:rsidRDefault="008B360B" w:rsidP="00B52919">
      <w:pPr>
        <w:pStyle w:val="NoSpacing"/>
        <w:jc w:val="both"/>
        <w:rPr>
          <w:rFonts w:ascii="Times New Roman" w:hAnsi="Times New Roman" w:cs="Times New Roman"/>
          <w:highlight w:val="cyan"/>
        </w:rPr>
      </w:pPr>
      <w:r w:rsidRPr="006F3544">
        <w:rPr>
          <w:rFonts w:ascii="Times New Roman" w:hAnsi="Times New Roman" w:cs="Times New Roman"/>
          <w:highlight w:val="cyan"/>
        </w:rPr>
        <w:t xml:space="preserve"> </w:t>
      </w:r>
    </w:p>
    <w:p w14:paraId="00078859" w14:textId="77777777" w:rsidR="008B360B" w:rsidRPr="006F3544" w:rsidRDefault="008B360B" w:rsidP="00770461">
      <w:pPr>
        <w:pStyle w:val="ListParagraph"/>
        <w:numPr>
          <w:ilvl w:val="0"/>
          <w:numId w:val="10"/>
        </w:numPr>
        <w:spacing w:after="15"/>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sredstva za financiranje razlike između iznosa ukupnih prihvatljivih izdataka projektnog prijedloga te iznosa bespovratnih sredstava iz </w:t>
      </w:r>
      <w:r w:rsidR="00CD7EEF" w:rsidRPr="006F3544">
        <w:rPr>
          <w:rFonts w:ascii="Times New Roman" w:hAnsi="Times New Roman" w:cs="Times New Roman"/>
          <w:sz w:val="24"/>
          <w:szCs w:val="24"/>
          <w:highlight w:val="cyan"/>
        </w:rPr>
        <w:t>….</w:t>
      </w:r>
      <w:r w:rsidRPr="006F3544">
        <w:rPr>
          <w:rFonts w:ascii="Times New Roman" w:hAnsi="Times New Roman" w:cs="Times New Roman"/>
          <w:sz w:val="24"/>
          <w:szCs w:val="24"/>
          <w:highlight w:val="cyan"/>
        </w:rPr>
        <w:t xml:space="preserve"> dodijeljenih za financiranje prihvatljivih izdataka u sklopu ovog Poziva,  </w:t>
      </w:r>
    </w:p>
    <w:p w14:paraId="3C0664EC" w14:textId="77777777" w:rsidR="00437559" w:rsidRPr="006F3544" w:rsidRDefault="008B360B" w:rsidP="00770461">
      <w:pPr>
        <w:pStyle w:val="ListParagraph"/>
        <w:numPr>
          <w:ilvl w:val="0"/>
          <w:numId w:val="10"/>
        </w:numPr>
        <w:spacing w:after="15"/>
        <w:jc w:val="both"/>
        <w:rPr>
          <w:rFonts w:ascii="Times New Roman" w:hAnsi="Times New Roman" w:cs="Times New Roman"/>
          <w:sz w:val="24"/>
          <w:szCs w:val="24"/>
        </w:rPr>
      </w:pPr>
      <w:r w:rsidRPr="006F3544">
        <w:rPr>
          <w:rFonts w:ascii="Times New Roman" w:hAnsi="Times New Roman" w:cs="Times New Roman"/>
          <w:sz w:val="24"/>
          <w:szCs w:val="24"/>
          <w:highlight w:val="cyan"/>
        </w:rPr>
        <w:t xml:space="preserve">sredstva za financiranje ukupnih neprihvatljivih </w:t>
      </w:r>
      <w:r w:rsidR="00BF5A28" w:rsidRPr="006F3544">
        <w:rPr>
          <w:rFonts w:ascii="Times New Roman" w:hAnsi="Times New Roman" w:cs="Times New Roman"/>
          <w:sz w:val="24"/>
          <w:szCs w:val="24"/>
          <w:highlight w:val="cyan"/>
        </w:rPr>
        <w:t>troškova</w:t>
      </w:r>
      <w:r w:rsidRPr="006F3544">
        <w:rPr>
          <w:rFonts w:ascii="Times New Roman" w:hAnsi="Times New Roman" w:cs="Times New Roman"/>
          <w:sz w:val="24"/>
          <w:szCs w:val="24"/>
          <w:highlight w:val="cyan"/>
        </w:rPr>
        <w:t xml:space="preserve"> unutar projektnog prijedloga.</w:t>
      </w:r>
    </w:p>
    <w:p w14:paraId="3A4C67F4" w14:textId="77777777" w:rsidR="00A15211" w:rsidRPr="00A15211" w:rsidRDefault="00A15211" w:rsidP="00A15211">
      <w:pPr>
        <w:spacing w:after="0" w:line="240" w:lineRule="auto"/>
        <w:jc w:val="both"/>
        <w:rPr>
          <w:rFonts w:ascii="Times New Roman" w:hAnsi="Times New Roman" w:cs="Times New Roman"/>
        </w:rPr>
      </w:pPr>
    </w:p>
    <w:p w14:paraId="154F4F05" w14:textId="60DA8BA9" w:rsidR="00A15211" w:rsidRPr="00A15211" w:rsidRDefault="00A15211" w:rsidP="00A15211">
      <w:pPr>
        <w:spacing w:after="0" w:line="240" w:lineRule="auto"/>
        <w:jc w:val="both"/>
        <w:rPr>
          <w:rFonts w:ascii="Times New Roman" w:hAnsi="Times New Roman" w:cs="Times New Roman"/>
          <w:sz w:val="24"/>
          <w:szCs w:val="24"/>
          <w:highlight w:val="cyan"/>
        </w:rPr>
      </w:pPr>
      <w:r w:rsidRPr="00A15211">
        <w:rPr>
          <w:rFonts w:ascii="Times New Roman" w:hAnsi="Times New Roman" w:cs="Times New Roman"/>
          <w:sz w:val="24"/>
          <w:szCs w:val="24"/>
          <w:highlight w:val="cyan"/>
        </w:rPr>
        <w:t xml:space="preserve">U slučaju kada su prijavitelj i/ili partner jedinice lokalne </w:t>
      </w:r>
      <w:r w:rsidR="00D5264C">
        <w:rPr>
          <w:rFonts w:ascii="Times New Roman" w:hAnsi="Times New Roman" w:cs="Times New Roman"/>
          <w:sz w:val="24"/>
          <w:szCs w:val="24"/>
          <w:highlight w:val="cyan"/>
        </w:rPr>
        <w:t xml:space="preserve">ili područne </w:t>
      </w:r>
      <w:r w:rsidRPr="00A15211">
        <w:rPr>
          <w:rFonts w:ascii="Times New Roman" w:hAnsi="Times New Roman" w:cs="Times New Roman"/>
          <w:sz w:val="24"/>
          <w:szCs w:val="24"/>
          <w:highlight w:val="cyan"/>
        </w:rPr>
        <w:t>(regionalne) samouprave vlastita sredstva mogu se osigurati u okviru proračuna JL</w:t>
      </w:r>
      <w:r w:rsidR="00D5264C">
        <w:rPr>
          <w:rFonts w:ascii="Times New Roman" w:hAnsi="Times New Roman" w:cs="Times New Roman"/>
          <w:sz w:val="24"/>
          <w:szCs w:val="24"/>
          <w:highlight w:val="cyan"/>
        </w:rPr>
        <w:t>P</w:t>
      </w:r>
      <w:r w:rsidRPr="00A15211">
        <w:rPr>
          <w:rFonts w:ascii="Times New Roman" w:hAnsi="Times New Roman" w:cs="Times New Roman"/>
          <w:sz w:val="24"/>
          <w:szCs w:val="24"/>
          <w:highlight w:val="cyan"/>
        </w:rPr>
        <w:t>(R)S, u tom slučaju ne primjenjuje se pravilo da sredstva ne smiju biti osigurana iz javnog izvora.</w:t>
      </w:r>
    </w:p>
    <w:p w14:paraId="1E972266" w14:textId="77777777" w:rsidR="00A15211" w:rsidRDefault="00A15211" w:rsidP="004E030A">
      <w:pPr>
        <w:pStyle w:val="ListParagraph"/>
        <w:spacing w:after="0" w:line="240" w:lineRule="auto"/>
        <w:jc w:val="both"/>
        <w:rPr>
          <w:rFonts w:ascii="Times New Roman" w:hAnsi="Times New Roman" w:cs="Times New Roman"/>
        </w:rPr>
      </w:pPr>
    </w:p>
    <w:p w14:paraId="270F63A5" w14:textId="77777777" w:rsidR="00A15211" w:rsidRPr="006F3544" w:rsidRDefault="00A15211" w:rsidP="004E030A">
      <w:pPr>
        <w:pStyle w:val="ListParagraph"/>
        <w:spacing w:after="0" w:line="240" w:lineRule="auto"/>
        <w:jc w:val="both"/>
        <w:rPr>
          <w:rFonts w:ascii="Times New Roman" w:hAnsi="Times New Roman" w:cs="Times New Roman"/>
        </w:rPr>
      </w:pPr>
    </w:p>
    <w:p w14:paraId="5799723B" w14:textId="612AA46F" w:rsidR="005946EF" w:rsidRPr="00A15211" w:rsidRDefault="00BC0C90" w:rsidP="00194765">
      <w:pPr>
        <w:pStyle w:val="Heading2"/>
        <w:numPr>
          <w:ilvl w:val="1"/>
          <w:numId w:val="36"/>
        </w:numPr>
        <w:rPr>
          <w:highlight w:val="cyan"/>
        </w:rPr>
      </w:pPr>
      <w:bookmarkStart w:id="19" w:name="_Toc452468686"/>
      <w:bookmarkStart w:id="20" w:name="_Toc423702370"/>
      <w:bookmarkStart w:id="21" w:name="_Toc425930843"/>
      <w:r>
        <w:rPr>
          <w:highlight w:val="cyan"/>
        </w:rPr>
        <w:t xml:space="preserve"> </w:t>
      </w:r>
      <w:bookmarkStart w:id="22" w:name="_Toc2260412"/>
      <w:r w:rsidR="005946EF" w:rsidRPr="00A15211">
        <w:rPr>
          <w:highlight w:val="cyan"/>
        </w:rPr>
        <w:t>Obveze koje se odnose na državne potpore</w:t>
      </w:r>
      <w:r w:rsidR="00262ED4" w:rsidRPr="00A15211">
        <w:rPr>
          <w:highlight w:val="cyan"/>
        </w:rPr>
        <w:t xml:space="preserve"> </w:t>
      </w:r>
      <w:r w:rsidR="005946EF" w:rsidRPr="00A15211">
        <w:rPr>
          <w:highlight w:val="cyan"/>
        </w:rPr>
        <w:t>/</w:t>
      </w:r>
      <w:r w:rsidR="00262ED4" w:rsidRPr="00A15211">
        <w:rPr>
          <w:highlight w:val="cyan"/>
        </w:rPr>
        <w:t xml:space="preserve"> </w:t>
      </w:r>
      <w:r w:rsidR="005946EF" w:rsidRPr="00A15211">
        <w:rPr>
          <w:highlight w:val="cyan"/>
        </w:rPr>
        <w:t>Vrste, iznos i intenzitet potpore</w:t>
      </w:r>
      <w:bookmarkEnd w:id="19"/>
      <w:bookmarkEnd w:id="22"/>
    </w:p>
    <w:bookmarkEnd w:id="20"/>
    <w:bookmarkEnd w:id="21"/>
    <w:p w14:paraId="34C01654" w14:textId="77777777" w:rsidR="00C531C7" w:rsidRPr="006F3544" w:rsidRDefault="00C531C7" w:rsidP="004E030A">
      <w:pPr>
        <w:pStyle w:val="NoSpacing"/>
        <w:jc w:val="both"/>
        <w:rPr>
          <w:rFonts w:ascii="Times New Roman" w:hAnsi="Times New Roman" w:cs="Times New Roman"/>
          <w:sz w:val="24"/>
          <w:szCs w:val="24"/>
          <w:highlight w:val="yellow"/>
        </w:rPr>
      </w:pPr>
    </w:p>
    <w:p w14:paraId="482566A3" w14:textId="6E14DB04" w:rsidR="00C531C7" w:rsidRPr="006F3544" w:rsidRDefault="00C531C7" w:rsidP="002C288A">
      <w:pPr>
        <w:pStyle w:val="NoSpacing"/>
        <w:jc w:val="both"/>
        <w:rPr>
          <w:rFonts w:ascii="Times New Roman" w:hAnsi="Times New Roman" w:cs="Times New Roman"/>
          <w:sz w:val="24"/>
          <w:szCs w:val="24"/>
          <w:highlight w:val="yellow"/>
        </w:rPr>
      </w:pPr>
      <w:r w:rsidRPr="006F3544">
        <w:rPr>
          <w:rFonts w:ascii="Times New Roman" w:hAnsi="Times New Roman" w:cs="Times New Roman"/>
          <w:sz w:val="24"/>
          <w:szCs w:val="24"/>
          <w:highlight w:val="yellow"/>
        </w:rPr>
        <w:t xml:space="preserve">UPUTA: </w:t>
      </w:r>
      <w:r w:rsidRPr="00A15211">
        <w:rPr>
          <w:rFonts w:ascii="Times New Roman" w:hAnsi="Times New Roman" w:cs="Times New Roman"/>
          <w:sz w:val="24"/>
          <w:szCs w:val="24"/>
          <w:highlight w:val="yellow"/>
        </w:rPr>
        <w:t>Navesti sve važne informacije vezane uz državne potpore prema specifičnostima pojedinog Poziva.</w:t>
      </w:r>
      <w:r w:rsidR="00A15211" w:rsidRPr="00A15211">
        <w:rPr>
          <w:highlight w:val="yellow"/>
        </w:rPr>
        <w:t xml:space="preserve"> </w:t>
      </w:r>
      <w:r w:rsidR="00A15211" w:rsidRPr="00A15211">
        <w:rPr>
          <w:rFonts w:ascii="Times New Roman" w:hAnsi="Times New Roman" w:cs="Times New Roman"/>
          <w:sz w:val="24"/>
          <w:szCs w:val="24"/>
          <w:highlight w:val="yellow"/>
        </w:rPr>
        <w:t>Navesti iznose i intenzitete državnih potpora kakvi se dodjeljuju kroz Poziv.</w:t>
      </w:r>
    </w:p>
    <w:p w14:paraId="5DDF580D" w14:textId="77777777" w:rsidR="00C531C7" w:rsidRPr="006F3544" w:rsidRDefault="00C531C7" w:rsidP="002C288A">
      <w:pPr>
        <w:pStyle w:val="NoSpacing"/>
        <w:jc w:val="both"/>
        <w:rPr>
          <w:rFonts w:ascii="Times New Roman" w:hAnsi="Times New Roman" w:cs="Times New Roman"/>
          <w:sz w:val="24"/>
          <w:szCs w:val="24"/>
          <w:highlight w:val="cyan"/>
        </w:rPr>
      </w:pPr>
    </w:p>
    <w:p w14:paraId="5C41C695" w14:textId="77777777" w:rsidR="005946EF" w:rsidRPr="006F3544" w:rsidRDefault="005946EF" w:rsidP="002C288A">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Obaveze koje se odnose na državne potpore/potpore male vrijednosti (de minimis potpore) ne odnose se/odnose se na projekte koji će biti financirani u okviru ovog Poziva.</w:t>
      </w:r>
      <w:r w:rsidRPr="006F3544">
        <w:rPr>
          <w:rFonts w:ascii="Times New Roman" w:hAnsi="Times New Roman" w:cs="Times New Roman"/>
          <w:sz w:val="24"/>
          <w:szCs w:val="24"/>
        </w:rPr>
        <w:t xml:space="preserve"> </w:t>
      </w:r>
    </w:p>
    <w:p w14:paraId="626C367E" w14:textId="77777777" w:rsidR="005946EF" w:rsidRPr="006F3544" w:rsidRDefault="005946EF" w:rsidP="002C288A">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(Državne potpore nisu prisutne u slučaju kada su ispunjeni sljedeći uvjeti):</w:t>
      </w:r>
      <w:r w:rsidRPr="006F3544">
        <w:rPr>
          <w:rFonts w:ascii="Times New Roman" w:hAnsi="Times New Roman" w:cs="Times New Roman"/>
          <w:sz w:val="24"/>
          <w:szCs w:val="24"/>
        </w:rPr>
        <w:t xml:space="preserve">  </w:t>
      </w:r>
    </w:p>
    <w:p w14:paraId="6C735CFB" w14:textId="77777777" w:rsidR="00C63E46" w:rsidRPr="006F3544" w:rsidRDefault="00C63E46" w:rsidP="002C288A">
      <w:pPr>
        <w:pStyle w:val="NoSpacing"/>
        <w:jc w:val="both"/>
        <w:rPr>
          <w:rFonts w:ascii="Times New Roman" w:hAnsi="Times New Roman" w:cs="Times New Roman"/>
          <w:sz w:val="24"/>
          <w:szCs w:val="24"/>
          <w:highlight w:val="yellow"/>
        </w:rPr>
      </w:pPr>
    </w:p>
    <w:p w14:paraId="20C307E4" w14:textId="77777777" w:rsidR="005946EF" w:rsidRPr="006F3544" w:rsidRDefault="005946EF" w:rsidP="00770461">
      <w:pPr>
        <w:pStyle w:val="NoSpacing"/>
        <w:numPr>
          <w:ilvl w:val="0"/>
          <w:numId w:val="9"/>
        </w:numPr>
        <w:jc w:val="both"/>
        <w:rPr>
          <w:rFonts w:ascii="Times New Roman" w:hAnsi="Times New Roman" w:cs="Times New Roman"/>
          <w:sz w:val="24"/>
          <w:szCs w:val="24"/>
          <w:highlight w:val="yellow"/>
        </w:rPr>
      </w:pPr>
      <w:r w:rsidRPr="006F3544">
        <w:rPr>
          <w:rFonts w:ascii="Times New Roman" w:hAnsi="Times New Roman" w:cs="Times New Roman"/>
          <w:sz w:val="24"/>
          <w:szCs w:val="24"/>
          <w:highlight w:val="yellow"/>
        </w:rPr>
        <w:t>&lt;…&gt;</w:t>
      </w:r>
    </w:p>
    <w:p w14:paraId="75126F4C" w14:textId="77777777" w:rsidR="005946EF" w:rsidRPr="00E63278" w:rsidRDefault="005946EF" w:rsidP="005946EF">
      <w:pPr>
        <w:spacing w:after="0"/>
        <w:jc w:val="both"/>
        <w:rPr>
          <w:rFonts w:ascii="Times New Roman" w:hAnsi="Times New Roman" w:cs="Times New Roman"/>
          <w:highlight w:val="yellow"/>
        </w:rPr>
      </w:pPr>
    </w:p>
    <w:p w14:paraId="5F449CA9" w14:textId="77777777" w:rsidR="005946EF" w:rsidRPr="00E63278" w:rsidRDefault="005946EF" w:rsidP="0047549C">
      <w:pPr>
        <w:rPr>
          <w:rFonts w:ascii="Times New Roman" w:hAnsi="Times New Roman" w:cs="Times New Roman"/>
          <w:b/>
          <w:i/>
          <w:sz w:val="24"/>
          <w:szCs w:val="24"/>
          <w:highlight w:val="cyan"/>
        </w:rPr>
      </w:pPr>
      <w:bookmarkStart w:id="23" w:name="_Toc452468688"/>
      <w:r w:rsidRPr="00E63278">
        <w:rPr>
          <w:rFonts w:ascii="Times New Roman" w:hAnsi="Times New Roman" w:cs="Times New Roman"/>
          <w:b/>
          <w:i/>
          <w:sz w:val="24"/>
          <w:szCs w:val="24"/>
          <w:highlight w:val="cyan"/>
        </w:rPr>
        <w:t>Zbrajanje potpora</w:t>
      </w:r>
      <w:bookmarkEnd w:id="23"/>
      <w:r w:rsidRPr="00E63278">
        <w:rPr>
          <w:rFonts w:ascii="Times New Roman" w:hAnsi="Times New Roman" w:cs="Times New Roman"/>
          <w:b/>
          <w:i/>
          <w:sz w:val="24"/>
          <w:szCs w:val="24"/>
          <w:highlight w:val="cyan"/>
        </w:rPr>
        <w:t xml:space="preserve"> </w:t>
      </w:r>
    </w:p>
    <w:p w14:paraId="663AE884" w14:textId="46D2A44C" w:rsidR="00424061" w:rsidRPr="006F3544" w:rsidRDefault="00424061" w:rsidP="00424061">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Potpore male vrijednosti koje se dodjeljuju u skladu s de minimis Uredbom mogu se kumulirati s potporama male vrijednosti, dodijeljenima u skladu s Uredbom Komisije (EU) br. 360/2012 od 25. travnja 2012. o primjeni članaka 107. i 108. Ugovora o funkcioniranju Europske unije na de minimis potpore koje se dodjeljuju poduzetnicima koji pružaju usluge od općeg gospodarskog interesa (SL L 114, 26.4.2012., str. 8.) do gornjih granica utvrđenih u de minimis Uredbi. Mogu se pribrajati potporama male vrijednosti dodijeljenima u skladu s drugim uredbama o potporama male vrijednosti do </w:t>
      </w:r>
      <w:r w:rsidR="00242785" w:rsidRPr="006F3544">
        <w:rPr>
          <w:rFonts w:ascii="Times New Roman" w:hAnsi="Times New Roman" w:cs="Times New Roman"/>
          <w:sz w:val="24"/>
          <w:szCs w:val="24"/>
          <w:highlight w:val="cyan"/>
        </w:rPr>
        <w:t>odgovarajuće</w:t>
      </w:r>
      <w:r w:rsidRPr="006F3544">
        <w:rPr>
          <w:rFonts w:ascii="Times New Roman" w:hAnsi="Times New Roman" w:cs="Times New Roman"/>
          <w:sz w:val="24"/>
          <w:szCs w:val="24"/>
          <w:highlight w:val="cyan"/>
        </w:rPr>
        <w:t xml:space="preserve"> gornje granice utvrđene </w:t>
      </w:r>
      <w:r w:rsidR="00242785" w:rsidRPr="006F3544">
        <w:rPr>
          <w:rFonts w:ascii="Times New Roman" w:hAnsi="Times New Roman" w:cs="Times New Roman"/>
          <w:sz w:val="24"/>
          <w:szCs w:val="24"/>
          <w:highlight w:val="cyan"/>
        </w:rPr>
        <w:t>člankom</w:t>
      </w:r>
      <w:r w:rsidRPr="006F3544">
        <w:rPr>
          <w:rFonts w:ascii="Times New Roman" w:hAnsi="Times New Roman" w:cs="Times New Roman"/>
          <w:sz w:val="24"/>
          <w:szCs w:val="24"/>
          <w:highlight w:val="cyan"/>
        </w:rPr>
        <w:t xml:space="preserve"> 3. stavkom 2. de minimis Uredbe. </w:t>
      </w:r>
    </w:p>
    <w:p w14:paraId="7CF70A15" w14:textId="77777777" w:rsidR="00424061" w:rsidRPr="006F3544" w:rsidRDefault="00424061" w:rsidP="00424061">
      <w:pPr>
        <w:pStyle w:val="NoSpacing"/>
        <w:jc w:val="both"/>
        <w:rPr>
          <w:rFonts w:ascii="Times New Roman" w:hAnsi="Times New Roman" w:cs="Times New Roman"/>
          <w:sz w:val="24"/>
          <w:szCs w:val="24"/>
          <w:highlight w:val="cyan"/>
        </w:rPr>
      </w:pPr>
    </w:p>
    <w:p w14:paraId="2C4ACAAE" w14:textId="0713631C" w:rsidR="00424061" w:rsidRPr="006F3544" w:rsidRDefault="00424061" w:rsidP="00424061">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Potpore male vrijednosti ne kumuliraju se s državnim potporama u vezi s istim prihvatljivim troškovima ili s državnim potporama za istu mjeru </w:t>
      </w:r>
      <w:r w:rsidR="00242785" w:rsidRPr="006F3544">
        <w:rPr>
          <w:rFonts w:ascii="Times New Roman" w:hAnsi="Times New Roman" w:cs="Times New Roman"/>
          <w:sz w:val="24"/>
          <w:szCs w:val="24"/>
          <w:highlight w:val="cyan"/>
        </w:rPr>
        <w:t>rizičnog</w:t>
      </w:r>
      <w:r w:rsidRPr="006F3544">
        <w:rPr>
          <w:rFonts w:ascii="Times New Roman" w:hAnsi="Times New Roman" w:cs="Times New Roman"/>
          <w:sz w:val="24"/>
          <w:szCs w:val="24"/>
          <w:highlight w:val="cyan"/>
        </w:rPr>
        <w:t xml:space="preserve"> financiranja ako bi takva kumulacija prelazila primjenjivi najviši intenzitet ili iznos potpore koji je u konkretnim okolnostima svakog pojedinog </w:t>
      </w:r>
      <w:r w:rsidR="00242785" w:rsidRPr="006F3544">
        <w:rPr>
          <w:rFonts w:ascii="Times New Roman" w:hAnsi="Times New Roman" w:cs="Times New Roman"/>
          <w:sz w:val="24"/>
          <w:szCs w:val="24"/>
          <w:highlight w:val="cyan"/>
        </w:rPr>
        <w:t>slučaja</w:t>
      </w:r>
      <w:r w:rsidRPr="006F3544">
        <w:rPr>
          <w:rFonts w:ascii="Times New Roman" w:hAnsi="Times New Roman" w:cs="Times New Roman"/>
          <w:sz w:val="24"/>
          <w:szCs w:val="24"/>
          <w:highlight w:val="cyan"/>
        </w:rPr>
        <w:t xml:space="preserve"> utvrđen Uredbom (EU) br. 651/2014 o ocjenjivanju određenih kategorija potpora spojivima s unutarnjim tržištem u primjeni </w:t>
      </w:r>
      <w:r w:rsidR="00242785" w:rsidRPr="006F3544">
        <w:rPr>
          <w:rFonts w:ascii="Times New Roman" w:hAnsi="Times New Roman" w:cs="Times New Roman"/>
          <w:sz w:val="24"/>
          <w:szCs w:val="24"/>
          <w:highlight w:val="cyan"/>
        </w:rPr>
        <w:t>članaka</w:t>
      </w:r>
      <w:r w:rsidRPr="006F3544">
        <w:rPr>
          <w:rFonts w:ascii="Times New Roman" w:hAnsi="Times New Roman" w:cs="Times New Roman"/>
          <w:sz w:val="24"/>
          <w:szCs w:val="24"/>
          <w:highlight w:val="cyan"/>
        </w:rPr>
        <w:t xml:space="preserve"> 107. i 108. Ugovora odnosno odlukom Europske komisije. </w:t>
      </w:r>
    </w:p>
    <w:p w14:paraId="4C4E4336" w14:textId="77777777" w:rsidR="00424061" w:rsidRPr="006F3544" w:rsidRDefault="00424061" w:rsidP="00424061">
      <w:pPr>
        <w:pStyle w:val="NoSpacing"/>
        <w:jc w:val="both"/>
        <w:rPr>
          <w:rFonts w:ascii="Times New Roman" w:hAnsi="Times New Roman" w:cs="Times New Roman"/>
          <w:sz w:val="24"/>
          <w:szCs w:val="24"/>
          <w:highlight w:val="cyan"/>
        </w:rPr>
      </w:pPr>
    </w:p>
    <w:p w14:paraId="71754BD3" w14:textId="3D3B5D3D" w:rsidR="00976B06" w:rsidRDefault="00424061" w:rsidP="00424061">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 xml:space="preserve">Potpore male vrijednosti koje nisu dodijeljene za određene opravdane troškove ili se njima ne mogu pripisati mogu se kumulirati s drugim državnim potporama dodijeljenima u skladu s Uredbom (EU) br. 651/2014 o ocjenjivanju određenih kategorija potpora spojivima s unutarnjim tržištem u primjeni </w:t>
      </w:r>
      <w:r w:rsidR="00242785" w:rsidRPr="006F3544">
        <w:rPr>
          <w:rFonts w:ascii="Times New Roman" w:hAnsi="Times New Roman" w:cs="Times New Roman"/>
          <w:sz w:val="24"/>
          <w:szCs w:val="24"/>
          <w:highlight w:val="cyan"/>
        </w:rPr>
        <w:t>članaka</w:t>
      </w:r>
      <w:r w:rsidRPr="006F3544">
        <w:rPr>
          <w:rFonts w:ascii="Times New Roman" w:hAnsi="Times New Roman" w:cs="Times New Roman"/>
          <w:sz w:val="24"/>
          <w:szCs w:val="24"/>
          <w:highlight w:val="cyan"/>
        </w:rPr>
        <w:t xml:space="preserve"> 107. i 108. Ugovora ili odlukom Europske komisije (</w:t>
      </w:r>
      <w:r w:rsidR="00242785" w:rsidRPr="006F3544">
        <w:rPr>
          <w:rFonts w:ascii="Times New Roman" w:hAnsi="Times New Roman" w:cs="Times New Roman"/>
          <w:sz w:val="24"/>
          <w:szCs w:val="24"/>
          <w:highlight w:val="cyan"/>
        </w:rPr>
        <w:t>članak</w:t>
      </w:r>
      <w:r w:rsidRPr="006F3544">
        <w:rPr>
          <w:rFonts w:ascii="Times New Roman" w:hAnsi="Times New Roman" w:cs="Times New Roman"/>
          <w:sz w:val="24"/>
          <w:szCs w:val="24"/>
          <w:highlight w:val="cyan"/>
        </w:rPr>
        <w:t xml:space="preserve"> 5. de minimis Uredbe).</w:t>
      </w:r>
    </w:p>
    <w:p w14:paraId="50F8FA12" w14:textId="77777777" w:rsidR="00A15211" w:rsidRDefault="00A15211" w:rsidP="00424061">
      <w:pPr>
        <w:pStyle w:val="NoSpacing"/>
        <w:jc w:val="both"/>
        <w:rPr>
          <w:rFonts w:ascii="Times New Roman" w:hAnsi="Times New Roman" w:cs="Times New Roman"/>
          <w:sz w:val="24"/>
          <w:szCs w:val="24"/>
        </w:rPr>
      </w:pPr>
    </w:p>
    <w:p w14:paraId="0DD48B5A" w14:textId="77777777" w:rsidR="00A15211" w:rsidRPr="00A15211" w:rsidRDefault="00A15211" w:rsidP="00A15211">
      <w:pPr>
        <w:spacing w:after="0" w:line="240" w:lineRule="auto"/>
        <w:jc w:val="both"/>
        <w:rPr>
          <w:rFonts w:ascii="Times New Roman" w:hAnsi="Times New Roman" w:cs="Times New Roman"/>
          <w:i/>
          <w:sz w:val="24"/>
          <w:szCs w:val="24"/>
        </w:rPr>
      </w:pPr>
    </w:p>
    <w:p w14:paraId="2DF2C101" w14:textId="7A62AA36" w:rsidR="00A15211" w:rsidRPr="00A15211" w:rsidRDefault="00A15211" w:rsidP="00A15211">
      <w:pPr>
        <w:spacing w:after="0" w:line="240" w:lineRule="auto"/>
        <w:jc w:val="both"/>
        <w:rPr>
          <w:rFonts w:ascii="Times New Roman" w:hAnsi="Times New Roman" w:cs="Times New Roman"/>
          <w:b/>
          <w:i/>
          <w:sz w:val="24"/>
          <w:szCs w:val="24"/>
          <w:highlight w:val="cyan"/>
        </w:rPr>
      </w:pPr>
      <w:r w:rsidRPr="00A15211">
        <w:rPr>
          <w:rFonts w:ascii="Times New Roman" w:hAnsi="Times New Roman" w:cs="Times New Roman"/>
          <w:b/>
          <w:i/>
          <w:sz w:val="24"/>
          <w:szCs w:val="24"/>
          <w:highlight w:val="cyan"/>
        </w:rPr>
        <w:t>Situacije za isključenje vezano uz državne potpore</w:t>
      </w:r>
    </w:p>
    <w:p w14:paraId="54E31DE0" w14:textId="77777777" w:rsidR="00A15211" w:rsidRPr="00A15211" w:rsidRDefault="00A15211" w:rsidP="00A15211">
      <w:pPr>
        <w:spacing w:after="0" w:line="240" w:lineRule="auto"/>
        <w:jc w:val="both"/>
        <w:rPr>
          <w:rFonts w:ascii="Times New Roman" w:hAnsi="Times New Roman" w:cs="Times New Roman"/>
          <w:sz w:val="24"/>
          <w:szCs w:val="24"/>
          <w:highlight w:val="cyan"/>
        </w:rPr>
      </w:pPr>
      <w:r w:rsidRPr="00A15211">
        <w:rPr>
          <w:rFonts w:ascii="Times New Roman" w:hAnsi="Times New Roman" w:cs="Times New Roman"/>
          <w:sz w:val="24"/>
          <w:szCs w:val="24"/>
          <w:highlight w:val="cyan"/>
        </w:rPr>
        <w:t>U ovom dijelu se definiraju uvjeti u kojima će se projektni prijedlozi isključiti, a tiču se okolnosti vezanih uz korištenje državnih potpora, ako je primjenjivo u okviru Poziva.</w:t>
      </w:r>
    </w:p>
    <w:p w14:paraId="27FE0466" w14:textId="569291F9" w:rsidR="00A15211" w:rsidRPr="00A15211" w:rsidRDefault="00A15211" w:rsidP="00A15211">
      <w:pPr>
        <w:spacing w:after="0" w:line="240" w:lineRule="auto"/>
        <w:jc w:val="both"/>
        <w:rPr>
          <w:rFonts w:ascii="Times New Roman" w:hAnsi="Times New Roman" w:cs="Times New Roman"/>
          <w:sz w:val="24"/>
          <w:szCs w:val="24"/>
        </w:rPr>
      </w:pPr>
      <w:r w:rsidRPr="00A15211">
        <w:rPr>
          <w:rFonts w:ascii="Times New Roman" w:hAnsi="Times New Roman" w:cs="Times New Roman"/>
          <w:sz w:val="24"/>
          <w:szCs w:val="24"/>
          <w:highlight w:val="cyan"/>
        </w:rPr>
        <w:t>Ovdje se definira i obrazac ili dokument iz kojeg se provjeravaju uvjeti isključenja vezani uz državne potpore.</w:t>
      </w:r>
    </w:p>
    <w:p w14:paraId="56FB97B8" w14:textId="77777777" w:rsidR="00A15211" w:rsidRPr="00A15211" w:rsidRDefault="00A15211" w:rsidP="00A15211">
      <w:pPr>
        <w:spacing w:after="0" w:line="240" w:lineRule="auto"/>
        <w:rPr>
          <w:rFonts w:ascii="Times New Roman" w:hAnsi="Times New Roman" w:cs="Times New Roman"/>
          <w:b/>
          <w:sz w:val="24"/>
          <w:szCs w:val="24"/>
          <w:lang w:eastAsia="en-GB"/>
        </w:rPr>
      </w:pPr>
    </w:p>
    <w:p w14:paraId="3628CECE" w14:textId="77777777" w:rsidR="00A15211" w:rsidRDefault="00A15211" w:rsidP="00A15211">
      <w:pPr>
        <w:tabs>
          <w:tab w:val="left" w:pos="567"/>
        </w:tabs>
        <w:spacing w:after="0" w:line="240" w:lineRule="auto"/>
        <w:contextualSpacing/>
        <w:jc w:val="both"/>
        <w:outlineLvl w:val="1"/>
        <w:rPr>
          <w:rFonts w:ascii="Times New Roman" w:eastAsiaTheme="majorEastAsia" w:hAnsi="Times New Roman" w:cs="Times New Roman"/>
          <w:b/>
          <w:bCs/>
          <w:sz w:val="24"/>
          <w:szCs w:val="24"/>
          <w:lang w:eastAsia="en-GB"/>
        </w:rPr>
      </w:pPr>
    </w:p>
    <w:p w14:paraId="3C79EDF8" w14:textId="56BE64B7" w:rsidR="00A15211" w:rsidRPr="00A15211" w:rsidRDefault="00BC0C90" w:rsidP="00194765">
      <w:pPr>
        <w:pStyle w:val="Heading2"/>
        <w:numPr>
          <w:ilvl w:val="1"/>
          <w:numId w:val="36"/>
        </w:numPr>
        <w:rPr>
          <w:lang w:eastAsia="en-GB"/>
        </w:rPr>
      </w:pPr>
      <w:r>
        <w:rPr>
          <w:lang w:eastAsia="en-GB"/>
        </w:rPr>
        <w:t xml:space="preserve"> </w:t>
      </w:r>
      <w:bookmarkStart w:id="24" w:name="_Toc2260413"/>
      <w:r w:rsidR="00A15211" w:rsidRPr="00A15211">
        <w:rPr>
          <w:lang w:eastAsia="en-GB"/>
        </w:rPr>
        <w:t>Dvostruko financiranje</w:t>
      </w:r>
      <w:bookmarkEnd w:id="24"/>
      <w:r w:rsidR="00A15211" w:rsidRPr="00A15211">
        <w:rPr>
          <w:lang w:eastAsia="en-GB"/>
        </w:rPr>
        <w:t xml:space="preserve"> </w:t>
      </w:r>
    </w:p>
    <w:p w14:paraId="2AA6A479" w14:textId="096C0116" w:rsidR="00A15211" w:rsidRPr="00A15211" w:rsidRDefault="00A15211" w:rsidP="00A15211">
      <w:pPr>
        <w:jc w:val="both"/>
        <w:rPr>
          <w:rFonts w:ascii="Times New Roman" w:hAnsi="Times New Roman" w:cs="Times New Roman"/>
          <w:sz w:val="24"/>
          <w:szCs w:val="24"/>
        </w:rPr>
      </w:pPr>
      <w:r w:rsidRPr="00A15211">
        <w:rPr>
          <w:rFonts w:ascii="Times New Roman" w:hAnsi="Times New Roman" w:cs="Times New Roman"/>
          <w:sz w:val="24"/>
          <w:szCs w:val="24"/>
        </w:rPr>
        <w:lastRenderedPageBreak/>
        <w:t>Prijavitelji ne smiju tražiti/primiti sredstva iz drugih javnih izvora za troškove koji će im biti nadoknađeni u okviru prijavljenog i za financiranje odabranog projekta</w:t>
      </w:r>
      <w:r>
        <w:rPr>
          <w:rFonts w:ascii="Times New Roman" w:hAnsi="Times New Roman" w:cs="Times New Roman"/>
          <w:sz w:val="24"/>
          <w:szCs w:val="24"/>
        </w:rPr>
        <w:t>.</w:t>
      </w:r>
    </w:p>
    <w:p w14:paraId="2B7D1F8C" w14:textId="77777777" w:rsidR="00A15211" w:rsidRPr="006F3544" w:rsidRDefault="00A15211" w:rsidP="00424061">
      <w:pPr>
        <w:pStyle w:val="NoSpacing"/>
        <w:jc w:val="both"/>
        <w:rPr>
          <w:rFonts w:ascii="Times New Roman" w:hAnsi="Times New Roman" w:cs="Times New Roman"/>
          <w:sz w:val="24"/>
          <w:szCs w:val="24"/>
        </w:rPr>
      </w:pPr>
    </w:p>
    <w:p w14:paraId="3BEADC5B" w14:textId="77777777" w:rsidR="00CB20B1" w:rsidRPr="006F3544" w:rsidRDefault="00CB20B1" w:rsidP="004C02B4">
      <w:pPr>
        <w:pStyle w:val="NoSpacing"/>
        <w:rPr>
          <w:rFonts w:ascii="Times New Roman" w:hAnsi="Times New Roman" w:cs="Times New Roman"/>
          <w:b/>
          <w:sz w:val="24"/>
          <w:szCs w:val="24"/>
          <w:lang w:eastAsia="en-GB"/>
        </w:rPr>
      </w:pPr>
    </w:p>
    <w:p w14:paraId="3C146EE4" w14:textId="0F394532" w:rsidR="00561298" w:rsidRPr="006F3544" w:rsidRDefault="00CB20B1" w:rsidP="00194765">
      <w:pPr>
        <w:pStyle w:val="Heading1"/>
        <w:numPr>
          <w:ilvl w:val="0"/>
          <w:numId w:val="36"/>
        </w:numPr>
      </w:pPr>
      <w:bookmarkStart w:id="25" w:name="_PRAVILA_POZIVA"/>
      <w:bookmarkStart w:id="26" w:name="_Toc2260414"/>
      <w:bookmarkEnd w:id="25"/>
      <w:r w:rsidRPr="006F3544">
        <w:t>P</w:t>
      </w:r>
      <w:r w:rsidR="00437559" w:rsidRPr="006F3544">
        <w:t>RAVILA POZIVA</w:t>
      </w:r>
      <w:bookmarkStart w:id="27" w:name="bookmark9"/>
      <w:bookmarkEnd w:id="26"/>
      <w:bookmarkEnd w:id="27"/>
    </w:p>
    <w:p w14:paraId="76EF06E1" w14:textId="77777777" w:rsidR="004C02B4" w:rsidRPr="006F3544" w:rsidRDefault="004C02B4" w:rsidP="004C02B4">
      <w:pPr>
        <w:pStyle w:val="NoSpacing"/>
        <w:ind w:left="720"/>
        <w:rPr>
          <w:rFonts w:ascii="Times New Roman" w:hAnsi="Times New Roman" w:cs="Times New Roman"/>
          <w:b/>
          <w:sz w:val="24"/>
          <w:szCs w:val="24"/>
        </w:rPr>
      </w:pPr>
    </w:p>
    <w:p w14:paraId="4AE7CEB6" w14:textId="37B1048A" w:rsidR="00A0462B" w:rsidRDefault="00E63278" w:rsidP="00AE3FB4">
      <w:pPr>
        <w:pStyle w:val="Heading2"/>
        <w:ind w:left="0" w:firstLine="0"/>
      </w:pPr>
      <w:bookmarkStart w:id="28" w:name="_Toc452468691"/>
      <w:r>
        <w:t xml:space="preserve">       </w:t>
      </w:r>
      <w:bookmarkStart w:id="29" w:name="_Toc2260415"/>
      <w:r>
        <w:t xml:space="preserve">2.1. </w:t>
      </w:r>
      <w:r w:rsidR="007F3E83" w:rsidRPr="006F3544">
        <w:t>P</w:t>
      </w:r>
      <w:r w:rsidR="00561298" w:rsidRPr="006F3544">
        <w:t>rihvatljivost prijavitelja</w:t>
      </w:r>
      <w:bookmarkEnd w:id="28"/>
      <w:bookmarkEnd w:id="29"/>
    </w:p>
    <w:p w14:paraId="39F20864" w14:textId="77777777" w:rsidR="00DB3DD7" w:rsidRPr="006F3544" w:rsidRDefault="00DB3DD7" w:rsidP="00DB3DD7">
      <w:pPr>
        <w:pStyle w:val="NoSpacing"/>
        <w:jc w:val="both"/>
        <w:rPr>
          <w:rFonts w:ascii="Times New Roman" w:hAnsi="Times New Roman" w:cs="Times New Roman"/>
          <w:sz w:val="24"/>
          <w:szCs w:val="24"/>
          <w:highlight w:val="cyan"/>
        </w:rPr>
      </w:pPr>
    </w:p>
    <w:p w14:paraId="1538A9DD" w14:textId="77777777" w:rsidR="007D04B7" w:rsidRPr="006F3544" w:rsidRDefault="007D04B7" w:rsidP="00DB3DD7">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U slučaju otvorenog</w:t>
      </w:r>
      <w:r w:rsidR="009B0273">
        <w:rPr>
          <w:rFonts w:ascii="Times New Roman" w:hAnsi="Times New Roman" w:cs="Times New Roman"/>
          <w:sz w:val="24"/>
          <w:szCs w:val="24"/>
          <w:highlight w:val="cyan"/>
        </w:rPr>
        <w:t>/ograničenog</w:t>
      </w:r>
      <w:r w:rsidRPr="006F3544">
        <w:rPr>
          <w:rFonts w:ascii="Times New Roman" w:hAnsi="Times New Roman" w:cs="Times New Roman"/>
          <w:sz w:val="24"/>
          <w:szCs w:val="24"/>
          <w:highlight w:val="cyan"/>
        </w:rPr>
        <w:t xml:space="preserve"> postupka: &lt;…&gt;</w:t>
      </w:r>
      <w:r w:rsidR="0047549C" w:rsidRPr="006F3544">
        <w:rPr>
          <w:rFonts w:ascii="Times New Roman" w:hAnsi="Times New Roman" w:cs="Times New Roman"/>
          <w:sz w:val="24"/>
          <w:szCs w:val="24"/>
          <w:highlight w:val="cyan"/>
        </w:rPr>
        <w:t xml:space="preserve"> UPUTA: opisati kome je Poziv namijenjen odnosno tko su prihvatljivi prijavitelji. </w:t>
      </w:r>
    </w:p>
    <w:p w14:paraId="39D94C57" w14:textId="77777777" w:rsidR="00DB3DD7" w:rsidRPr="006F3544" w:rsidRDefault="00DB3DD7" w:rsidP="00DB3DD7">
      <w:pPr>
        <w:pStyle w:val="NoSpacing"/>
        <w:jc w:val="both"/>
        <w:rPr>
          <w:rFonts w:ascii="Times New Roman" w:hAnsi="Times New Roman" w:cs="Times New Roman"/>
          <w:sz w:val="24"/>
          <w:szCs w:val="24"/>
          <w:highlight w:val="cyan"/>
        </w:rPr>
      </w:pPr>
    </w:p>
    <w:p w14:paraId="60528344" w14:textId="77777777" w:rsidR="007D04B7" w:rsidRPr="006F3544" w:rsidRDefault="007D04B7" w:rsidP="00DB3DD7">
      <w:pPr>
        <w:pStyle w:val="NoSpacing"/>
        <w:rPr>
          <w:rFonts w:ascii="Times New Roman" w:hAnsi="Times New Roman" w:cs="Times New Roman"/>
          <w:sz w:val="24"/>
          <w:szCs w:val="24"/>
        </w:rPr>
      </w:pPr>
      <w:r w:rsidRPr="006F3544">
        <w:rPr>
          <w:rFonts w:ascii="Times New Roman" w:hAnsi="Times New Roman" w:cs="Times New Roman"/>
          <w:sz w:val="24"/>
          <w:szCs w:val="24"/>
        </w:rPr>
        <w:t xml:space="preserve">Prijavitelj mora dokazati da: </w:t>
      </w:r>
    </w:p>
    <w:p w14:paraId="5882A37D" w14:textId="77777777" w:rsidR="00DB3DD7" w:rsidRPr="006F3544" w:rsidRDefault="00DB3DD7" w:rsidP="00DB3DD7">
      <w:pPr>
        <w:pStyle w:val="NoSpacing"/>
        <w:rPr>
          <w:rFonts w:ascii="Times New Roman" w:hAnsi="Times New Roman" w:cs="Times New Roman"/>
          <w:sz w:val="24"/>
          <w:szCs w:val="24"/>
        </w:rPr>
      </w:pPr>
    </w:p>
    <w:p w14:paraId="26C6DFCF" w14:textId="77777777" w:rsidR="007D04B7" w:rsidRPr="006F3544" w:rsidRDefault="007D04B7" w:rsidP="00770461">
      <w:pPr>
        <w:pStyle w:val="ListParagraph"/>
        <w:numPr>
          <w:ilvl w:val="0"/>
          <w:numId w:val="11"/>
        </w:numPr>
        <w:spacing w:after="0"/>
        <w:rPr>
          <w:rFonts w:ascii="Times New Roman" w:hAnsi="Times New Roman" w:cs="Times New Roman"/>
          <w:sz w:val="24"/>
          <w:szCs w:val="24"/>
          <w:highlight w:val="yellow"/>
        </w:rPr>
      </w:pPr>
      <w:r w:rsidRPr="006F3544">
        <w:rPr>
          <w:rFonts w:ascii="Times New Roman" w:hAnsi="Times New Roman" w:cs="Times New Roman"/>
          <w:sz w:val="24"/>
          <w:szCs w:val="24"/>
          <w:highlight w:val="yellow"/>
        </w:rPr>
        <w:t>&lt;…&gt;</w:t>
      </w:r>
    </w:p>
    <w:p w14:paraId="3684C32B" w14:textId="77777777" w:rsidR="00DB3DD7" w:rsidRPr="006F3544" w:rsidRDefault="00DB3DD7" w:rsidP="00770461">
      <w:pPr>
        <w:pStyle w:val="ListParagraph"/>
        <w:numPr>
          <w:ilvl w:val="0"/>
          <w:numId w:val="11"/>
        </w:numPr>
        <w:spacing w:after="0"/>
        <w:rPr>
          <w:rFonts w:ascii="Times New Roman" w:hAnsi="Times New Roman" w:cs="Times New Roman"/>
          <w:sz w:val="24"/>
          <w:szCs w:val="24"/>
          <w:highlight w:val="yellow"/>
        </w:rPr>
      </w:pPr>
      <w:r w:rsidRPr="006F3544">
        <w:rPr>
          <w:rFonts w:ascii="Times New Roman" w:hAnsi="Times New Roman" w:cs="Times New Roman"/>
          <w:sz w:val="24"/>
          <w:szCs w:val="24"/>
          <w:highlight w:val="yellow"/>
        </w:rPr>
        <w:t>&lt;…&gt;</w:t>
      </w:r>
    </w:p>
    <w:p w14:paraId="1E402097" w14:textId="6C29261E" w:rsidR="007D04B7" w:rsidRPr="00AE3FB4" w:rsidRDefault="007D04B7" w:rsidP="00AE3FB4">
      <w:pPr>
        <w:pStyle w:val="ListParagraph"/>
        <w:numPr>
          <w:ilvl w:val="0"/>
          <w:numId w:val="11"/>
        </w:numPr>
        <w:spacing w:after="0"/>
        <w:rPr>
          <w:rFonts w:ascii="Times New Roman" w:hAnsi="Times New Roman" w:cs="Times New Roman"/>
          <w:sz w:val="24"/>
          <w:szCs w:val="24"/>
          <w:highlight w:val="yellow"/>
        </w:rPr>
      </w:pPr>
      <w:r w:rsidRPr="007A476B">
        <w:rPr>
          <w:rFonts w:ascii="Times New Roman" w:hAnsi="Times New Roman" w:cs="Times New Roman"/>
          <w:sz w:val="24"/>
          <w:szCs w:val="24"/>
        </w:rPr>
        <w:t xml:space="preserve">u trenutku prijave nije niti u jednoj situaciji isključenja, koje su definirane u točki </w:t>
      </w:r>
      <w:r w:rsidR="00AE3FB4" w:rsidRPr="006F3544">
        <w:rPr>
          <w:rFonts w:ascii="Times New Roman" w:hAnsi="Times New Roman" w:cs="Times New Roman"/>
          <w:sz w:val="24"/>
          <w:szCs w:val="24"/>
          <w:highlight w:val="yellow"/>
        </w:rPr>
        <w:t>&lt;…&gt;</w:t>
      </w:r>
      <w:r w:rsidR="00AE3FB4">
        <w:rPr>
          <w:rFonts w:ascii="Times New Roman" w:hAnsi="Times New Roman" w:cs="Times New Roman"/>
          <w:sz w:val="24"/>
          <w:szCs w:val="24"/>
        </w:rPr>
        <w:t xml:space="preserve"> </w:t>
      </w:r>
      <w:r w:rsidRPr="00AE3FB4">
        <w:rPr>
          <w:rFonts w:ascii="Times New Roman" w:hAnsi="Times New Roman" w:cs="Times New Roman"/>
          <w:sz w:val="24"/>
          <w:szCs w:val="24"/>
        </w:rPr>
        <w:t xml:space="preserve">Uputa. </w:t>
      </w:r>
    </w:p>
    <w:p w14:paraId="1D2EFDC6" w14:textId="77777777" w:rsidR="00DB3DD7" w:rsidRPr="006F3544" w:rsidRDefault="00DB3DD7" w:rsidP="00DB3DD7">
      <w:pPr>
        <w:pStyle w:val="ListParagraph"/>
        <w:spacing w:after="0"/>
        <w:rPr>
          <w:rFonts w:ascii="Times New Roman" w:hAnsi="Times New Roman" w:cs="Times New Roman"/>
          <w:sz w:val="24"/>
          <w:szCs w:val="24"/>
        </w:rPr>
      </w:pPr>
    </w:p>
    <w:p w14:paraId="2ECA6242" w14:textId="77777777" w:rsidR="00A0462B" w:rsidRPr="006F3544" w:rsidRDefault="00CB20B1" w:rsidP="00DB3DD7">
      <w:pPr>
        <w:pStyle w:val="NoSpacing"/>
        <w:rPr>
          <w:rFonts w:ascii="Times New Roman" w:hAnsi="Times New Roman" w:cs="Times New Roman"/>
          <w:sz w:val="24"/>
          <w:szCs w:val="24"/>
        </w:rPr>
      </w:pPr>
      <w:r w:rsidRPr="006F3544">
        <w:rPr>
          <w:rFonts w:ascii="Times New Roman" w:hAnsi="Times New Roman" w:cs="Times New Roman"/>
          <w:sz w:val="24"/>
          <w:szCs w:val="24"/>
        </w:rPr>
        <w:t>P</w:t>
      </w:r>
      <w:r w:rsidR="007D04B7" w:rsidRPr="006F3544">
        <w:rPr>
          <w:rFonts w:ascii="Times New Roman" w:hAnsi="Times New Roman" w:cs="Times New Roman"/>
          <w:sz w:val="24"/>
          <w:szCs w:val="24"/>
        </w:rPr>
        <w:t>rihvatljivost prijavitelja će se provjeravati sukladno relevantnim dokumentima navedenima u točki</w:t>
      </w:r>
      <w:r w:rsidR="00C531C7"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 xml:space="preserve">&lt;…&gt; </w:t>
      </w:r>
      <w:r w:rsidR="007D04B7" w:rsidRPr="006F3544">
        <w:rPr>
          <w:rFonts w:ascii="Times New Roman" w:hAnsi="Times New Roman" w:cs="Times New Roman"/>
          <w:sz w:val="24"/>
          <w:szCs w:val="24"/>
        </w:rPr>
        <w:t xml:space="preserve"> Uputa. </w:t>
      </w:r>
    </w:p>
    <w:p w14:paraId="252842D6" w14:textId="77777777" w:rsidR="00561298" w:rsidRPr="006F3544" w:rsidRDefault="00561298" w:rsidP="00561298">
      <w:pPr>
        <w:rPr>
          <w:rFonts w:ascii="Times New Roman" w:hAnsi="Times New Roman" w:cs="Times New Roman"/>
        </w:rPr>
      </w:pPr>
      <w:bookmarkStart w:id="30" w:name="_Toc452468692"/>
    </w:p>
    <w:p w14:paraId="03589F56" w14:textId="7A6D9446" w:rsidR="00414A4A" w:rsidRDefault="00AE6ABD" w:rsidP="00194765">
      <w:pPr>
        <w:pStyle w:val="Heading2"/>
        <w:numPr>
          <w:ilvl w:val="1"/>
          <w:numId w:val="36"/>
        </w:numPr>
      </w:pPr>
      <w:bookmarkStart w:id="31" w:name="_Toc2260416"/>
      <w:r w:rsidRPr="006F3544">
        <w:t>P</w:t>
      </w:r>
      <w:r w:rsidR="00A0462B" w:rsidRPr="006F3544">
        <w:t>rihvatljivost</w:t>
      </w:r>
      <w:r w:rsidR="004968EC" w:rsidRPr="006F3544">
        <w:t xml:space="preserve"> </w:t>
      </w:r>
      <w:r w:rsidR="00A0462B" w:rsidRPr="006F3544">
        <w:t>partnera</w:t>
      </w:r>
      <w:r w:rsidRPr="006F3544">
        <w:t xml:space="preserve"> i formiranje partnerstva</w:t>
      </w:r>
      <w:bookmarkEnd w:id="30"/>
      <w:bookmarkEnd w:id="31"/>
    </w:p>
    <w:p w14:paraId="58DE3FFB" w14:textId="77777777" w:rsidR="00556835" w:rsidRPr="00556835" w:rsidRDefault="00556835" w:rsidP="00556835"/>
    <w:p w14:paraId="711F5A18" w14:textId="2C362326" w:rsidR="00414A4A" w:rsidRPr="00414A4A" w:rsidRDefault="00414A4A" w:rsidP="00414A4A">
      <w:r w:rsidRPr="00AC3EB3">
        <w:rPr>
          <w:rFonts w:ascii="Times New Roman" w:hAnsi="Times New Roman" w:cs="Times New Roman"/>
          <w:sz w:val="24"/>
          <w:szCs w:val="24"/>
          <w:highlight w:val="cyan"/>
        </w:rPr>
        <w:t>Partner</w:t>
      </w:r>
      <w:r>
        <w:rPr>
          <w:rFonts w:ascii="Times New Roman" w:hAnsi="Times New Roman" w:cs="Times New Roman"/>
          <w:sz w:val="24"/>
          <w:szCs w:val="24"/>
          <w:highlight w:val="cyan"/>
        </w:rPr>
        <w:t>stvo nije dozvoljeno</w:t>
      </w:r>
      <w:r w:rsidRPr="00AC3EB3">
        <w:rPr>
          <w:rFonts w:ascii="Times New Roman" w:hAnsi="Times New Roman" w:cs="Times New Roman"/>
          <w:sz w:val="24"/>
          <w:szCs w:val="24"/>
          <w:highlight w:val="cyan"/>
        </w:rPr>
        <w:t>, prijavi</w:t>
      </w:r>
      <w:r w:rsidR="00AE3FB4">
        <w:rPr>
          <w:rFonts w:ascii="Times New Roman" w:hAnsi="Times New Roman" w:cs="Times New Roman"/>
          <w:sz w:val="24"/>
          <w:szCs w:val="24"/>
          <w:highlight w:val="cyan"/>
        </w:rPr>
        <w:t>telj projekt provodi samostalno ili</w:t>
      </w:r>
    </w:p>
    <w:p w14:paraId="4841FB96" w14:textId="77777777" w:rsidR="00CB74EC" w:rsidRPr="006F3544" w:rsidRDefault="00CB74EC" w:rsidP="00B131FE">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Prijavitelj može prijaviti i provoditi projekt samostalno ili u partnerstvu.</w:t>
      </w:r>
      <w:r w:rsidRPr="006F3544">
        <w:rPr>
          <w:rFonts w:ascii="Times New Roman" w:hAnsi="Times New Roman" w:cs="Times New Roman"/>
          <w:sz w:val="24"/>
          <w:szCs w:val="24"/>
        </w:rPr>
        <w:t xml:space="preserve"> </w:t>
      </w:r>
    </w:p>
    <w:p w14:paraId="265D81E9" w14:textId="77777777" w:rsidR="00CB74EC" w:rsidRPr="006F3544" w:rsidRDefault="00CB74EC" w:rsidP="00B131FE">
      <w:pPr>
        <w:pStyle w:val="NoSpacing"/>
        <w:jc w:val="both"/>
        <w:rPr>
          <w:rFonts w:ascii="Times New Roman" w:hAnsi="Times New Roman" w:cs="Times New Roman"/>
          <w:sz w:val="24"/>
          <w:szCs w:val="24"/>
        </w:rPr>
      </w:pPr>
    </w:p>
    <w:p w14:paraId="6C4D8801" w14:textId="77777777" w:rsidR="00A92CAF" w:rsidRPr="006F3544" w:rsidRDefault="00A92CAF" w:rsidP="00B131FE">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Prijavitelji moraju djelovati pojedinačno. Partnerske organizacije i partnerstvo bilo koje vrste nisu prihvatljivi.</w:t>
      </w:r>
    </w:p>
    <w:p w14:paraId="75678FB0" w14:textId="77777777" w:rsidR="00C116E7" w:rsidRPr="006F3544" w:rsidRDefault="00C116E7" w:rsidP="00B131FE">
      <w:pPr>
        <w:pStyle w:val="NoSpacing"/>
        <w:jc w:val="both"/>
        <w:rPr>
          <w:rFonts w:ascii="Times New Roman" w:hAnsi="Times New Roman" w:cs="Times New Roman"/>
          <w:sz w:val="24"/>
          <w:szCs w:val="24"/>
          <w:highlight w:val="cyan"/>
        </w:rPr>
      </w:pPr>
    </w:p>
    <w:p w14:paraId="2100408F" w14:textId="77777777" w:rsidR="00CB74EC" w:rsidRPr="006F3544" w:rsidRDefault="00CB74EC" w:rsidP="00B131FE">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Kako bi se ispunili uvjeti prihvatljivosti, partner mora biti:</w:t>
      </w:r>
      <w:r w:rsidRPr="006F3544">
        <w:rPr>
          <w:rFonts w:ascii="Times New Roman" w:hAnsi="Times New Roman" w:cs="Times New Roman"/>
          <w:sz w:val="24"/>
          <w:szCs w:val="24"/>
        </w:rPr>
        <w:t xml:space="preserve"> </w:t>
      </w:r>
    </w:p>
    <w:p w14:paraId="21B97DE6" w14:textId="77777777" w:rsidR="00B131FE" w:rsidRPr="006F3544" w:rsidRDefault="00B131FE" w:rsidP="00B131FE">
      <w:pPr>
        <w:pStyle w:val="NoSpacing"/>
        <w:jc w:val="both"/>
        <w:rPr>
          <w:rFonts w:ascii="Times New Roman" w:hAnsi="Times New Roman" w:cs="Times New Roman"/>
          <w:sz w:val="24"/>
          <w:szCs w:val="24"/>
        </w:rPr>
      </w:pPr>
    </w:p>
    <w:p w14:paraId="641FB320" w14:textId="77777777" w:rsidR="00CB74EC" w:rsidRPr="006F3544" w:rsidRDefault="00CB74EC" w:rsidP="00770461">
      <w:pPr>
        <w:pStyle w:val="ListParagraph"/>
        <w:numPr>
          <w:ilvl w:val="0"/>
          <w:numId w:val="12"/>
        </w:numPr>
        <w:jc w:val="both"/>
        <w:rPr>
          <w:rFonts w:ascii="Times New Roman" w:hAnsi="Times New Roman" w:cs="Times New Roman"/>
          <w:highlight w:val="yellow"/>
        </w:rPr>
      </w:pPr>
      <w:r w:rsidRPr="006F3544">
        <w:rPr>
          <w:rFonts w:ascii="Times New Roman" w:hAnsi="Times New Roman" w:cs="Times New Roman"/>
          <w:highlight w:val="yellow"/>
        </w:rPr>
        <w:t>&lt;…&gt;</w:t>
      </w:r>
    </w:p>
    <w:p w14:paraId="2F27B2E9" w14:textId="77777777" w:rsidR="00CB74EC" w:rsidRPr="006F3544" w:rsidRDefault="00CB74EC" w:rsidP="00B131FE">
      <w:pPr>
        <w:pStyle w:val="NoSpacing"/>
        <w:rPr>
          <w:rFonts w:ascii="Times New Roman" w:hAnsi="Times New Roman" w:cs="Times New Roman"/>
          <w:sz w:val="24"/>
          <w:szCs w:val="24"/>
        </w:rPr>
      </w:pPr>
      <w:r w:rsidRPr="006F3544">
        <w:rPr>
          <w:rFonts w:ascii="Times New Roman" w:hAnsi="Times New Roman" w:cs="Times New Roman"/>
          <w:sz w:val="24"/>
          <w:szCs w:val="24"/>
          <w:highlight w:val="cyan"/>
        </w:rPr>
        <w:t>Osim toga, partner mora dokazati da:</w:t>
      </w:r>
      <w:r w:rsidRPr="006F3544">
        <w:rPr>
          <w:rFonts w:ascii="Times New Roman" w:hAnsi="Times New Roman" w:cs="Times New Roman"/>
          <w:sz w:val="24"/>
          <w:szCs w:val="24"/>
        </w:rPr>
        <w:t xml:space="preserve"> </w:t>
      </w:r>
    </w:p>
    <w:p w14:paraId="210757C8" w14:textId="77777777" w:rsidR="00B131FE" w:rsidRPr="006F3544" w:rsidRDefault="00B131FE" w:rsidP="00B131FE">
      <w:pPr>
        <w:pStyle w:val="NoSpacing"/>
        <w:rPr>
          <w:rFonts w:ascii="Times New Roman" w:hAnsi="Times New Roman" w:cs="Times New Roman"/>
          <w:sz w:val="24"/>
          <w:szCs w:val="24"/>
        </w:rPr>
      </w:pPr>
    </w:p>
    <w:p w14:paraId="31BF63E8" w14:textId="77777777" w:rsidR="00CB74EC" w:rsidRPr="006F3544" w:rsidRDefault="00CB74EC" w:rsidP="00770461">
      <w:pPr>
        <w:pStyle w:val="NoSpacing"/>
        <w:numPr>
          <w:ilvl w:val="0"/>
          <w:numId w:val="13"/>
        </w:numPr>
        <w:rPr>
          <w:rFonts w:ascii="Times New Roman" w:hAnsi="Times New Roman" w:cs="Times New Roman"/>
          <w:sz w:val="24"/>
          <w:szCs w:val="24"/>
          <w:highlight w:val="yellow"/>
        </w:rPr>
      </w:pPr>
      <w:r w:rsidRPr="006F3544">
        <w:rPr>
          <w:rFonts w:ascii="Times New Roman" w:hAnsi="Times New Roman" w:cs="Times New Roman"/>
          <w:sz w:val="24"/>
          <w:szCs w:val="24"/>
          <w:highlight w:val="yellow"/>
        </w:rPr>
        <w:t>&lt;…&gt;</w:t>
      </w:r>
    </w:p>
    <w:p w14:paraId="1668835D" w14:textId="77777777" w:rsidR="00CB74EC" w:rsidRPr="006F3544" w:rsidRDefault="00CB74EC" w:rsidP="00770461">
      <w:pPr>
        <w:pStyle w:val="NoSpacing"/>
        <w:numPr>
          <w:ilvl w:val="0"/>
          <w:numId w:val="13"/>
        </w:numPr>
        <w:rPr>
          <w:rFonts w:ascii="Times New Roman" w:hAnsi="Times New Roman" w:cs="Times New Roman"/>
          <w:sz w:val="24"/>
          <w:szCs w:val="24"/>
        </w:rPr>
      </w:pPr>
      <w:r w:rsidRPr="006F3544">
        <w:rPr>
          <w:rFonts w:ascii="Times New Roman" w:hAnsi="Times New Roman" w:cs="Times New Roman"/>
          <w:sz w:val="24"/>
          <w:szCs w:val="24"/>
          <w:highlight w:val="cyan"/>
        </w:rPr>
        <w:t xml:space="preserve">u trenutku prijave nije niti u jednoj situaciji isključenja, koje su definirane u točki </w:t>
      </w:r>
      <w:r w:rsidR="002657FB" w:rsidRPr="006F3544">
        <w:rPr>
          <w:rFonts w:ascii="Times New Roman" w:hAnsi="Times New Roman" w:cs="Times New Roman"/>
          <w:sz w:val="24"/>
          <w:szCs w:val="24"/>
          <w:highlight w:val="yellow"/>
        </w:rPr>
        <w:t>&lt;…&gt;</w:t>
      </w:r>
      <w:r w:rsidR="002657FB" w:rsidRPr="006F3544">
        <w:rPr>
          <w:rFonts w:ascii="Times New Roman" w:hAnsi="Times New Roman" w:cs="Times New Roman"/>
          <w:sz w:val="24"/>
          <w:szCs w:val="24"/>
          <w:highlight w:val="cyan"/>
        </w:rPr>
        <w:t xml:space="preserve"> </w:t>
      </w:r>
      <w:r w:rsidRPr="006F3544">
        <w:rPr>
          <w:rFonts w:ascii="Times New Roman" w:hAnsi="Times New Roman" w:cs="Times New Roman"/>
          <w:sz w:val="24"/>
          <w:szCs w:val="24"/>
          <w:highlight w:val="cyan"/>
        </w:rPr>
        <w:t>Uputa</w:t>
      </w:r>
      <w:r w:rsidR="002657FB" w:rsidRPr="006F3544">
        <w:rPr>
          <w:rFonts w:ascii="Times New Roman" w:hAnsi="Times New Roman" w:cs="Times New Roman"/>
          <w:sz w:val="24"/>
          <w:szCs w:val="24"/>
          <w:highlight w:val="lightGray"/>
        </w:rPr>
        <w:t>.</w:t>
      </w:r>
    </w:p>
    <w:p w14:paraId="42845695" w14:textId="77777777" w:rsidR="00CB74EC" w:rsidRPr="006F3544" w:rsidRDefault="00CB74EC" w:rsidP="00B131FE">
      <w:pPr>
        <w:pStyle w:val="NoSpacing"/>
        <w:rPr>
          <w:rFonts w:ascii="Times New Roman" w:hAnsi="Times New Roman" w:cs="Times New Roman"/>
          <w:sz w:val="24"/>
          <w:szCs w:val="24"/>
        </w:rPr>
      </w:pPr>
    </w:p>
    <w:p w14:paraId="69FA7D20" w14:textId="77777777" w:rsidR="00C95097" w:rsidRPr="006F3544" w:rsidRDefault="00C95097" w:rsidP="00C95097">
      <w:pPr>
        <w:pStyle w:val="NoSpacing"/>
        <w:jc w:val="both"/>
        <w:rPr>
          <w:rFonts w:ascii="Times New Roman" w:eastAsia="Times New Roman" w:hAnsi="Times New Roman" w:cs="Times New Roman"/>
          <w:sz w:val="24"/>
          <w:szCs w:val="24"/>
          <w:lang w:eastAsia="hr-HR"/>
        </w:rPr>
      </w:pPr>
    </w:p>
    <w:p w14:paraId="499F1D26" w14:textId="77777777" w:rsidR="007B29E4" w:rsidRPr="006F3544" w:rsidRDefault="007B29E4" w:rsidP="00C95097">
      <w:pPr>
        <w:pStyle w:val="NoSpacing"/>
        <w:jc w:val="both"/>
        <w:rPr>
          <w:rFonts w:ascii="Times New Roman" w:eastAsia="Times New Roman" w:hAnsi="Times New Roman" w:cs="Times New Roman"/>
          <w:sz w:val="24"/>
          <w:szCs w:val="24"/>
          <w:lang w:eastAsia="hr-HR"/>
        </w:rPr>
      </w:pPr>
      <w:r w:rsidRPr="006F3544">
        <w:rPr>
          <w:rFonts w:ascii="Times New Roman" w:eastAsia="Times New Roman" w:hAnsi="Times New Roman" w:cs="Times New Roman"/>
          <w:sz w:val="24"/>
          <w:szCs w:val="24"/>
          <w:highlight w:val="cyan"/>
          <w:lang w:eastAsia="hr-HR"/>
        </w:rPr>
        <w:t>Partnerstvo se dokazuje Sporazumom o partnerstvu (prema Obrascu</w:t>
      </w:r>
      <w:r w:rsidRPr="006F3544">
        <w:rPr>
          <w:rFonts w:ascii="Times New Roman" w:eastAsia="Times New Roman" w:hAnsi="Times New Roman" w:cs="Times New Roman"/>
          <w:sz w:val="24"/>
          <w:szCs w:val="24"/>
          <w:lang w:eastAsia="hr-HR"/>
        </w:rPr>
        <w:t xml:space="preserve">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cyan"/>
        </w:rPr>
        <w:t xml:space="preserve">- </w:t>
      </w:r>
      <w:r w:rsidRPr="006F3544">
        <w:rPr>
          <w:rFonts w:ascii="Times New Roman" w:hAnsi="Times New Roman" w:cs="Times New Roman"/>
          <w:i/>
          <w:sz w:val="24"/>
          <w:szCs w:val="24"/>
          <w:highlight w:val="cyan"/>
        </w:rPr>
        <w:t>Popis minimalnog sadržaja Sporazuma o partnerstvu</w:t>
      </w:r>
      <w:r w:rsidRPr="006F3544">
        <w:rPr>
          <w:rFonts w:ascii="Times New Roman" w:eastAsia="Times New Roman" w:hAnsi="Times New Roman" w:cs="Times New Roman"/>
          <w:sz w:val="24"/>
          <w:szCs w:val="24"/>
          <w:highlight w:val="cyan"/>
          <w:lang w:eastAsia="hr-HR"/>
        </w:rPr>
        <w:t>) prijavitelja (potencijalnog Korisnika) i partnera.</w:t>
      </w:r>
    </w:p>
    <w:p w14:paraId="782E238D" w14:textId="77777777" w:rsidR="00C95097" w:rsidRPr="006F3544" w:rsidRDefault="00C95097" w:rsidP="00C95097">
      <w:pPr>
        <w:pStyle w:val="NoSpacing"/>
        <w:jc w:val="both"/>
        <w:rPr>
          <w:rFonts w:ascii="Times New Roman" w:eastAsia="Times New Roman" w:hAnsi="Times New Roman" w:cs="Times New Roman"/>
          <w:sz w:val="24"/>
          <w:szCs w:val="24"/>
          <w:lang w:eastAsia="hr-HR"/>
        </w:rPr>
      </w:pPr>
    </w:p>
    <w:p w14:paraId="1D16D5E1" w14:textId="77777777" w:rsidR="00A0462B" w:rsidRPr="006F3544" w:rsidRDefault="00A0462B" w:rsidP="00C95097">
      <w:pPr>
        <w:pStyle w:val="NoSpacing"/>
        <w:jc w:val="both"/>
        <w:rPr>
          <w:rFonts w:ascii="Times New Roman" w:eastAsia="Times New Roman" w:hAnsi="Times New Roman" w:cs="Times New Roman"/>
          <w:sz w:val="24"/>
          <w:szCs w:val="24"/>
        </w:rPr>
      </w:pPr>
      <w:r w:rsidRPr="006F3544">
        <w:rPr>
          <w:rFonts w:ascii="Times New Roman" w:eastAsia="Times New Roman" w:hAnsi="Times New Roman" w:cs="Times New Roman"/>
          <w:sz w:val="24"/>
          <w:szCs w:val="24"/>
          <w:highlight w:val="cyan"/>
        </w:rPr>
        <w:t>Svi partneri moraju biti u mogućno</w:t>
      </w:r>
      <w:r w:rsidR="002F57FE" w:rsidRPr="006F3544">
        <w:rPr>
          <w:rFonts w:ascii="Times New Roman" w:eastAsia="Times New Roman" w:hAnsi="Times New Roman" w:cs="Times New Roman"/>
          <w:sz w:val="24"/>
          <w:szCs w:val="24"/>
          <w:highlight w:val="cyan"/>
        </w:rPr>
        <w:t>sti dokazati svoj pravni status</w:t>
      </w:r>
      <w:r w:rsidRPr="006F3544">
        <w:rPr>
          <w:rFonts w:ascii="Times New Roman" w:eastAsia="Times New Roman" w:hAnsi="Times New Roman" w:cs="Times New Roman"/>
          <w:sz w:val="24"/>
          <w:szCs w:val="24"/>
          <w:highlight w:val="cyan"/>
        </w:rPr>
        <w:t xml:space="preserve">. </w:t>
      </w:r>
    </w:p>
    <w:p w14:paraId="1017E3BF" w14:textId="77777777" w:rsidR="00C95097" w:rsidRPr="008747AA" w:rsidRDefault="00C95097" w:rsidP="00C95097">
      <w:pPr>
        <w:pStyle w:val="NoSpacing"/>
        <w:jc w:val="both"/>
        <w:rPr>
          <w:rFonts w:ascii="Times New Roman" w:hAnsi="Times New Roman" w:cs="Times New Roman"/>
          <w:sz w:val="24"/>
          <w:szCs w:val="24"/>
        </w:rPr>
      </w:pPr>
    </w:p>
    <w:tbl>
      <w:tblPr>
        <w:tblStyle w:val="TableGrid1"/>
        <w:tblW w:w="0" w:type="auto"/>
        <w:tblInd w:w="108" w:type="dxa"/>
        <w:tblLook w:val="04A0" w:firstRow="1" w:lastRow="0" w:firstColumn="1" w:lastColumn="0" w:noHBand="0" w:noVBand="1"/>
      </w:tblPr>
      <w:tblGrid>
        <w:gridCol w:w="8954"/>
      </w:tblGrid>
      <w:tr w:rsidR="00194DEA" w:rsidRPr="006F3544" w14:paraId="3CAF60BA" w14:textId="77777777" w:rsidTr="008557BF">
        <w:tc>
          <w:tcPr>
            <w:tcW w:w="9072" w:type="dxa"/>
            <w:shd w:val="clear" w:color="auto" w:fill="D6F8D7"/>
          </w:tcPr>
          <w:p w14:paraId="7F88C30A" w14:textId="77777777" w:rsidR="00194DEA" w:rsidRPr="00717196" w:rsidRDefault="00194DEA" w:rsidP="00194DEA">
            <w:pPr>
              <w:spacing w:after="0" w:line="240" w:lineRule="auto"/>
              <w:contextualSpacing/>
              <w:jc w:val="both"/>
              <w:rPr>
                <w:rFonts w:ascii="Times New Roman" w:eastAsiaTheme="minorHAnsi" w:hAnsi="Times New Roman" w:cs="Times New Roman"/>
                <w:i/>
              </w:rPr>
            </w:pPr>
            <w:r w:rsidRPr="0069089A">
              <w:rPr>
                <w:rFonts w:ascii="Times New Roman" w:eastAsiaTheme="minorHAnsi" w:hAnsi="Times New Roman" w:cs="Times New Roman"/>
                <w:b/>
                <w:i/>
                <w:highlight w:val="cyan"/>
              </w:rPr>
              <w:lastRenderedPageBreak/>
              <w:t>Napomena:</w:t>
            </w:r>
            <w:r w:rsidR="002922F7" w:rsidRPr="0069089A">
              <w:rPr>
                <w:rFonts w:ascii="Times New Roman" w:eastAsiaTheme="minorHAnsi" w:hAnsi="Times New Roman" w:cs="Times New Roman"/>
                <w:b/>
                <w:i/>
                <w:highlight w:val="cyan"/>
              </w:rPr>
              <w:t xml:space="preserve"> </w:t>
            </w:r>
            <w:r w:rsidRPr="0069089A">
              <w:rPr>
                <w:rFonts w:ascii="Times New Roman" w:hAnsi="Times New Roman" w:cs="Times New Roman"/>
                <w:i/>
                <w:highlight w:val="cyan"/>
              </w:rPr>
              <w:t xml:space="preserve">Neovisno o broju i ulozi </w:t>
            </w:r>
            <w:r w:rsidR="00BF56A7" w:rsidRPr="0069089A">
              <w:rPr>
                <w:rFonts w:ascii="Times New Roman" w:hAnsi="Times New Roman" w:cs="Times New Roman"/>
                <w:i/>
                <w:highlight w:val="cyan"/>
              </w:rPr>
              <w:t>p</w:t>
            </w:r>
            <w:r w:rsidRPr="0069089A">
              <w:rPr>
                <w:rFonts w:ascii="Times New Roman" w:hAnsi="Times New Roman" w:cs="Times New Roman"/>
                <w:i/>
                <w:highlight w:val="cyan"/>
              </w:rPr>
              <w:t xml:space="preserve">artnera, Prijavitelj/Korisnik preuzima potpunu pravnu i financijsku odgovornost za </w:t>
            </w:r>
            <w:r w:rsidRPr="008747AA">
              <w:rPr>
                <w:rFonts w:ascii="Times New Roman" w:hAnsi="Times New Roman" w:cs="Times New Roman"/>
                <w:i/>
                <w:highlight w:val="cyan"/>
              </w:rPr>
              <w:t>upravljanje i provedbu Projekta.</w:t>
            </w:r>
          </w:p>
        </w:tc>
      </w:tr>
    </w:tbl>
    <w:p w14:paraId="2F1E906B" w14:textId="77777777" w:rsidR="00B00419" w:rsidRPr="006F3544" w:rsidRDefault="00194DEA" w:rsidP="00B00419">
      <w:pPr>
        <w:jc w:val="both"/>
        <w:rPr>
          <w:rFonts w:ascii="Times New Roman" w:hAnsi="Times New Roman" w:cs="Times New Roman"/>
        </w:rPr>
      </w:pPr>
      <w:r w:rsidRPr="006F3544">
        <w:rPr>
          <w:rFonts w:ascii="Times New Roman" w:hAnsi="Times New Roman" w:cs="Times New Roman"/>
        </w:rPr>
        <w:t xml:space="preserve"> </w:t>
      </w:r>
    </w:p>
    <w:p w14:paraId="42973256" w14:textId="0528718C" w:rsidR="00F82135" w:rsidRPr="0069089A" w:rsidRDefault="00556835" w:rsidP="00194765">
      <w:pPr>
        <w:pStyle w:val="Heading2"/>
        <w:numPr>
          <w:ilvl w:val="1"/>
          <w:numId w:val="36"/>
        </w:numPr>
      </w:pPr>
      <w:bookmarkStart w:id="32" w:name="_Toc452468693"/>
      <w:r>
        <w:t xml:space="preserve"> </w:t>
      </w:r>
      <w:bookmarkStart w:id="33" w:name="_Toc2260417"/>
      <w:r w:rsidR="00D054D7" w:rsidRPr="006F3544">
        <w:t>Kriteriji za isklju</w:t>
      </w:r>
      <w:r w:rsidR="00B959C0" w:rsidRPr="006F3544">
        <w:t>č</w:t>
      </w:r>
      <w:r w:rsidR="00F82135" w:rsidRPr="006F3544">
        <w:t>enje</w:t>
      </w:r>
      <w:bookmarkEnd w:id="33"/>
      <w:r w:rsidR="00F82135" w:rsidRPr="006F3544">
        <w:t xml:space="preserve"> </w:t>
      </w:r>
    </w:p>
    <w:p w14:paraId="3D72E270" w14:textId="77777777" w:rsidR="00F82135" w:rsidRPr="008747AA" w:rsidRDefault="00F82135" w:rsidP="00DE7C5B">
      <w:pPr>
        <w:pStyle w:val="Heading2"/>
      </w:pPr>
    </w:p>
    <w:p w14:paraId="7B65AA51" w14:textId="77777777" w:rsidR="00F82135" w:rsidRPr="00AE3FB4" w:rsidRDefault="00F82135" w:rsidP="006C57E1">
      <w:pPr>
        <w:pStyle w:val="NoSpacing"/>
        <w:rPr>
          <w:rStyle w:val="normaltextrun"/>
          <w:rFonts w:ascii="Times New Roman" w:hAnsi="Times New Roman" w:cs="Times New Roman"/>
          <w:b/>
          <w:color w:val="000000"/>
          <w:sz w:val="24"/>
          <w:szCs w:val="24"/>
          <w:shd w:val="clear" w:color="auto" w:fill="FFFFFF"/>
        </w:rPr>
      </w:pPr>
      <w:r w:rsidRPr="00AE3FB4">
        <w:rPr>
          <w:rStyle w:val="normaltextrun"/>
          <w:rFonts w:ascii="Times New Roman" w:hAnsi="Times New Roman" w:cs="Times New Roman"/>
          <w:b/>
          <w:color w:val="000000"/>
          <w:sz w:val="24"/>
          <w:szCs w:val="24"/>
          <w:shd w:val="clear" w:color="auto" w:fill="FFFFFF"/>
        </w:rPr>
        <w:t>Kriteriji za isključenje prijavitelja</w:t>
      </w:r>
      <w:r w:rsidR="00377DA8" w:rsidRPr="00AE3FB4">
        <w:rPr>
          <w:rStyle w:val="normaltextrun"/>
          <w:rFonts w:ascii="Times New Roman" w:hAnsi="Times New Roman" w:cs="Times New Roman"/>
          <w:b/>
          <w:color w:val="000000"/>
          <w:sz w:val="24"/>
          <w:szCs w:val="24"/>
          <w:shd w:val="clear" w:color="auto" w:fill="FFFFFF"/>
        </w:rPr>
        <w:t>,</w:t>
      </w:r>
      <w:r w:rsidRPr="00AE3FB4">
        <w:rPr>
          <w:rStyle w:val="normaltextrun"/>
          <w:rFonts w:ascii="Times New Roman" w:hAnsi="Times New Roman" w:cs="Times New Roman"/>
          <w:b/>
          <w:color w:val="000000"/>
          <w:sz w:val="24"/>
          <w:szCs w:val="24"/>
          <w:shd w:val="clear" w:color="auto" w:fill="FFFFFF"/>
        </w:rPr>
        <w:t xml:space="preserve"> i ako je primjenjivo</w:t>
      </w:r>
      <w:r w:rsidR="00377DA8" w:rsidRPr="00AE3FB4">
        <w:rPr>
          <w:rStyle w:val="normaltextrun"/>
          <w:rFonts w:ascii="Times New Roman" w:hAnsi="Times New Roman" w:cs="Times New Roman"/>
          <w:b/>
          <w:color w:val="000000"/>
          <w:sz w:val="24"/>
          <w:szCs w:val="24"/>
          <w:shd w:val="clear" w:color="auto" w:fill="FFFFFF"/>
        </w:rPr>
        <w:t>,</w:t>
      </w:r>
      <w:r w:rsidRPr="00AE3FB4">
        <w:rPr>
          <w:rStyle w:val="normaltextrun"/>
          <w:rFonts w:ascii="Times New Roman" w:hAnsi="Times New Roman" w:cs="Times New Roman"/>
          <w:b/>
          <w:color w:val="000000"/>
          <w:sz w:val="24"/>
          <w:szCs w:val="24"/>
          <w:shd w:val="clear" w:color="auto" w:fill="FFFFFF"/>
        </w:rPr>
        <w:t xml:space="preserve"> partnera</w:t>
      </w:r>
    </w:p>
    <w:p w14:paraId="0643D825" w14:textId="77777777" w:rsidR="00F82135" w:rsidRPr="006F3544" w:rsidRDefault="00F82135" w:rsidP="006C57E1">
      <w:pPr>
        <w:pStyle w:val="NoSpacing"/>
        <w:rPr>
          <w:rStyle w:val="normaltextrun"/>
          <w:rFonts w:ascii="Times New Roman" w:hAnsi="Times New Roman" w:cs="Times New Roman"/>
          <w:color w:val="000000"/>
          <w:sz w:val="24"/>
          <w:szCs w:val="24"/>
          <w:shd w:val="clear" w:color="auto" w:fill="FFFFFF"/>
        </w:rPr>
      </w:pPr>
    </w:p>
    <w:p w14:paraId="73C7BA83" w14:textId="77777777" w:rsidR="00D054D7" w:rsidRPr="006F3544" w:rsidRDefault="00D054D7" w:rsidP="006C57E1">
      <w:pPr>
        <w:pStyle w:val="NoSpacing"/>
        <w:rPr>
          <w:rStyle w:val="normaltextrun"/>
          <w:rFonts w:ascii="Times New Roman" w:hAnsi="Times New Roman" w:cs="Times New Roman"/>
          <w:color w:val="000000"/>
          <w:sz w:val="24"/>
          <w:szCs w:val="24"/>
          <w:shd w:val="clear" w:color="auto" w:fill="FFFFFF"/>
        </w:rPr>
      </w:pPr>
      <w:r w:rsidRPr="006F3544">
        <w:rPr>
          <w:rStyle w:val="normaltextrun"/>
          <w:rFonts w:ascii="Times New Roman" w:hAnsi="Times New Roman" w:cs="Times New Roman"/>
          <w:color w:val="000000"/>
          <w:sz w:val="24"/>
          <w:szCs w:val="24"/>
          <w:shd w:val="clear" w:color="auto" w:fill="FFFFFF"/>
        </w:rPr>
        <w:t>U okviru ovog Poziva, potpora se</w:t>
      </w:r>
      <w:r w:rsidRPr="006F3544">
        <w:rPr>
          <w:rStyle w:val="apple-converted-space"/>
          <w:rFonts w:ascii="Times New Roman" w:hAnsi="Times New Roman" w:cs="Times New Roman"/>
          <w:color w:val="000000"/>
          <w:sz w:val="24"/>
          <w:szCs w:val="24"/>
          <w:shd w:val="clear" w:color="auto" w:fill="FFFFFF"/>
        </w:rPr>
        <w:t> </w:t>
      </w:r>
      <w:r w:rsidRPr="006F3544">
        <w:rPr>
          <w:rStyle w:val="normaltextrun"/>
          <w:rFonts w:ascii="Times New Roman" w:hAnsi="Times New Roman" w:cs="Times New Roman"/>
          <w:b/>
          <w:bCs/>
          <w:color w:val="000000"/>
          <w:sz w:val="24"/>
          <w:szCs w:val="24"/>
          <w:shd w:val="clear" w:color="auto" w:fill="FFFFFF"/>
        </w:rPr>
        <w:t>ne</w:t>
      </w:r>
      <w:r w:rsidRPr="006F3544">
        <w:rPr>
          <w:rStyle w:val="apple-converted-space"/>
          <w:rFonts w:ascii="Times New Roman" w:hAnsi="Times New Roman" w:cs="Times New Roman"/>
          <w:b/>
          <w:bCs/>
          <w:color w:val="000000"/>
          <w:sz w:val="24"/>
          <w:szCs w:val="24"/>
          <w:shd w:val="clear" w:color="auto" w:fill="FFFFFF"/>
        </w:rPr>
        <w:t> </w:t>
      </w:r>
      <w:r w:rsidRPr="006F3544">
        <w:rPr>
          <w:rStyle w:val="normaltextrun"/>
          <w:rFonts w:ascii="Times New Roman" w:hAnsi="Times New Roman" w:cs="Times New Roman"/>
          <w:b/>
          <w:bCs/>
          <w:color w:val="000000"/>
          <w:sz w:val="24"/>
          <w:szCs w:val="24"/>
          <w:shd w:val="clear" w:color="auto" w:fill="FFFFFF"/>
        </w:rPr>
        <w:t>može</w:t>
      </w:r>
      <w:r w:rsidRPr="006F3544">
        <w:rPr>
          <w:rStyle w:val="apple-converted-space"/>
          <w:rFonts w:ascii="Times New Roman" w:hAnsi="Times New Roman" w:cs="Times New Roman"/>
          <w:b/>
          <w:bCs/>
          <w:color w:val="000000"/>
          <w:sz w:val="24"/>
          <w:szCs w:val="24"/>
          <w:shd w:val="clear" w:color="auto" w:fill="FFFFFF"/>
        </w:rPr>
        <w:t> </w:t>
      </w:r>
      <w:r w:rsidRPr="006F3544">
        <w:rPr>
          <w:rStyle w:val="normaltextrun"/>
          <w:rFonts w:ascii="Times New Roman" w:hAnsi="Times New Roman" w:cs="Times New Roman"/>
          <w:color w:val="000000"/>
          <w:sz w:val="24"/>
          <w:szCs w:val="24"/>
          <w:shd w:val="clear" w:color="auto" w:fill="FFFFFF"/>
        </w:rPr>
        <w:t>dodijeliti:</w:t>
      </w:r>
    </w:p>
    <w:p w14:paraId="504B20D6" w14:textId="77777777" w:rsidR="006C57E1" w:rsidRPr="006F3544" w:rsidRDefault="006C57E1" w:rsidP="006C57E1">
      <w:pPr>
        <w:pStyle w:val="NoSpacing"/>
        <w:rPr>
          <w:rStyle w:val="normaltextrun"/>
          <w:rFonts w:ascii="Times New Roman" w:hAnsi="Times New Roman" w:cs="Times New Roman"/>
          <w:color w:val="000000"/>
          <w:sz w:val="24"/>
          <w:szCs w:val="24"/>
          <w:shd w:val="clear" w:color="auto" w:fill="FFFFFF"/>
        </w:rPr>
      </w:pPr>
    </w:p>
    <w:p w14:paraId="559E0C7A" w14:textId="70E036E0" w:rsidR="00D3405B" w:rsidRPr="007A476B" w:rsidRDefault="00377DA8" w:rsidP="00D3405B">
      <w:pPr>
        <w:pStyle w:val="NoSpacing"/>
        <w:numPr>
          <w:ilvl w:val="0"/>
          <w:numId w:val="15"/>
        </w:numPr>
        <w:jc w:val="both"/>
        <w:rPr>
          <w:rStyle w:val="eop"/>
          <w:rFonts w:ascii="Times New Roman" w:hAnsi="Times New Roman" w:cs="Times New Roman"/>
          <w:color w:val="000000"/>
          <w:sz w:val="24"/>
          <w:szCs w:val="24"/>
          <w:highlight w:val="yellow"/>
          <w:shd w:val="clear" w:color="auto" w:fill="FFFFFF"/>
        </w:rPr>
      </w:pPr>
      <w:r w:rsidRPr="006F3544">
        <w:rPr>
          <w:rStyle w:val="normaltextrun"/>
          <w:rFonts w:ascii="Times New Roman" w:hAnsi="Times New Roman" w:cs="Times New Roman"/>
          <w:color w:val="000000"/>
          <w:sz w:val="24"/>
          <w:szCs w:val="24"/>
          <w:shd w:val="clear" w:color="auto" w:fill="FFFFFF"/>
        </w:rPr>
        <w:t>p</w:t>
      </w:r>
      <w:r w:rsidR="00D054D7" w:rsidRPr="006F3544">
        <w:rPr>
          <w:rStyle w:val="normaltextrun"/>
          <w:rFonts w:ascii="Times New Roman" w:hAnsi="Times New Roman" w:cs="Times New Roman"/>
          <w:color w:val="000000"/>
          <w:sz w:val="24"/>
          <w:szCs w:val="24"/>
          <w:shd w:val="clear" w:color="auto" w:fill="FFFFFF"/>
        </w:rPr>
        <w:t>rijavitelj</w:t>
      </w:r>
      <w:r w:rsidR="00520D60" w:rsidRPr="006F3544">
        <w:rPr>
          <w:rStyle w:val="normaltextrun"/>
          <w:rFonts w:ascii="Times New Roman" w:hAnsi="Times New Roman" w:cs="Times New Roman"/>
          <w:color w:val="000000"/>
          <w:sz w:val="24"/>
          <w:szCs w:val="24"/>
          <w:shd w:val="clear" w:color="auto" w:fill="FFFFFF"/>
        </w:rPr>
        <w:t>u</w:t>
      </w:r>
      <w:r w:rsidR="00D054D7" w:rsidRPr="006F3544">
        <w:rPr>
          <w:rStyle w:val="normaltextrun"/>
          <w:rFonts w:ascii="Times New Roman" w:hAnsi="Times New Roman" w:cs="Times New Roman"/>
          <w:color w:val="000000"/>
          <w:sz w:val="24"/>
          <w:szCs w:val="24"/>
          <w:shd w:val="clear" w:color="auto" w:fill="FFFFFF"/>
        </w:rPr>
        <w:t>/</w:t>
      </w:r>
      <w:r w:rsidRPr="006F3544">
        <w:rPr>
          <w:rStyle w:val="normaltextrun"/>
          <w:rFonts w:ascii="Times New Roman" w:hAnsi="Times New Roman" w:cs="Times New Roman"/>
          <w:color w:val="000000"/>
          <w:sz w:val="24"/>
          <w:szCs w:val="24"/>
          <w:shd w:val="clear" w:color="auto" w:fill="FFFFFF"/>
        </w:rPr>
        <w:t>p</w:t>
      </w:r>
      <w:r w:rsidR="00D054D7" w:rsidRPr="006F3544">
        <w:rPr>
          <w:rStyle w:val="normaltextrun"/>
          <w:rFonts w:ascii="Times New Roman" w:hAnsi="Times New Roman" w:cs="Times New Roman"/>
          <w:color w:val="000000"/>
          <w:sz w:val="24"/>
          <w:szCs w:val="24"/>
          <w:shd w:val="clear" w:color="auto" w:fill="FFFFFF"/>
        </w:rPr>
        <w:t>artner</w:t>
      </w:r>
      <w:r w:rsidR="00520D60" w:rsidRPr="006F3544">
        <w:rPr>
          <w:rStyle w:val="normaltextrun"/>
          <w:rFonts w:ascii="Times New Roman" w:hAnsi="Times New Roman" w:cs="Times New Roman"/>
          <w:color w:val="000000"/>
          <w:sz w:val="24"/>
          <w:szCs w:val="24"/>
          <w:shd w:val="clear" w:color="auto" w:fill="FFFFFF"/>
        </w:rPr>
        <w:t>u</w:t>
      </w:r>
      <w:r w:rsidR="00D054D7" w:rsidRPr="006F3544">
        <w:rPr>
          <w:rStyle w:val="apple-converted-space"/>
          <w:rFonts w:ascii="Times New Roman" w:hAnsi="Times New Roman" w:cs="Times New Roman"/>
          <w:color w:val="000000"/>
          <w:sz w:val="24"/>
          <w:szCs w:val="24"/>
          <w:shd w:val="clear" w:color="auto" w:fill="FFFFFF"/>
        </w:rPr>
        <w:t> </w:t>
      </w:r>
      <w:r w:rsidR="00D054D7" w:rsidRPr="006F3544">
        <w:rPr>
          <w:rStyle w:val="normaltextrun"/>
          <w:rFonts w:ascii="Times New Roman" w:hAnsi="Times New Roman" w:cs="Times New Roman"/>
          <w:color w:val="000000"/>
          <w:sz w:val="24"/>
          <w:szCs w:val="24"/>
          <w:shd w:val="clear" w:color="auto" w:fill="FFFFFF"/>
        </w:rPr>
        <w:t>od koj</w:t>
      </w:r>
      <w:r w:rsidR="00520D60" w:rsidRPr="006F3544">
        <w:rPr>
          <w:rStyle w:val="normaltextrun"/>
          <w:rFonts w:ascii="Times New Roman" w:hAnsi="Times New Roman" w:cs="Times New Roman"/>
          <w:color w:val="000000"/>
          <w:sz w:val="24"/>
          <w:szCs w:val="24"/>
          <w:shd w:val="clear" w:color="auto" w:fill="FFFFFF"/>
        </w:rPr>
        <w:t>eg</w:t>
      </w:r>
      <w:r w:rsidR="00D054D7" w:rsidRPr="006F3544">
        <w:rPr>
          <w:rStyle w:val="normaltextrun"/>
          <w:rFonts w:ascii="Times New Roman" w:hAnsi="Times New Roman" w:cs="Times New Roman"/>
          <w:color w:val="000000"/>
          <w:sz w:val="24"/>
          <w:szCs w:val="24"/>
          <w:shd w:val="clear" w:color="auto" w:fill="FFFFFF"/>
        </w:rPr>
        <w:t xml:space="preserve"> j</w:t>
      </w:r>
      <w:r w:rsidR="00AE3FB4">
        <w:rPr>
          <w:rStyle w:val="normaltextrun"/>
          <w:rFonts w:ascii="Times New Roman" w:hAnsi="Times New Roman" w:cs="Times New Roman"/>
          <w:color w:val="000000"/>
          <w:sz w:val="24"/>
          <w:szCs w:val="24"/>
          <w:shd w:val="clear" w:color="auto" w:fill="FFFFFF"/>
        </w:rPr>
        <w:t>e, kako je navedeno u članku 1.</w:t>
      </w:r>
      <w:r w:rsidR="00D054D7" w:rsidRPr="006F3544">
        <w:rPr>
          <w:rStyle w:val="normaltextrun"/>
          <w:rFonts w:ascii="Times New Roman" w:hAnsi="Times New Roman" w:cs="Times New Roman"/>
          <w:color w:val="000000"/>
          <w:sz w:val="24"/>
          <w:szCs w:val="24"/>
          <w:shd w:val="clear" w:color="auto" w:fill="FFFFFF"/>
        </w:rPr>
        <w:t xml:space="preserve"> točk</w:t>
      </w:r>
      <w:r w:rsidR="00AE3FB4">
        <w:rPr>
          <w:rStyle w:val="normaltextrun"/>
          <w:rFonts w:ascii="Times New Roman" w:hAnsi="Times New Roman" w:cs="Times New Roman"/>
          <w:color w:val="000000"/>
          <w:sz w:val="24"/>
          <w:szCs w:val="24"/>
          <w:shd w:val="clear" w:color="auto" w:fill="FFFFFF"/>
        </w:rPr>
        <w:t>i</w:t>
      </w:r>
      <w:r w:rsidR="00D054D7" w:rsidRPr="006F3544">
        <w:rPr>
          <w:rStyle w:val="normaltextrun"/>
          <w:rFonts w:ascii="Times New Roman" w:hAnsi="Times New Roman" w:cs="Times New Roman"/>
          <w:color w:val="000000"/>
          <w:sz w:val="24"/>
          <w:szCs w:val="24"/>
          <w:shd w:val="clear" w:color="auto" w:fill="FFFFFF"/>
        </w:rPr>
        <w:t xml:space="preserve"> 4.a) Uredbe</w:t>
      </w:r>
      <w:r w:rsidR="0029059C" w:rsidRPr="006F3544">
        <w:rPr>
          <w:rStyle w:val="normaltextrun"/>
          <w:rFonts w:ascii="Times New Roman" w:hAnsi="Times New Roman" w:cs="Times New Roman"/>
          <w:color w:val="000000"/>
          <w:sz w:val="24"/>
          <w:szCs w:val="24"/>
          <w:shd w:val="clear" w:color="auto" w:fill="FFFFFF"/>
        </w:rPr>
        <w:t xml:space="preserve"> (EU)</w:t>
      </w:r>
      <w:r w:rsidR="00D054D7" w:rsidRPr="006F3544">
        <w:rPr>
          <w:rStyle w:val="normaltextrun"/>
          <w:rFonts w:ascii="Times New Roman" w:hAnsi="Times New Roman" w:cs="Times New Roman"/>
          <w:color w:val="000000"/>
          <w:sz w:val="24"/>
          <w:szCs w:val="24"/>
          <w:shd w:val="clear" w:color="auto" w:fill="FFFFFF"/>
        </w:rPr>
        <w:t xml:space="preserve"> </w:t>
      </w:r>
      <w:r w:rsidR="0029059C" w:rsidRPr="006F3544">
        <w:rPr>
          <w:rStyle w:val="normaltextrun"/>
          <w:rFonts w:ascii="Times New Roman" w:hAnsi="Times New Roman" w:cs="Times New Roman"/>
          <w:color w:val="000000"/>
          <w:sz w:val="24"/>
          <w:szCs w:val="24"/>
          <w:shd w:val="clear" w:color="auto" w:fill="FFFFFF"/>
        </w:rPr>
        <w:t xml:space="preserve"> br. </w:t>
      </w:r>
      <w:r w:rsidR="00D054D7" w:rsidRPr="006F3544">
        <w:rPr>
          <w:rStyle w:val="normaltextrun"/>
          <w:rFonts w:ascii="Times New Roman" w:hAnsi="Times New Roman" w:cs="Times New Roman"/>
          <w:color w:val="000000"/>
          <w:sz w:val="24"/>
          <w:szCs w:val="24"/>
          <w:shd w:val="clear" w:color="auto" w:fill="FFFFFF"/>
        </w:rPr>
        <w:t>651/2014, temeljem prethodne odluke Komisije kojom se potpora proglašava protuzakonitom i nespojivom s unutarnjim tržiš</w:t>
      </w:r>
      <w:r w:rsidR="00D3405B">
        <w:rPr>
          <w:rStyle w:val="normaltextrun"/>
          <w:rFonts w:ascii="Times New Roman" w:hAnsi="Times New Roman" w:cs="Times New Roman"/>
          <w:color w:val="000000"/>
          <w:sz w:val="24"/>
          <w:szCs w:val="24"/>
          <w:shd w:val="clear" w:color="auto" w:fill="FFFFFF"/>
        </w:rPr>
        <w:t>tem, zatražen povrat sredstava</w:t>
      </w:r>
      <w:r w:rsidR="00D3405B" w:rsidRPr="00D3405B">
        <w:rPr>
          <w:rStyle w:val="normaltextrun"/>
          <w:rFonts w:ascii="Times New Roman" w:hAnsi="Times New Roman" w:cs="Times New Roman"/>
          <w:i/>
          <w:iCs/>
          <w:color w:val="000000"/>
          <w:sz w:val="24"/>
          <w:szCs w:val="24"/>
          <w:shd w:val="clear" w:color="auto" w:fill="FFFFFF"/>
        </w:rPr>
        <w:t xml:space="preserve"> </w:t>
      </w:r>
      <w:r w:rsidR="00D3405B" w:rsidRPr="006F3544">
        <w:rPr>
          <w:rStyle w:val="normaltextrun"/>
          <w:rFonts w:ascii="Times New Roman" w:hAnsi="Times New Roman" w:cs="Times New Roman"/>
          <w:i/>
          <w:iCs/>
          <w:color w:val="000000"/>
          <w:sz w:val="24"/>
          <w:szCs w:val="24"/>
          <w:shd w:val="clear" w:color="auto" w:fill="FFFFFF"/>
        </w:rPr>
        <w:t>dokazuje se Izjavom</w:t>
      </w:r>
      <w:r w:rsidR="00D3405B" w:rsidRPr="006F3544">
        <w:rPr>
          <w:rStyle w:val="apple-converted-space"/>
          <w:rFonts w:ascii="Times New Roman" w:hAnsi="Times New Roman" w:cs="Times New Roman"/>
          <w:i/>
          <w:iCs/>
          <w:color w:val="000000"/>
          <w:sz w:val="24"/>
          <w:szCs w:val="24"/>
          <w:shd w:val="clear" w:color="auto" w:fill="FFFFFF"/>
        </w:rPr>
        <w:t> </w:t>
      </w:r>
      <w:r w:rsidR="00D3405B" w:rsidRPr="006F3544">
        <w:rPr>
          <w:rStyle w:val="normaltextrun"/>
          <w:rFonts w:ascii="Times New Roman" w:hAnsi="Times New Roman" w:cs="Times New Roman"/>
          <w:i/>
          <w:iCs/>
          <w:color w:val="000000"/>
          <w:sz w:val="24"/>
          <w:szCs w:val="24"/>
          <w:shd w:val="clear" w:color="auto" w:fill="FFFFFF"/>
        </w:rPr>
        <w:t>prijavitelja/partnera</w:t>
      </w:r>
      <w:r w:rsidR="00D3405B">
        <w:rPr>
          <w:rStyle w:val="FootnoteReference"/>
          <w:rFonts w:ascii="Times New Roman" w:hAnsi="Times New Roman" w:cs="Times New Roman"/>
          <w:i/>
          <w:iCs/>
          <w:color w:val="000000"/>
          <w:sz w:val="24"/>
          <w:szCs w:val="24"/>
          <w:shd w:val="clear" w:color="auto" w:fill="FFFFFF"/>
        </w:rPr>
        <w:footnoteReference w:id="4"/>
      </w:r>
      <w:r w:rsidR="00D3405B" w:rsidRPr="006F3544">
        <w:rPr>
          <w:rStyle w:val="normaltextrun"/>
          <w:rFonts w:ascii="Times New Roman" w:hAnsi="Times New Roman" w:cs="Times New Roman"/>
          <w:i/>
          <w:iCs/>
          <w:color w:val="000000"/>
          <w:sz w:val="24"/>
          <w:szCs w:val="24"/>
          <w:shd w:val="clear" w:color="auto" w:fill="FFFFFF"/>
        </w:rPr>
        <w:t xml:space="preserve"> (Obrazac</w:t>
      </w:r>
      <w:r w:rsidR="00D3405B" w:rsidRPr="006F3544">
        <w:rPr>
          <w:rStyle w:val="apple-converted-space"/>
          <w:rFonts w:ascii="Times New Roman" w:hAnsi="Times New Roman" w:cs="Times New Roman"/>
          <w:i/>
          <w:iCs/>
          <w:color w:val="000000"/>
          <w:sz w:val="24"/>
          <w:szCs w:val="24"/>
          <w:shd w:val="clear" w:color="auto" w:fill="FFFFFF"/>
        </w:rPr>
        <w:t> </w:t>
      </w:r>
      <w:r w:rsidR="00D3405B" w:rsidRPr="006F3544">
        <w:rPr>
          <w:rFonts w:ascii="Times New Roman" w:hAnsi="Times New Roman" w:cs="Times New Roman"/>
          <w:sz w:val="24"/>
          <w:szCs w:val="24"/>
          <w:highlight w:val="yellow"/>
        </w:rPr>
        <w:t>&lt;…&gt;</w:t>
      </w:r>
      <w:r w:rsidR="00D3405B" w:rsidRPr="006F3544">
        <w:rPr>
          <w:rStyle w:val="apple-converted-space"/>
          <w:rFonts w:ascii="Times New Roman" w:hAnsi="Times New Roman" w:cs="Times New Roman"/>
          <w:i/>
          <w:iCs/>
          <w:color w:val="000000"/>
          <w:sz w:val="24"/>
          <w:szCs w:val="24"/>
          <w:shd w:val="clear" w:color="auto" w:fill="FFFFFF"/>
        </w:rPr>
        <w:t> </w:t>
      </w:r>
      <w:r w:rsidR="00D3405B" w:rsidRPr="006F3544">
        <w:rPr>
          <w:rStyle w:val="normaltextrun"/>
          <w:rFonts w:ascii="Times New Roman" w:hAnsi="Times New Roman" w:cs="Times New Roman"/>
          <w:i/>
          <w:iCs/>
          <w:color w:val="000000"/>
          <w:sz w:val="24"/>
          <w:szCs w:val="24"/>
          <w:shd w:val="clear" w:color="auto" w:fill="FFFFFF"/>
        </w:rPr>
        <w:t>i</w:t>
      </w:r>
      <w:r w:rsidR="00D3405B" w:rsidRPr="006F3544">
        <w:rPr>
          <w:rStyle w:val="apple-converted-space"/>
          <w:rFonts w:ascii="Times New Roman" w:hAnsi="Times New Roman" w:cs="Times New Roman"/>
          <w:i/>
          <w:iCs/>
          <w:color w:val="000000"/>
          <w:sz w:val="24"/>
          <w:szCs w:val="24"/>
          <w:shd w:val="clear" w:color="auto" w:fill="FFFFFF"/>
        </w:rPr>
        <w:t> </w:t>
      </w:r>
      <w:r w:rsidR="00D3405B" w:rsidRPr="006F3544">
        <w:rPr>
          <w:rFonts w:ascii="Times New Roman" w:hAnsi="Times New Roman" w:cs="Times New Roman"/>
          <w:sz w:val="24"/>
          <w:szCs w:val="24"/>
          <w:highlight w:val="yellow"/>
        </w:rPr>
        <w:t>&lt;…&gt;</w:t>
      </w:r>
      <w:r w:rsidR="00D3405B">
        <w:rPr>
          <w:rStyle w:val="normaltextrun"/>
          <w:rFonts w:ascii="Times New Roman" w:hAnsi="Times New Roman" w:cs="Times New Roman"/>
          <w:i/>
          <w:iCs/>
          <w:color w:val="000000"/>
          <w:sz w:val="24"/>
          <w:szCs w:val="24"/>
          <w:shd w:val="clear" w:color="auto" w:fill="FFFFFF"/>
        </w:rPr>
        <w:t>)</w:t>
      </w:r>
    </w:p>
    <w:p w14:paraId="06012FAB" w14:textId="64A61341" w:rsidR="007A476B" w:rsidRPr="006F3544" w:rsidRDefault="007A476B" w:rsidP="00D3405B">
      <w:pPr>
        <w:pStyle w:val="NoSpacing"/>
        <w:jc w:val="both"/>
        <w:rPr>
          <w:rStyle w:val="eop"/>
          <w:rFonts w:ascii="Times New Roman" w:hAnsi="Times New Roman" w:cs="Times New Roman"/>
          <w:color w:val="000000"/>
          <w:sz w:val="24"/>
          <w:szCs w:val="24"/>
          <w:highlight w:val="yellow"/>
          <w:shd w:val="clear" w:color="auto" w:fill="FFFFFF"/>
        </w:rPr>
      </w:pPr>
    </w:p>
    <w:p w14:paraId="69F15332" w14:textId="77777777" w:rsidR="00AE3FB4" w:rsidRDefault="00377DA8" w:rsidP="00AE3FB4">
      <w:pPr>
        <w:pStyle w:val="NoSpacing"/>
        <w:numPr>
          <w:ilvl w:val="0"/>
          <w:numId w:val="15"/>
        </w:numPr>
        <w:jc w:val="both"/>
        <w:rPr>
          <w:rStyle w:val="normaltextrun"/>
          <w:rFonts w:ascii="Times New Roman" w:hAnsi="Times New Roman" w:cs="Times New Roman"/>
          <w:color w:val="000000"/>
          <w:sz w:val="24"/>
          <w:szCs w:val="24"/>
          <w:shd w:val="clear" w:color="auto" w:fill="FFFFFF"/>
        </w:rPr>
      </w:pPr>
      <w:r w:rsidRPr="00F825E4">
        <w:rPr>
          <w:rStyle w:val="normaltextrun"/>
          <w:rFonts w:ascii="Times New Roman" w:hAnsi="Times New Roman" w:cs="Times New Roman"/>
          <w:color w:val="000000"/>
          <w:sz w:val="24"/>
          <w:szCs w:val="24"/>
          <w:shd w:val="clear" w:color="auto" w:fill="FFFFFF"/>
        </w:rPr>
        <w:t>prijavitelj</w:t>
      </w:r>
      <w:r w:rsidR="00520D60" w:rsidRPr="00F825E4">
        <w:rPr>
          <w:rStyle w:val="normaltextrun"/>
          <w:rFonts w:ascii="Times New Roman" w:hAnsi="Times New Roman" w:cs="Times New Roman"/>
          <w:color w:val="000000"/>
          <w:sz w:val="24"/>
          <w:szCs w:val="24"/>
          <w:shd w:val="clear" w:color="auto" w:fill="FFFFFF"/>
        </w:rPr>
        <w:t>u</w:t>
      </w:r>
      <w:r w:rsidRPr="00F825E4">
        <w:rPr>
          <w:rStyle w:val="normaltextrun"/>
          <w:rFonts w:ascii="Times New Roman" w:hAnsi="Times New Roman" w:cs="Times New Roman"/>
          <w:color w:val="000000"/>
          <w:sz w:val="24"/>
          <w:szCs w:val="24"/>
          <w:shd w:val="clear" w:color="auto" w:fill="FFFFFF"/>
        </w:rPr>
        <w:t>/parter</w:t>
      </w:r>
      <w:r w:rsidR="00520D60" w:rsidRPr="00F825E4">
        <w:rPr>
          <w:rStyle w:val="normaltextrun"/>
          <w:rFonts w:ascii="Times New Roman" w:hAnsi="Times New Roman" w:cs="Times New Roman"/>
          <w:color w:val="000000"/>
          <w:sz w:val="24"/>
          <w:szCs w:val="24"/>
          <w:shd w:val="clear" w:color="auto" w:fill="FFFFFF"/>
        </w:rPr>
        <w:t>u</w:t>
      </w:r>
      <w:r w:rsidRPr="00F825E4">
        <w:rPr>
          <w:rStyle w:val="normaltextrun"/>
          <w:rFonts w:ascii="Times New Roman" w:hAnsi="Times New Roman" w:cs="Times New Roman"/>
          <w:color w:val="000000"/>
          <w:sz w:val="24"/>
          <w:szCs w:val="24"/>
          <w:shd w:val="clear" w:color="auto" w:fill="FFFFFF"/>
        </w:rPr>
        <w:t xml:space="preserve"> koji </w:t>
      </w:r>
      <w:r w:rsidR="00520D60" w:rsidRPr="00F825E4">
        <w:rPr>
          <w:rStyle w:val="normaltextrun"/>
          <w:rFonts w:ascii="Times New Roman" w:hAnsi="Times New Roman" w:cs="Times New Roman"/>
          <w:color w:val="000000"/>
          <w:sz w:val="24"/>
          <w:szCs w:val="24"/>
          <w:shd w:val="clear" w:color="auto" w:fill="FFFFFF"/>
        </w:rPr>
        <w:t>je</w:t>
      </w:r>
      <w:r w:rsidRPr="00F825E4">
        <w:rPr>
          <w:rStyle w:val="normaltextrun"/>
          <w:rFonts w:ascii="Times New Roman" w:hAnsi="Times New Roman" w:cs="Times New Roman"/>
          <w:color w:val="000000"/>
          <w:sz w:val="24"/>
          <w:szCs w:val="24"/>
          <w:shd w:val="clear" w:color="auto" w:fill="FFFFFF"/>
        </w:rPr>
        <w:t xml:space="preserve"> u teškoćama</w:t>
      </w:r>
      <w:r w:rsidR="00E0785A">
        <w:rPr>
          <w:rStyle w:val="normaltextrun"/>
          <w:rFonts w:ascii="Times New Roman" w:hAnsi="Times New Roman" w:cs="Times New Roman"/>
          <w:color w:val="000000"/>
          <w:sz w:val="24"/>
          <w:szCs w:val="24"/>
          <w:shd w:val="clear" w:color="auto" w:fill="FFFFFF"/>
        </w:rPr>
        <w:t xml:space="preserve"> kako je definirano u članku 2.</w:t>
      </w:r>
      <w:r w:rsidRPr="00F825E4">
        <w:rPr>
          <w:rStyle w:val="normaltextrun"/>
          <w:rFonts w:ascii="Times New Roman" w:hAnsi="Times New Roman" w:cs="Times New Roman"/>
          <w:color w:val="000000"/>
          <w:sz w:val="24"/>
          <w:szCs w:val="24"/>
          <w:shd w:val="clear" w:color="auto" w:fill="FFFFFF"/>
        </w:rPr>
        <w:t xml:space="preserve"> točki 18. </w:t>
      </w:r>
      <w:r w:rsidR="0029059C" w:rsidRPr="00F825E4">
        <w:rPr>
          <w:rStyle w:val="normaltextrun"/>
          <w:rFonts w:ascii="Times New Roman" w:hAnsi="Times New Roman" w:cs="Times New Roman"/>
          <w:color w:val="000000"/>
          <w:sz w:val="24"/>
          <w:szCs w:val="24"/>
          <w:shd w:val="clear" w:color="auto" w:fill="FFFFFF"/>
        </w:rPr>
        <w:t>U</w:t>
      </w:r>
      <w:r w:rsidR="0029059C" w:rsidRPr="00734118">
        <w:rPr>
          <w:rStyle w:val="normaltextrun"/>
          <w:rFonts w:ascii="Times New Roman" w:hAnsi="Times New Roman" w:cs="Times New Roman"/>
          <w:color w:val="000000"/>
          <w:sz w:val="24"/>
          <w:szCs w:val="24"/>
          <w:shd w:val="clear" w:color="auto" w:fill="FFFFFF"/>
        </w:rPr>
        <w:t>redbe</w:t>
      </w:r>
      <w:r w:rsidR="0029059C" w:rsidRPr="00F825E4">
        <w:rPr>
          <w:rStyle w:val="normaltextrun"/>
          <w:rFonts w:ascii="Times New Roman" w:hAnsi="Times New Roman" w:cs="Times New Roman"/>
          <w:color w:val="000000"/>
          <w:sz w:val="24"/>
          <w:szCs w:val="24"/>
          <w:shd w:val="clear" w:color="auto" w:fill="FFFFFF"/>
        </w:rPr>
        <w:t xml:space="preserve"> </w:t>
      </w:r>
      <w:r w:rsidR="0029059C" w:rsidRPr="00734118">
        <w:rPr>
          <w:rStyle w:val="normaltextrun"/>
          <w:rFonts w:ascii="Times New Roman" w:hAnsi="Times New Roman" w:cs="Times New Roman"/>
          <w:color w:val="000000"/>
          <w:sz w:val="24"/>
          <w:szCs w:val="24"/>
          <w:shd w:val="clear" w:color="auto" w:fill="FFFFFF"/>
        </w:rPr>
        <w:t>(EU)  br. 651/2014</w:t>
      </w:r>
    </w:p>
    <w:p w14:paraId="41B15C71" w14:textId="77777777" w:rsidR="00AE3FB4" w:rsidRDefault="00AE3FB4" w:rsidP="00AE3FB4">
      <w:pPr>
        <w:pStyle w:val="NoSpacing"/>
        <w:ind w:left="720"/>
        <w:jc w:val="both"/>
        <w:rPr>
          <w:rStyle w:val="normaltextrun"/>
          <w:rFonts w:ascii="Times New Roman" w:hAnsi="Times New Roman" w:cs="Times New Roman"/>
          <w:color w:val="000000"/>
          <w:sz w:val="24"/>
          <w:szCs w:val="24"/>
          <w:shd w:val="clear" w:color="auto" w:fill="FFFFFF"/>
        </w:rPr>
      </w:pPr>
    </w:p>
    <w:p w14:paraId="08BC5F48" w14:textId="6A11A344" w:rsidR="00D054D7" w:rsidRPr="00AE3FB4" w:rsidRDefault="00F825E4" w:rsidP="00AE3FB4">
      <w:pPr>
        <w:pStyle w:val="NoSpacing"/>
        <w:numPr>
          <w:ilvl w:val="0"/>
          <w:numId w:val="15"/>
        </w:numPr>
        <w:jc w:val="both"/>
        <w:rPr>
          <w:rStyle w:val="normaltextrun"/>
          <w:rFonts w:ascii="Times New Roman" w:hAnsi="Times New Roman" w:cs="Times New Roman"/>
          <w:color w:val="000000"/>
          <w:sz w:val="24"/>
          <w:szCs w:val="24"/>
          <w:shd w:val="clear" w:color="auto" w:fill="FFFFFF"/>
        </w:rPr>
      </w:pPr>
      <w:r w:rsidRPr="00AE3FB4">
        <w:rPr>
          <w:rFonts w:ascii="Times New Roman" w:hAnsi="Times New Roman" w:cs="Times New Roman"/>
          <w:i/>
          <w:sz w:val="24"/>
          <w:szCs w:val="24"/>
          <w:highlight w:val="cyan"/>
        </w:rPr>
        <w:t>(obvezni razlog isključenja samo ako je tako odlučilo nadležno tijelo, ovisno o okolnostima specifičnog poziva – u tom slučaju preispituje se u svakom pojedinom slučaju je li prijavitelj sposoban provoditi projekt i izvršiti ugovor o dodjeli bespovratnih sredstava, uzimajući u obzir primjenjiva nacionalna pravila i mjere za nastavak poslovanja)</w:t>
      </w:r>
      <w:r w:rsidRPr="00AE3FB4">
        <w:rPr>
          <w:rFonts w:ascii="Times New Roman" w:hAnsi="Times New Roman" w:cs="Times New Roman"/>
          <w:sz w:val="24"/>
          <w:szCs w:val="24"/>
          <w:highlight w:val="cyan"/>
        </w:rPr>
        <w:t xml:space="preserve"> </w:t>
      </w:r>
      <w:r w:rsidR="00377DA8" w:rsidRPr="00AE3FB4">
        <w:rPr>
          <w:rFonts w:ascii="Times New Roman" w:hAnsi="Times New Roman" w:cs="Times New Roman"/>
          <w:sz w:val="24"/>
          <w:szCs w:val="24"/>
          <w:highlight w:val="cyan"/>
        </w:rPr>
        <w:t xml:space="preserve"> </w:t>
      </w:r>
      <w:r w:rsidR="00975AB8" w:rsidRPr="00AE3FB4">
        <w:rPr>
          <w:rFonts w:ascii="Times New Roman" w:hAnsi="Times New Roman" w:cs="Times New Roman"/>
          <w:sz w:val="24"/>
          <w:szCs w:val="24"/>
          <w:highlight w:val="cyan"/>
        </w:rPr>
        <w:t>u slučaju kada je 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zakonima i propisima</w:t>
      </w:r>
      <w:r w:rsidR="00F34460" w:rsidRPr="00AE3FB4">
        <w:rPr>
          <w:rFonts w:ascii="Times New Roman" w:hAnsi="Times New Roman" w:cs="Times New Roman"/>
          <w:sz w:val="24"/>
          <w:szCs w:val="24"/>
          <w:highlight w:val="cyan"/>
        </w:rPr>
        <w:t>, ili koji se nalazi u postupku koji su, prema propisima države njegova sjedišta ili nastana kojima se regulira pitanje insolvencijskog prava, slični svim prethodno navedenim postupcima</w:t>
      </w:r>
      <w:r w:rsidR="00D054D7" w:rsidRPr="00AE3FB4">
        <w:rPr>
          <w:rStyle w:val="normaltextrun"/>
          <w:rFonts w:ascii="Times New Roman" w:hAnsi="Times New Roman" w:cs="Times New Roman"/>
          <w:i/>
          <w:iCs/>
          <w:color w:val="000000"/>
          <w:sz w:val="24"/>
          <w:szCs w:val="24"/>
          <w:highlight w:val="cyan"/>
          <w:shd w:val="clear" w:color="auto" w:fill="FFFFFF"/>
        </w:rPr>
        <w:t>;</w:t>
      </w:r>
      <w:r w:rsidR="00D054D7" w:rsidRPr="00AE3FB4">
        <w:rPr>
          <w:rStyle w:val="apple-converted-space"/>
          <w:rFonts w:ascii="Times New Roman" w:hAnsi="Times New Roman" w:cs="Times New Roman"/>
          <w:i/>
          <w:iCs/>
          <w:color w:val="000000"/>
          <w:sz w:val="24"/>
          <w:szCs w:val="24"/>
          <w:highlight w:val="cyan"/>
          <w:shd w:val="clear" w:color="auto" w:fill="FFFFFF"/>
        </w:rPr>
        <w:t> </w:t>
      </w:r>
      <w:r w:rsidR="00D054D7" w:rsidRPr="00AE3FB4">
        <w:rPr>
          <w:rStyle w:val="normaltextrun"/>
          <w:rFonts w:ascii="Times New Roman" w:hAnsi="Times New Roman" w:cs="Times New Roman"/>
          <w:i/>
          <w:iCs/>
          <w:color w:val="000000"/>
          <w:sz w:val="24"/>
          <w:szCs w:val="24"/>
          <w:highlight w:val="cyan"/>
          <w:shd w:val="clear" w:color="auto" w:fill="FFFFFF"/>
        </w:rPr>
        <w:t>dokazuje se Izjavom</w:t>
      </w:r>
      <w:r w:rsidR="00D054D7" w:rsidRPr="00AE3FB4">
        <w:rPr>
          <w:rStyle w:val="apple-converted-space"/>
          <w:rFonts w:ascii="Times New Roman" w:hAnsi="Times New Roman" w:cs="Times New Roman"/>
          <w:i/>
          <w:iCs/>
          <w:color w:val="000000"/>
          <w:sz w:val="24"/>
          <w:szCs w:val="24"/>
          <w:highlight w:val="cyan"/>
          <w:shd w:val="clear" w:color="auto" w:fill="FFFFFF"/>
        </w:rPr>
        <w:t> </w:t>
      </w:r>
      <w:r w:rsidR="00D054D7" w:rsidRPr="00AE3FB4">
        <w:rPr>
          <w:rStyle w:val="normaltextrun"/>
          <w:rFonts w:ascii="Times New Roman" w:hAnsi="Times New Roman" w:cs="Times New Roman"/>
          <w:i/>
          <w:iCs/>
          <w:color w:val="000000"/>
          <w:sz w:val="24"/>
          <w:szCs w:val="24"/>
          <w:highlight w:val="cyan"/>
          <w:shd w:val="clear" w:color="auto" w:fill="FFFFFF"/>
        </w:rPr>
        <w:t xml:space="preserve">prijavitelja/partnera (Obrazac </w:t>
      </w:r>
      <w:r w:rsidR="00D054D7" w:rsidRPr="00AE3FB4">
        <w:rPr>
          <w:rFonts w:ascii="Times New Roman" w:hAnsi="Times New Roman" w:cs="Times New Roman"/>
          <w:sz w:val="24"/>
          <w:szCs w:val="24"/>
          <w:highlight w:val="yellow"/>
        </w:rPr>
        <w:t>&lt;…&gt;</w:t>
      </w:r>
      <w:r w:rsidR="00D054D7" w:rsidRPr="00AE3FB4">
        <w:rPr>
          <w:rStyle w:val="apple-converted-space"/>
          <w:rFonts w:ascii="Times New Roman" w:hAnsi="Times New Roman" w:cs="Times New Roman"/>
          <w:i/>
          <w:iCs/>
          <w:color w:val="000000"/>
          <w:sz w:val="24"/>
          <w:szCs w:val="24"/>
          <w:shd w:val="clear" w:color="auto" w:fill="FFFFFF"/>
        </w:rPr>
        <w:t> </w:t>
      </w:r>
      <w:r w:rsidR="00D054D7" w:rsidRPr="00AE3FB4">
        <w:rPr>
          <w:rStyle w:val="normaltextrun"/>
          <w:rFonts w:ascii="Times New Roman" w:hAnsi="Times New Roman" w:cs="Times New Roman"/>
          <w:i/>
          <w:iCs/>
          <w:color w:val="000000"/>
          <w:sz w:val="24"/>
          <w:szCs w:val="24"/>
          <w:shd w:val="clear" w:color="auto" w:fill="FFFFFF"/>
        </w:rPr>
        <w:t>i</w:t>
      </w:r>
      <w:r w:rsidR="00D054D7" w:rsidRPr="00AE3FB4">
        <w:rPr>
          <w:rStyle w:val="apple-converted-space"/>
          <w:rFonts w:ascii="Times New Roman" w:hAnsi="Times New Roman" w:cs="Times New Roman"/>
          <w:i/>
          <w:iCs/>
          <w:color w:val="000000"/>
          <w:sz w:val="24"/>
          <w:szCs w:val="24"/>
          <w:shd w:val="clear" w:color="auto" w:fill="FFFFFF"/>
        </w:rPr>
        <w:t> </w:t>
      </w:r>
      <w:r w:rsidR="00D054D7" w:rsidRPr="00AE3FB4">
        <w:rPr>
          <w:rFonts w:ascii="Times New Roman" w:hAnsi="Times New Roman" w:cs="Times New Roman"/>
          <w:sz w:val="24"/>
          <w:szCs w:val="24"/>
          <w:highlight w:val="yellow"/>
        </w:rPr>
        <w:t>&lt;…&gt;</w:t>
      </w:r>
      <w:r w:rsidR="00D054D7" w:rsidRPr="00AE3FB4">
        <w:rPr>
          <w:rStyle w:val="normaltextrun"/>
          <w:rFonts w:ascii="Times New Roman" w:hAnsi="Times New Roman" w:cs="Times New Roman"/>
          <w:i/>
          <w:iCs/>
          <w:color w:val="000000"/>
          <w:sz w:val="24"/>
          <w:szCs w:val="24"/>
          <w:highlight w:val="cyan"/>
          <w:shd w:val="clear" w:color="auto" w:fill="FFFFFF"/>
        </w:rPr>
        <w:t>),</w:t>
      </w:r>
      <w:r w:rsidR="0069089A" w:rsidRPr="00AE3FB4">
        <w:rPr>
          <w:rStyle w:val="normaltextrun"/>
          <w:rFonts w:ascii="Times New Roman" w:hAnsi="Times New Roman" w:cs="Times New Roman"/>
          <w:i/>
          <w:iCs/>
          <w:color w:val="000000"/>
          <w:sz w:val="24"/>
          <w:szCs w:val="24"/>
          <w:highlight w:val="cyan"/>
          <w:shd w:val="clear" w:color="auto" w:fill="FFFFFF"/>
        </w:rPr>
        <w:t xml:space="preserve"> </w:t>
      </w:r>
      <w:r w:rsidR="00D054D7" w:rsidRPr="00AE3FB4">
        <w:rPr>
          <w:rStyle w:val="normaltextrun"/>
          <w:rFonts w:ascii="Times New Roman" w:hAnsi="Times New Roman" w:cs="Times New Roman"/>
          <w:i/>
          <w:iCs/>
          <w:color w:val="000000"/>
          <w:sz w:val="24"/>
          <w:szCs w:val="24"/>
          <w:highlight w:val="cyan"/>
          <w:shd w:val="clear" w:color="auto" w:fill="FFFFFF"/>
        </w:rPr>
        <w:t>GFI</w:t>
      </w:r>
      <w:r w:rsidR="00D054D7" w:rsidRPr="00AE3FB4">
        <w:rPr>
          <w:rStyle w:val="apple-converted-space"/>
          <w:rFonts w:ascii="Times New Roman" w:hAnsi="Times New Roman" w:cs="Times New Roman"/>
          <w:i/>
          <w:iCs/>
          <w:color w:val="000000"/>
          <w:sz w:val="24"/>
          <w:szCs w:val="24"/>
          <w:highlight w:val="cyan"/>
          <w:shd w:val="clear" w:color="auto" w:fill="FFFFFF"/>
        </w:rPr>
        <w:t> </w:t>
      </w:r>
      <w:r w:rsidR="00D054D7" w:rsidRPr="00AE3FB4">
        <w:rPr>
          <w:rStyle w:val="normaltextrun"/>
          <w:rFonts w:ascii="Times New Roman" w:hAnsi="Times New Roman" w:cs="Times New Roman"/>
          <w:i/>
          <w:iCs/>
          <w:color w:val="000000"/>
          <w:sz w:val="24"/>
          <w:szCs w:val="24"/>
          <w:highlight w:val="cyan"/>
          <w:shd w:val="clear" w:color="auto" w:fill="FFFFFF"/>
        </w:rPr>
        <w:t>ili DOH-om</w:t>
      </w:r>
      <w:r w:rsidR="00D054D7" w:rsidRPr="00AE3FB4">
        <w:rPr>
          <w:rStyle w:val="apple-converted-space"/>
          <w:rFonts w:ascii="Times New Roman" w:hAnsi="Times New Roman" w:cs="Times New Roman"/>
          <w:i/>
          <w:iCs/>
          <w:color w:val="000000"/>
          <w:sz w:val="24"/>
          <w:szCs w:val="24"/>
          <w:highlight w:val="cyan"/>
          <w:shd w:val="clear" w:color="auto" w:fill="FFFFFF"/>
        </w:rPr>
        <w:t> </w:t>
      </w:r>
      <w:r w:rsidR="00D054D7" w:rsidRPr="00AE3FB4">
        <w:rPr>
          <w:rStyle w:val="normaltextrun"/>
          <w:rFonts w:ascii="Times New Roman" w:hAnsi="Times New Roman" w:cs="Times New Roman"/>
          <w:i/>
          <w:iCs/>
          <w:color w:val="000000"/>
          <w:sz w:val="24"/>
          <w:szCs w:val="24"/>
          <w:highlight w:val="cyan"/>
          <w:shd w:val="clear" w:color="auto" w:fill="FFFFFF"/>
        </w:rPr>
        <w:t>i</w:t>
      </w:r>
      <w:r w:rsidR="00D054D7" w:rsidRPr="00AE3FB4">
        <w:rPr>
          <w:rStyle w:val="apple-converted-space"/>
          <w:rFonts w:ascii="Times New Roman" w:hAnsi="Times New Roman" w:cs="Times New Roman"/>
          <w:i/>
          <w:iCs/>
          <w:color w:val="000000"/>
          <w:sz w:val="24"/>
          <w:szCs w:val="24"/>
          <w:highlight w:val="cyan"/>
          <w:shd w:val="clear" w:color="auto" w:fill="FFFFFF"/>
        </w:rPr>
        <w:t> </w:t>
      </w:r>
      <w:r w:rsidR="00D054D7" w:rsidRPr="00AE3FB4">
        <w:rPr>
          <w:rStyle w:val="normaltextrun"/>
          <w:rFonts w:ascii="Times New Roman" w:hAnsi="Times New Roman" w:cs="Times New Roman"/>
          <w:i/>
          <w:iCs/>
          <w:color w:val="000000"/>
          <w:sz w:val="24"/>
          <w:szCs w:val="24"/>
          <w:highlight w:val="cyan"/>
          <w:shd w:val="clear" w:color="auto" w:fill="FFFFFF"/>
        </w:rPr>
        <w:t>Bon</w:t>
      </w:r>
      <w:r w:rsidR="00D054D7" w:rsidRPr="00AE3FB4">
        <w:rPr>
          <w:rStyle w:val="apple-converted-space"/>
          <w:rFonts w:ascii="Times New Roman" w:hAnsi="Times New Roman" w:cs="Times New Roman"/>
          <w:i/>
          <w:iCs/>
          <w:color w:val="000000"/>
          <w:sz w:val="24"/>
          <w:szCs w:val="24"/>
          <w:highlight w:val="cyan"/>
          <w:shd w:val="clear" w:color="auto" w:fill="FFFFFF"/>
        </w:rPr>
        <w:t> </w:t>
      </w:r>
      <w:r w:rsidR="007A476B" w:rsidRPr="00AE3FB4">
        <w:rPr>
          <w:rStyle w:val="normaltextrun"/>
          <w:rFonts w:ascii="Times New Roman" w:hAnsi="Times New Roman" w:cs="Times New Roman"/>
          <w:i/>
          <w:iCs/>
          <w:color w:val="000000"/>
          <w:sz w:val="24"/>
          <w:szCs w:val="24"/>
          <w:highlight w:val="cyan"/>
          <w:shd w:val="clear" w:color="auto" w:fill="FFFFFF"/>
        </w:rPr>
        <w:t>Plus-om</w:t>
      </w:r>
    </w:p>
    <w:p w14:paraId="3DA005F4" w14:textId="77777777" w:rsidR="007A476B" w:rsidRPr="00975AB8" w:rsidRDefault="007A476B" w:rsidP="00975AB8">
      <w:pPr>
        <w:spacing w:after="0" w:line="240" w:lineRule="auto"/>
        <w:ind w:left="357"/>
        <w:jc w:val="both"/>
        <w:rPr>
          <w:rStyle w:val="normaltextrun"/>
          <w:rFonts w:ascii="Times New Roman" w:eastAsia="Calibri" w:hAnsi="Times New Roman" w:cs="Times New Roman"/>
          <w:sz w:val="24"/>
          <w:szCs w:val="24"/>
          <w:lang w:eastAsia="hr-HR"/>
        </w:rPr>
      </w:pPr>
    </w:p>
    <w:p w14:paraId="3F112F57" w14:textId="77777777" w:rsidR="00F34460" w:rsidRDefault="009B0273" w:rsidP="00770461">
      <w:pPr>
        <w:pStyle w:val="NoSpacing"/>
        <w:numPr>
          <w:ilvl w:val="0"/>
          <w:numId w:val="15"/>
        </w:numPr>
        <w:jc w:val="both"/>
        <w:rPr>
          <w:rStyle w:val="eop"/>
          <w:rFonts w:ascii="Times New Roman" w:hAnsi="Times New Roman" w:cs="Times New Roman"/>
          <w:color w:val="000000"/>
          <w:sz w:val="24"/>
          <w:szCs w:val="24"/>
          <w:shd w:val="clear" w:color="auto" w:fill="FFFFFF"/>
        </w:rPr>
      </w:pPr>
      <w:r w:rsidRPr="007A476B">
        <w:rPr>
          <w:rStyle w:val="normaltextrun"/>
          <w:rFonts w:ascii="Times New Roman" w:hAnsi="Times New Roman" w:cs="Times New Roman"/>
          <w:i/>
          <w:color w:val="000000"/>
          <w:sz w:val="24"/>
          <w:szCs w:val="24"/>
          <w:highlight w:val="cyan"/>
          <w:shd w:val="clear" w:color="auto" w:fill="FFFFFF"/>
        </w:rPr>
        <w:t>(</w:t>
      </w:r>
      <w:r w:rsidR="00975AB8" w:rsidRPr="007A476B">
        <w:rPr>
          <w:rStyle w:val="normaltextrun"/>
          <w:rFonts w:ascii="Times New Roman" w:hAnsi="Times New Roman" w:cs="Times New Roman"/>
          <w:i/>
          <w:color w:val="000000"/>
          <w:sz w:val="24"/>
          <w:szCs w:val="24"/>
          <w:highlight w:val="cyan"/>
          <w:shd w:val="clear" w:color="auto" w:fill="FFFFFF"/>
        </w:rPr>
        <w:t>samo ako je primjenjivo</w:t>
      </w:r>
      <w:r w:rsidRPr="007A476B">
        <w:rPr>
          <w:rStyle w:val="normaltextrun"/>
          <w:rFonts w:ascii="Times New Roman" w:hAnsi="Times New Roman" w:cs="Times New Roman"/>
          <w:i/>
          <w:color w:val="000000"/>
          <w:sz w:val="24"/>
          <w:szCs w:val="24"/>
          <w:highlight w:val="cyan"/>
          <w:shd w:val="clear" w:color="auto" w:fill="FFFFFF"/>
        </w:rPr>
        <w:t>)</w:t>
      </w:r>
      <w:r>
        <w:rPr>
          <w:rStyle w:val="normaltextrun"/>
          <w:rFonts w:ascii="Times New Roman" w:hAnsi="Times New Roman" w:cs="Times New Roman"/>
          <w:color w:val="000000"/>
          <w:sz w:val="24"/>
          <w:szCs w:val="24"/>
          <w:shd w:val="clear" w:color="auto" w:fill="FFFFFF"/>
        </w:rPr>
        <w:t xml:space="preserve"> </w:t>
      </w:r>
      <w:r w:rsidR="00520D60" w:rsidRPr="007A476B">
        <w:rPr>
          <w:rStyle w:val="normaltextrun"/>
          <w:rFonts w:ascii="Times New Roman" w:hAnsi="Times New Roman" w:cs="Times New Roman"/>
          <w:color w:val="000000"/>
          <w:sz w:val="24"/>
          <w:szCs w:val="24"/>
          <w:highlight w:val="cyan"/>
          <w:shd w:val="clear" w:color="auto" w:fill="FFFFFF"/>
        </w:rPr>
        <w:t>p</w:t>
      </w:r>
      <w:r w:rsidR="00D054D7" w:rsidRPr="007A476B">
        <w:rPr>
          <w:rStyle w:val="normaltextrun"/>
          <w:rFonts w:ascii="Times New Roman" w:hAnsi="Times New Roman" w:cs="Times New Roman"/>
          <w:color w:val="000000"/>
          <w:sz w:val="24"/>
          <w:szCs w:val="24"/>
          <w:highlight w:val="cyan"/>
          <w:shd w:val="clear" w:color="auto" w:fill="FFFFFF"/>
        </w:rPr>
        <w:t>rijavitelj</w:t>
      </w:r>
      <w:r w:rsidR="00520D60" w:rsidRPr="007A476B">
        <w:rPr>
          <w:rStyle w:val="normaltextrun"/>
          <w:rFonts w:ascii="Times New Roman" w:hAnsi="Times New Roman" w:cs="Times New Roman"/>
          <w:color w:val="000000"/>
          <w:sz w:val="24"/>
          <w:szCs w:val="24"/>
          <w:highlight w:val="cyan"/>
          <w:shd w:val="clear" w:color="auto" w:fill="FFFFFF"/>
        </w:rPr>
        <w:t>u/partneru</w:t>
      </w:r>
      <w:r w:rsidR="00D054D7" w:rsidRPr="007A476B">
        <w:rPr>
          <w:rStyle w:val="normaltextrun"/>
          <w:rFonts w:ascii="Times New Roman" w:hAnsi="Times New Roman" w:cs="Times New Roman"/>
          <w:color w:val="000000"/>
          <w:sz w:val="24"/>
          <w:szCs w:val="24"/>
          <w:highlight w:val="cyan"/>
          <w:shd w:val="clear" w:color="auto" w:fill="FFFFFF"/>
        </w:rPr>
        <w:t xml:space="preserve"> koji nema poslovnu jedinicu</w:t>
      </w:r>
      <w:r w:rsidRPr="007A476B">
        <w:rPr>
          <w:rStyle w:val="normaltextrun"/>
          <w:rFonts w:ascii="Times New Roman" w:hAnsi="Times New Roman" w:cs="Times New Roman"/>
          <w:color w:val="000000"/>
          <w:sz w:val="24"/>
          <w:szCs w:val="24"/>
          <w:highlight w:val="cyan"/>
          <w:shd w:val="clear" w:color="auto" w:fill="FFFFFF"/>
        </w:rPr>
        <w:t xml:space="preserve"> ili</w:t>
      </w:r>
      <w:r w:rsidR="00D054D7" w:rsidRPr="007A476B">
        <w:rPr>
          <w:rStyle w:val="normaltextrun"/>
          <w:rFonts w:ascii="Times New Roman" w:hAnsi="Times New Roman" w:cs="Times New Roman"/>
          <w:color w:val="000000"/>
          <w:sz w:val="24"/>
          <w:szCs w:val="24"/>
          <w:highlight w:val="cyan"/>
          <w:shd w:val="clear" w:color="auto" w:fill="FFFFFF"/>
        </w:rPr>
        <w:t xml:space="preserve"> podružnicu u</w:t>
      </w:r>
      <w:r w:rsidR="00D054D7" w:rsidRPr="007A476B">
        <w:rPr>
          <w:rStyle w:val="apple-converted-space"/>
          <w:rFonts w:ascii="Times New Roman" w:hAnsi="Times New Roman" w:cs="Times New Roman"/>
          <w:color w:val="000000"/>
          <w:sz w:val="24"/>
          <w:szCs w:val="24"/>
          <w:highlight w:val="cyan"/>
          <w:shd w:val="clear" w:color="auto" w:fill="FFFFFF"/>
        </w:rPr>
        <w:t> </w:t>
      </w:r>
      <w:r w:rsidR="00D054D7" w:rsidRPr="007A476B">
        <w:rPr>
          <w:rStyle w:val="normaltextrun"/>
          <w:rFonts w:ascii="Times New Roman" w:hAnsi="Times New Roman" w:cs="Times New Roman"/>
          <w:color w:val="000000"/>
          <w:sz w:val="24"/>
          <w:szCs w:val="24"/>
          <w:highlight w:val="cyan"/>
          <w:shd w:val="clear" w:color="auto" w:fill="FFFFFF"/>
        </w:rPr>
        <w:t>RH</w:t>
      </w:r>
      <w:r w:rsidR="00520D60" w:rsidRPr="007A476B">
        <w:rPr>
          <w:rStyle w:val="normaltextrun"/>
          <w:rFonts w:ascii="Times New Roman" w:hAnsi="Times New Roman" w:cs="Times New Roman"/>
          <w:color w:val="000000"/>
          <w:sz w:val="24"/>
          <w:szCs w:val="24"/>
          <w:highlight w:val="cyan"/>
          <w:shd w:val="clear" w:color="auto" w:fill="FFFFFF"/>
        </w:rPr>
        <w:t xml:space="preserve"> do trenutka dodjele bespovratnih sredstava</w:t>
      </w:r>
      <w:r w:rsidR="00BA12AE" w:rsidRPr="006F3544">
        <w:rPr>
          <w:rStyle w:val="normaltextrun"/>
          <w:rFonts w:ascii="Times New Roman" w:hAnsi="Times New Roman" w:cs="Times New Roman"/>
          <w:color w:val="000000"/>
          <w:sz w:val="24"/>
          <w:szCs w:val="24"/>
          <w:shd w:val="clear" w:color="auto" w:fill="FFFFFF"/>
        </w:rPr>
        <w:t>,</w:t>
      </w:r>
      <w:r w:rsidR="00D054D7" w:rsidRPr="006F3544">
        <w:rPr>
          <w:rStyle w:val="apple-converted-space"/>
          <w:rFonts w:ascii="Times New Roman" w:hAnsi="Times New Roman" w:cs="Times New Roman"/>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dokazuje se</w:t>
      </w:r>
      <w:r w:rsidR="00D054D7" w:rsidRPr="006F3544">
        <w:rPr>
          <w:rStyle w:val="normaltextrun"/>
          <w:rFonts w:ascii="Times New Roman" w:hAnsi="Times New Roman" w:cs="Times New Roman"/>
          <w:color w:val="000000"/>
          <w:sz w:val="24"/>
          <w:szCs w:val="24"/>
          <w:shd w:val="clear" w:color="auto" w:fill="FFFFFF"/>
        </w:rPr>
        <w:t> </w:t>
      </w:r>
      <w:r w:rsidR="00D054D7" w:rsidRPr="006F3544">
        <w:rPr>
          <w:rStyle w:val="apple-converted-space"/>
          <w:rFonts w:ascii="Times New Roman" w:hAnsi="Times New Roman" w:cs="Times New Roman"/>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Izvodom</w:t>
      </w:r>
      <w:r w:rsidR="00D054D7" w:rsidRPr="006F3544">
        <w:rPr>
          <w:rStyle w:val="apple-converted-space"/>
          <w:rFonts w:ascii="Times New Roman" w:hAnsi="Times New Roman" w:cs="Times New Roman"/>
          <w:i/>
          <w:iCs/>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iz sudskog ili drugog odgovarajućeg registra države sjedišta</w:t>
      </w:r>
      <w:r w:rsidR="00D054D7" w:rsidRPr="006F3544">
        <w:rPr>
          <w:rStyle w:val="apple-converted-space"/>
          <w:rFonts w:ascii="Times New Roman" w:hAnsi="Times New Roman" w:cs="Times New Roman"/>
          <w:i/>
          <w:iCs/>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prijavitelja</w:t>
      </w:r>
      <w:r w:rsidR="00D054D7" w:rsidRPr="006F3544">
        <w:rPr>
          <w:rStyle w:val="apple-converted-space"/>
          <w:rFonts w:ascii="Times New Roman" w:hAnsi="Times New Roman" w:cs="Times New Roman"/>
          <w:i/>
          <w:iCs/>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ili važećim</w:t>
      </w:r>
      <w:r w:rsidR="00D054D7" w:rsidRPr="006F3544">
        <w:rPr>
          <w:rStyle w:val="apple-converted-space"/>
          <w:rFonts w:ascii="Times New Roman" w:hAnsi="Times New Roman" w:cs="Times New Roman"/>
          <w:i/>
          <w:iCs/>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jednakovrijednim</w:t>
      </w:r>
      <w:r w:rsidR="00D054D7" w:rsidRPr="006F3544">
        <w:rPr>
          <w:rStyle w:val="apple-converted-space"/>
          <w:rFonts w:ascii="Times New Roman" w:hAnsi="Times New Roman" w:cs="Times New Roman"/>
          <w:i/>
          <w:iCs/>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dokumentom</w:t>
      </w:r>
      <w:r w:rsidR="00D054D7" w:rsidRPr="006F3544">
        <w:rPr>
          <w:rStyle w:val="apple-converted-space"/>
          <w:rFonts w:ascii="Times New Roman" w:hAnsi="Times New Roman" w:cs="Times New Roman"/>
          <w:i/>
          <w:iCs/>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koji</w:t>
      </w:r>
      <w:r w:rsidR="00D054D7" w:rsidRPr="006F3544">
        <w:rPr>
          <w:rStyle w:val="apple-converted-space"/>
          <w:rFonts w:ascii="Times New Roman" w:hAnsi="Times New Roman" w:cs="Times New Roman"/>
          <w:i/>
          <w:iCs/>
          <w:color w:val="000000"/>
          <w:sz w:val="24"/>
          <w:szCs w:val="24"/>
          <w:shd w:val="clear" w:color="auto" w:fill="FFFFFF"/>
        </w:rPr>
        <w:t> </w:t>
      </w:r>
      <w:r w:rsidR="00B064AA">
        <w:rPr>
          <w:rStyle w:val="normaltextrun"/>
          <w:rFonts w:ascii="Times New Roman" w:hAnsi="Times New Roman" w:cs="Times New Roman"/>
          <w:i/>
          <w:iCs/>
          <w:color w:val="000000"/>
          <w:sz w:val="24"/>
          <w:szCs w:val="24"/>
          <w:shd w:val="clear" w:color="auto" w:fill="FFFFFF"/>
        </w:rPr>
        <w:t xml:space="preserve">je </w:t>
      </w:r>
      <w:r w:rsidR="00751C6A">
        <w:rPr>
          <w:rStyle w:val="normaltextrun"/>
          <w:rFonts w:ascii="Times New Roman" w:hAnsi="Times New Roman" w:cs="Times New Roman"/>
          <w:i/>
          <w:iCs/>
          <w:color w:val="000000"/>
          <w:sz w:val="24"/>
          <w:szCs w:val="24"/>
          <w:shd w:val="clear" w:color="auto" w:fill="FFFFFF"/>
        </w:rPr>
        <w:t xml:space="preserve">izdalo </w:t>
      </w:r>
      <w:r w:rsidR="00D054D7" w:rsidRPr="006F3544">
        <w:rPr>
          <w:rStyle w:val="normaltextrun"/>
          <w:rFonts w:ascii="Times New Roman" w:hAnsi="Times New Roman" w:cs="Times New Roman"/>
          <w:i/>
          <w:iCs/>
          <w:color w:val="000000"/>
          <w:sz w:val="24"/>
          <w:szCs w:val="24"/>
          <w:shd w:val="clear" w:color="auto" w:fill="FFFFFF"/>
        </w:rPr>
        <w:t>nadležno tijelo</w:t>
      </w:r>
      <w:r w:rsidR="00D054D7" w:rsidRPr="006F3544">
        <w:rPr>
          <w:rStyle w:val="apple-converted-space"/>
          <w:rFonts w:ascii="Times New Roman" w:hAnsi="Times New Roman" w:cs="Times New Roman"/>
          <w:i/>
          <w:iCs/>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u</w:t>
      </w:r>
      <w:r w:rsidR="00D054D7" w:rsidRPr="006F3544">
        <w:rPr>
          <w:rStyle w:val="apple-converted-space"/>
          <w:rFonts w:ascii="Times New Roman" w:hAnsi="Times New Roman" w:cs="Times New Roman"/>
          <w:i/>
          <w:iCs/>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državi sjedišta </w:t>
      </w:r>
      <w:r w:rsidR="00D054D7" w:rsidRPr="006F3544">
        <w:rPr>
          <w:rStyle w:val="apple-converted-space"/>
          <w:rFonts w:ascii="Times New Roman" w:hAnsi="Times New Roman" w:cs="Times New Roman"/>
          <w:i/>
          <w:iCs/>
          <w:color w:val="000000"/>
          <w:sz w:val="24"/>
          <w:szCs w:val="24"/>
          <w:shd w:val="clear" w:color="auto" w:fill="FFFFFF"/>
        </w:rPr>
        <w:t> </w:t>
      </w:r>
      <w:r w:rsidR="00D054D7" w:rsidRPr="006F3544">
        <w:rPr>
          <w:rStyle w:val="normaltextrun"/>
          <w:rFonts w:ascii="Times New Roman" w:hAnsi="Times New Roman" w:cs="Times New Roman"/>
          <w:i/>
          <w:iCs/>
          <w:color w:val="000000"/>
          <w:sz w:val="24"/>
          <w:szCs w:val="24"/>
          <w:shd w:val="clear" w:color="auto" w:fill="FFFFFF"/>
        </w:rPr>
        <w:t>prijavitelja.</w:t>
      </w:r>
    </w:p>
    <w:p w14:paraId="1152044F" w14:textId="77777777" w:rsidR="007A476B" w:rsidRPr="006F3544" w:rsidRDefault="007A476B" w:rsidP="007A476B">
      <w:pPr>
        <w:pStyle w:val="NoSpacing"/>
        <w:ind w:left="720"/>
        <w:jc w:val="both"/>
        <w:rPr>
          <w:rStyle w:val="eop"/>
          <w:rFonts w:ascii="Times New Roman" w:hAnsi="Times New Roman" w:cs="Times New Roman"/>
          <w:color w:val="000000"/>
          <w:sz w:val="24"/>
          <w:szCs w:val="24"/>
          <w:shd w:val="clear" w:color="auto" w:fill="FFFFFF"/>
        </w:rPr>
      </w:pPr>
    </w:p>
    <w:p w14:paraId="127C0D2A" w14:textId="08BF4EE0" w:rsidR="00975AB8" w:rsidRPr="00975AB8" w:rsidRDefault="00414A4A" w:rsidP="00975AB8">
      <w:pPr>
        <w:pStyle w:val="NoSpacing"/>
        <w:numPr>
          <w:ilvl w:val="0"/>
          <w:numId w:val="15"/>
        </w:numPr>
        <w:jc w:val="both"/>
        <w:rPr>
          <w:rStyle w:val="eop"/>
          <w:rFonts w:ascii="Times New Roman" w:hAnsi="Times New Roman" w:cs="Times New Roman"/>
          <w:color w:val="000000"/>
          <w:sz w:val="24"/>
          <w:szCs w:val="24"/>
          <w:shd w:val="clear" w:color="auto" w:fill="FFFFFF"/>
        </w:rPr>
      </w:pPr>
      <w:r>
        <w:rPr>
          <w:rStyle w:val="eop"/>
          <w:rFonts w:ascii="Times New Roman" w:hAnsi="Times New Roman" w:cs="Times New Roman"/>
          <w:color w:val="000000"/>
          <w:sz w:val="24"/>
          <w:szCs w:val="24"/>
          <w:shd w:val="clear" w:color="auto" w:fill="FFFFFF"/>
        </w:rPr>
        <w:t xml:space="preserve">ako </w:t>
      </w:r>
      <w:r w:rsidR="00975AB8" w:rsidRPr="00975AB8">
        <w:rPr>
          <w:rStyle w:val="eop"/>
          <w:rFonts w:ascii="Times New Roman" w:hAnsi="Times New Roman" w:cs="Times New Roman"/>
          <w:color w:val="000000"/>
          <w:sz w:val="24"/>
          <w:szCs w:val="24"/>
          <w:shd w:val="clear" w:color="auto" w:fill="FFFFFF"/>
        </w:rPr>
        <w:t xml:space="preserve">je </w:t>
      </w:r>
      <w:r w:rsidR="00975AB8">
        <w:rPr>
          <w:rStyle w:val="eop"/>
          <w:rFonts w:ascii="Times New Roman" w:hAnsi="Times New Roman" w:cs="Times New Roman"/>
          <w:color w:val="000000"/>
          <w:sz w:val="24"/>
          <w:szCs w:val="24"/>
          <w:shd w:val="clear" w:color="auto" w:fill="FFFFFF"/>
        </w:rPr>
        <w:t>prijavitelj ili partner</w:t>
      </w:r>
      <w:r w:rsidR="00975AB8" w:rsidRPr="00975AB8">
        <w:rPr>
          <w:rStyle w:val="eop"/>
          <w:rFonts w:ascii="Times New Roman" w:hAnsi="Times New Roman" w:cs="Times New Roman"/>
          <w:color w:val="000000"/>
          <w:sz w:val="24"/>
          <w:szCs w:val="24"/>
          <w:shd w:val="clear" w:color="auto" w:fill="FFFFFF"/>
        </w:rPr>
        <w:t xml:space="preserve"> ili osoba ovlaštena po zakonu za zastupanje </w:t>
      </w:r>
      <w:r w:rsidR="00975AB8">
        <w:rPr>
          <w:rStyle w:val="eop"/>
          <w:rFonts w:ascii="Times New Roman" w:hAnsi="Times New Roman" w:cs="Times New Roman"/>
          <w:color w:val="000000"/>
          <w:sz w:val="24"/>
          <w:szCs w:val="24"/>
          <w:shd w:val="clear" w:color="auto" w:fill="FFFFFF"/>
        </w:rPr>
        <w:t>prijavitelja ili partnera</w:t>
      </w:r>
      <w:r w:rsidR="00975AB8" w:rsidRPr="00975AB8">
        <w:rPr>
          <w:rStyle w:val="eop"/>
          <w:rFonts w:ascii="Times New Roman" w:hAnsi="Times New Roman" w:cs="Times New Roman"/>
          <w:color w:val="000000"/>
          <w:sz w:val="24"/>
          <w:szCs w:val="24"/>
          <w:shd w:val="clear" w:color="auto" w:fill="FFFFFF"/>
        </w:rPr>
        <w:t xml:space="preserve">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ili države čiji je državljanin osoba ovlaštena po zakonu za </w:t>
      </w:r>
      <w:r w:rsidR="00975AB8">
        <w:rPr>
          <w:rStyle w:val="eop"/>
          <w:rFonts w:ascii="Times New Roman" w:hAnsi="Times New Roman" w:cs="Times New Roman"/>
          <w:color w:val="000000"/>
          <w:sz w:val="24"/>
          <w:szCs w:val="24"/>
          <w:shd w:val="clear" w:color="auto" w:fill="FFFFFF"/>
        </w:rPr>
        <w:t xml:space="preserve">njihovo </w:t>
      </w:r>
      <w:r w:rsidR="00975AB8" w:rsidRPr="00975AB8">
        <w:rPr>
          <w:rStyle w:val="eop"/>
          <w:rFonts w:ascii="Times New Roman" w:hAnsi="Times New Roman" w:cs="Times New Roman"/>
          <w:color w:val="000000"/>
          <w:sz w:val="24"/>
          <w:szCs w:val="24"/>
          <w:shd w:val="clear" w:color="auto" w:fill="FFFFFF"/>
        </w:rPr>
        <w:t xml:space="preserve">zastupanje: </w:t>
      </w:r>
    </w:p>
    <w:p w14:paraId="3C11BC28" w14:textId="77777777" w:rsidR="00975AB8" w:rsidRDefault="00975AB8" w:rsidP="00975AB8">
      <w:pPr>
        <w:pStyle w:val="NoSpacing"/>
        <w:ind w:left="720"/>
        <w:jc w:val="both"/>
        <w:rPr>
          <w:rStyle w:val="eop"/>
          <w:rFonts w:ascii="Times New Roman" w:hAnsi="Times New Roman" w:cs="Times New Roman"/>
          <w:color w:val="000000"/>
          <w:sz w:val="24"/>
          <w:szCs w:val="24"/>
          <w:shd w:val="clear" w:color="auto" w:fill="FFFFFF"/>
        </w:rPr>
      </w:pPr>
    </w:p>
    <w:p w14:paraId="7CA6C344" w14:textId="51853153" w:rsidR="007C2150" w:rsidRPr="00CB1BA8" w:rsidRDefault="007C2150" w:rsidP="007C2150">
      <w:pPr>
        <w:pStyle w:val="NoSpacing"/>
        <w:numPr>
          <w:ilvl w:val="0"/>
          <w:numId w:val="15"/>
        </w:numPr>
        <w:jc w:val="both"/>
        <w:rPr>
          <w:rFonts w:ascii="Times New Roman" w:hAnsi="Times New Roman" w:cs="Times New Roman"/>
          <w:color w:val="000000"/>
          <w:sz w:val="24"/>
          <w:szCs w:val="24"/>
          <w:shd w:val="clear" w:color="auto" w:fill="FFFFFF"/>
        </w:rPr>
      </w:pPr>
      <w:r w:rsidRPr="00CB1BA8">
        <w:rPr>
          <w:rFonts w:ascii="Times New Roman" w:hAnsi="Times New Roman" w:cs="Times New Roman"/>
          <w:color w:val="000000"/>
          <w:sz w:val="24"/>
          <w:szCs w:val="24"/>
          <w:shd w:val="clear" w:color="auto" w:fill="FFFFFF"/>
        </w:rPr>
        <w:t>sudjelovanje u zločinačkoj organizaciji, na temelju članka 328. (zločinačko udruženje) i članka 329. (počinjenje kaznenog djela u sastavu zločinačkog udruženj</w:t>
      </w:r>
      <w:r w:rsidR="00027229">
        <w:rPr>
          <w:rFonts w:ascii="Times New Roman" w:hAnsi="Times New Roman" w:cs="Times New Roman"/>
          <w:color w:val="000000"/>
          <w:sz w:val="24"/>
          <w:szCs w:val="24"/>
          <w:shd w:val="clear" w:color="auto" w:fill="FFFFFF"/>
        </w:rPr>
        <w:t xml:space="preserve">a) iz Kaznenog </w:t>
      </w:r>
      <w:r w:rsidR="00027229">
        <w:rPr>
          <w:rFonts w:ascii="Times New Roman" w:hAnsi="Times New Roman" w:cs="Times New Roman"/>
          <w:color w:val="000000"/>
          <w:sz w:val="24"/>
          <w:szCs w:val="24"/>
          <w:shd w:val="clear" w:color="auto" w:fill="FFFFFF"/>
        </w:rPr>
        <w:lastRenderedPageBreak/>
        <w:t>zakona (NN, br. 125/11, 144/12, 56/15, 61/15, 101/</w:t>
      </w:r>
      <w:r w:rsidRPr="00CB1BA8">
        <w:rPr>
          <w:rFonts w:ascii="Times New Roman" w:hAnsi="Times New Roman" w:cs="Times New Roman"/>
          <w:color w:val="000000"/>
          <w:sz w:val="24"/>
          <w:szCs w:val="24"/>
          <w:shd w:val="clear" w:color="auto" w:fill="FFFFFF"/>
        </w:rPr>
        <w:t>17</w:t>
      </w:r>
      <w:bookmarkStart w:id="34" w:name="_Hlk535996705"/>
      <w:r w:rsidR="00027229">
        <w:rPr>
          <w:rFonts w:ascii="Times New Roman" w:hAnsi="Times New Roman" w:cs="Times New Roman"/>
          <w:color w:val="000000"/>
          <w:sz w:val="24"/>
          <w:szCs w:val="24"/>
          <w:shd w:val="clear" w:color="auto" w:fill="FFFFFF"/>
        </w:rPr>
        <w:t>, 118/</w:t>
      </w:r>
      <w:r w:rsidR="00DB2517">
        <w:rPr>
          <w:rFonts w:ascii="Times New Roman" w:hAnsi="Times New Roman" w:cs="Times New Roman"/>
          <w:color w:val="000000"/>
          <w:sz w:val="24"/>
          <w:szCs w:val="24"/>
          <w:shd w:val="clear" w:color="auto" w:fill="FFFFFF"/>
        </w:rPr>
        <w:t>18</w:t>
      </w:r>
      <w:bookmarkEnd w:id="34"/>
      <w:r w:rsidR="00164FDD">
        <w:rPr>
          <w:rFonts w:ascii="Times New Roman" w:hAnsi="Times New Roman" w:cs="Times New Roman"/>
          <w:color w:val="000000"/>
          <w:sz w:val="24"/>
          <w:szCs w:val="24"/>
          <w:shd w:val="clear" w:color="auto" w:fill="FFFFFF"/>
        </w:rPr>
        <w:t>, 126/19</w:t>
      </w:r>
      <w:r w:rsidRPr="00CB1BA8">
        <w:rPr>
          <w:rFonts w:ascii="Times New Roman" w:hAnsi="Times New Roman" w:cs="Times New Roman"/>
          <w:color w:val="000000"/>
          <w:sz w:val="24"/>
          <w:szCs w:val="24"/>
          <w:shd w:val="clear" w:color="auto" w:fill="FFFFFF"/>
        </w:rPr>
        <w:t>), članka 333. (udruživanje za počinjenje kaznenih djela)</w:t>
      </w:r>
      <w:r w:rsidR="00027229">
        <w:rPr>
          <w:rFonts w:ascii="Times New Roman" w:hAnsi="Times New Roman" w:cs="Times New Roman"/>
          <w:color w:val="000000"/>
          <w:sz w:val="24"/>
          <w:szCs w:val="24"/>
          <w:shd w:val="clear" w:color="auto" w:fill="FFFFFF"/>
        </w:rPr>
        <w:t xml:space="preserve"> iz Kaznenog zakona (NN, br. 110/97, 27/98, 50/00, 129/00, 51/01, 111/03, 190/03, 105/04, 84/05, 71/06, 110/07, 152/08, 57/11</w:t>
      </w:r>
      <w:r w:rsidRPr="00CB1BA8">
        <w:rPr>
          <w:rFonts w:ascii="Times New Roman" w:hAnsi="Times New Roman" w:cs="Times New Roman"/>
          <w:color w:val="000000"/>
          <w:sz w:val="24"/>
          <w:szCs w:val="24"/>
          <w:shd w:val="clear" w:color="auto" w:fill="FFFFFF"/>
        </w:rPr>
        <w:t xml:space="preserve">, 77/11 i 143/12) </w:t>
      </w:r>
    </w:p>
    <w:p w14:paraId="249E000A" w14:textId="77777777" w:rsidR="007C2150" w:rsidRPr="00CB1BA8" w:rsidRDefault="007C2150" w:rsidP="007C2150">
      <w:pPr>
        <w:pStyle w:val="NoSpacing"/>
        <w:jc w:val="both"/>
        <w:rPr>
          <w:rFonts w:ascii="Times New Roman" w:hAnsi="Times New Roman" w:cs="Times New Roman"/>
          <w:color w:val="000000"/>
          <w:sz w:val="24"/>
          <w:szCs w:val="24"/>
          <w:shd w:val="clear" w:color="auto" w:fill="FFFFFF"/>
        </w:rPr>
      </w:pPr>
    </w:p>
    <w:p w14:paraId="735AF195" w14:textId="73F97303" w:rsidR="00027229" w:rsidRPr="00CB1BA8" w:rsidRDefault="007C2150" w:rsidP="00027229">
      <w:pPr>
        <w:pStyle w:val="NoSpacing"/>
        <w:numPr>
          <w:ilvl w:val="0"/>
          <w:numId w:val="15"/>
        </w:numPr>
        <w:jc w:val="both"/>
        <w:rPr>
          <w:rFonts w:ascii="Times New Roman" w:hAnsi="Times New Roman" w:cs="Times New Roman"/>
          <w:color w:val="000000"/>
          <w:sz w:val="24"/>
          <w:szCs w:val="24"/>
          <w:shd w:val="clear" w:color="auto" w:fill="FFFFFF"/>
        </w:rPr>
      </w:pPr>
      <w:r w:rsidRPr="00027229">
        <w:rPr>
          <w:rFonts w:ascii="Times New Roman" w:hAnsi="Times New Roman" w:cs="Times New Roman"/>
          <w:color w:val="000000"/>
          <w:sz w:val="24"/>
          <w:szCs w:val="24"/>
          <w:shd w:val="clear" w:color="auto" w:fill="FFFFFF"/>
        </w:rPr>
        <w:t>terorizam ili kaznena djela povezana s terorističkim aktivnostima, na temelju članka 97. (terorizam), članka 99. (javno poticanje na terorizam), članka 100. (novačenje za terorizam), članka 101. (obuka za terorizam)</w:t>
      </w:r>
      <w:r w:rsidR="00A940C6">
        <w:rPr>
          <w:rFonts w:ascii="Times New Roman" w:hAnsi="Times New Roman" w:cs="Times New Roman"/>
          <w:color w:val="000000"/>
          <w:sz w:val="24"/>
          <w:szCs w:val="24"/>
          <w:shd w:val="clear" w:color="auto" w:fill="FFFFFF"/>
        </w:rPr>
        <w:t xml:space="preserve">, </w:t>
      </w:r>
      <w:r w:rsidR="00A940C6" w:rsidRPr="00A940C6">
        <w:rPr>
          <w:rFonts w:ascii="Times New Roman" w:eastAsia="Times New Roman" w:hAnsi="Times New Roman" w:cs="Times New Roman"/>
          <w:sz w:val="24"/>
          <w:szCs w:val="24"/>
        </w:rPr>
        <w:t>članka 101.a (putovanje u svrhu terorizma)</w:t>
      </w:r>
      <w:r w:rsidRPr="00027229">
        <w:rPr>
          <w:rFonts w:ascii="Times New Roman" w:hAnsi="Times New Roman" w:cs="Times New Roman"/>
          <w:color w:val="000000"/>
          <w:sz w:val="24"/>
          <w:szCs w:val="24"/>
          <w:shd w:val="clear" w:color="auto" w:fill="FFFFFF"/>
        </w:rPr>
        <w:t xml:space="preserve"> i članka 102. (terorističko udruženje) Kaznenog zakona </w:t>
      </w:r>
      <w:r w:rsidR="00027229" w:rsidRPr="00027229">
        <w:rPr>
          <w:rFonts w:ascii="Times New Roman" w:hAnsi="Times New Roman" w:cs="Times New Roman"/>
          <w:color w:val="000000"/>
          <w:sz w:val="24"/>
          <w:szCs w:val="24"/>
          <w:shd w:val="clear" w:color="auto" w:fill="FFFFFF"/>
        </w:rPr>
        <w:t>(NN, br. 125/11, 144/12, 56/15, 61/15, 101/17, 118/18</w:t>
      </w:r>
      <w:r w:rsidR="00164FDD">
        <w:rPr>
          <w:rFonts w:ascii="Times New Roman" w:hAnsi="Times New Roman" w:cs="Times New Roman"/>
          <w:color w:val="000000"/>
          <w:sz w:val="24"/>
          <w:szCs w:val="24"/>
          <w:shd w:val="clear" w:color="auto" w:fill="FFFFFF"/>
        </w:rPr>
        <w:t>, 126/19</w:t>
      </w:r>
      <w:r w:rsidR="00027229" w:rsidRPr="00027229">
        <w:rPr>
          <w:rFonts w:ascii="Times New Roman" w:hAnsi="Times New Roman" w:cs="Times New Roman"/>
          <w:color w:val="000000"/>
          <w:sz w:val="24"/>
          <w:szCs w:val="24"/>
          <w:shd w:val="clear" w:color="auto" w:fill="FFFFFF"/>
        </w:rPr>
        <w:t>)</w:t>
      </w:r>
      <w:r w:rsidR="00027229">
        <w:rPr>
          <w:rFonts w:ascii="Times New Roman" w:hAnsi="Times New Roman" w:cs="Times New Roman"/>
          <w:color w:val="000000"/>
          <w:sz w:val="24"/>
          <w:szCs w:val="24"/>
          <w:shd w:val="clear" w:color="auto" w:fill="FFFFFF"/>
        </w:rPr>
        <w:t xml:space="preserve"> </w:t>
      </w:r>
      <w:r w:rsidRPr="00027229">
        <w:rPr>
          <w:rFonts w:ascii="Times New Roman" w:hAnsi="Times New Roman" w:cs="Times New Roman"/>
          <w:color w:val="000000"/>
          <w:sz w:val="24"/>
          <w:szCs w:val="24"/>
          <w:shd w:val="clear" w:color="auto" w:fill="FFFFFF"/>
        </w:rPr>
        <w:t xml:space="preserve">i članka 169. (terorizam), članka 169.a (javno poticanje na terorizam) i članka 169.b (novačenje i obuka za terorizam) iz Kaznenog zakona </w:t>
      </w:r>
      <w:r w:rsidR="00027229">
        <w:rPr>
          <w:rFonts w:ascii="Times New Roman" w:hAnsi="Times New Roman" w:cs="Times New Roman"/>
          <w:color w:val="000000"/>
          <w:sz w:val="24"/>
          <w:szCs w:val="24"/>
          <w:shd w:val="clear" w:color="auto" w:fill="FFFFFF"/>
        </w:rPr>
        <w:t>(NN, br. 110/97, 27/98, 50/00, 129/00, 51/01, 111/03, 190/03, 105/04, 84/05, 71/06, 110/07, 152/08, 57/11</w:t>
      </w:r>
      <w:r w:rsidR="00027229" w:rsidRPr="00CB1BA8">
        <w:rPr>
          <w:rFonts w:ascii="Times New Roman" w:hAnsi="Times New Roman" w:cs="Times New Roman"/>
          <w:color w:val="000000"/>
          <w:sz w:val="24"/>
          <w:szCs w:val="24"/>
          <w:shd w:val="clear" w:color="auto" w:fill="FFFFFF"/>
        </w:rPr>
        <w:t xml:space="preserve">, 77/11 i 143/12) </w:t>
      </w:r>
    </w:p>
    <w:p w14:paraId="74FB5B40" w14:textId="59497D5B" w:rsidR="007C2150" w:rsidRPr="00027229" w:rsidRDefault="007C2150" w:rsidP="00027229">
      <w:pPr>
        <w:pStyle w:val="NoSpacing"/>
        <w:ind w:left="720"/>
        <w:jc w:val="both"/>
        <w:rPr>
          <w:rFonts w:ascii="Times New Roman" w:hAnsi="Times New Roman" w:cs="Times New Roman"/>
          <w:color w:val="000000"/>
          <w:sz w:val="24"/>
          <w:szCs w:val="24"/>
          <w:shd w:val="clear" w:color="auto" w:fill="FFFFFF"/>
        </w:rPr>
      </w:pPr>
    </w:p>
    <w:p w14:paraId="40155645" w14:textId="6222B85E" w:rsidR="00027229" w:rsidRPr="00CB1BA8" w:rsidRDefault="007C2150" w:rsidP="00027229">
      <w:pPr>
        <w:pStyle w:val="NoSpacing"/>
        <w:numPr>
          <w:ilvl w:val="0"/>
          <w:numId w:val="15"/>
        </w:numPr>
        <w:jc w:val="both"/>
        <w:rPr>
          <w:rFonts w:ascii="Times New Roman" w:hAnsi="Times New Roman" w:cs="Times New Roman"/>
          <w:color w:val="000000"/>
          <w:sz w:val="24"/>
          <w:szCs w:val="24"/>
          <w:shd w:val="clear" w:color="auto" w:fill="FFFFFF"/>
        </w:rPr>
      </w:pPr>
      <w:r w:rsidRPr="00027229">
        <w:rPr>
          <w:rFonts w:ascii="Times New Roman" w:hAnsi="Times New Roman" w:cs="Times New Roman"/>
          <w:color w:val="000000"/>
          <w:sz w:val="24"/>
          <w:szCs w:val="24"/>
          <w:shd w:val="clear" w:color="auto" w:fill="FFFFFF"/>
        </w:rPr>
        <w:t>pranje novca ili financiranje terorizma, na temelju članka 98. (financiranje terorizma) i članka 265. (pranje novca) Kaznenog zakona (NN 125/2011, 144/2012, 56/2015, 61/2015, 101/2017</w:t>
      </w:r>
      <w:r w:rsidR="00197A45" w:rsidRPr="00027229">
        <w:rPr>
          <w:rFonts w:ascii="Times New Roman" w:hAnsi="Times New Roman" w:cs="Times New Roman"/>
          <w:color w:val="000000"/>
          <w:sz w:val="24"/>
          <w:szCs w:val="24"/>
          <w:shd w:val="clear" w:color="auto" w:fill="FFFFFF"/>
        </w:rPr>
        <w:t>, 118/2018</w:t>
      </w:r>
      <w:r w:rsidR="00164FDD">
        <w:rPr>
          <w:rFonts w:ascii="Times New Roman" w:hAnsi="Times New Roman" w:cs="Times New Roman"/>
          <w:color w:val="000000"/>
          <w:sz w:val="24"/>
          <w:szCs w:val="24"/>
          <w:shd w:val="clear" w:color="auto" w:fill="FFFFFF"/>
        </w:rPr>
        <w:t>, 126/19</w:t>
      </w:r>
      <w:r w:rsidRPr="00027229">
        <w:rPr>
          <w:rFonts w:ascii="Times New Roman" w:hAnsi="Times New Roman" w:cs="Times New Roman"/>
          <w:color w:val="000000"/>
          <w:sz w:val="24"/>
          <w:szCs w:val="24"/>
          <w:shd w:val="clear" w:color="auto" w:fill="FFFFFF"/>
        </w:rPr>
        <w:t xml:space="preserve">) i članka 279. (pranje novca) iz Kaznenog zakona </w:t>
      </w:r>
      <w:r w:rsidR="00027229">
        <w:rPr>
          <w:rFonts w:ascii="Times New Roman" w:hAnsi="Times New Roman" w:cs="Times New Roman"/>
          <w:color w:val="000000"/>
          <w:sz w:val="24"/>
          <w:szCs w:val="24"/>
          <w:shd w:val="clear" w:color="auto" w:fill="FFFFFF"/>
        </w:rPr>
        <w:t>(NN, br. 110/97, 27/98, 50/00, 129/00, 51/01, 111/03, 190/03, 105/04, 84/05, 71/06, 110/07, 152/08, 57/11</w:t>
      </w:r>
      <w:r w:rsidR="00027229" w:rsidRPr="00CB1BA8">
        <w:rPr>
          <w:rFonts w:ascii="Times New Roman" w:hAnsi="Times New Roman" w:cs="Times New Roman"/>
          <w:color w:val="000000"/>
          <w:sz w:val="24"/>
          <w:szCs w:val="24"/>
          <w:shd w:val="clear" w:color="auto" w:fill="FFFFFF"/>
        </w:rPr>
        <w:t xml:space="preserve">, 77/11 i 143/12) </w:t>
      </w:r>
    </w:p>
    <w:p w14:paraId="1A2765D8" w14:textId="34CD3920" w:rsidR="007C2150" w:rsidRPr="00027229" w:rsidRDefault="007C2150" w:rsidP="00027229">
      <w:pPr>
        <w:pStyle w:val="NoSpacing"/>
        <w:ind w:left="720"/>
        <w:jc w:val="both"/>
        <w:rPr>
          <w:rFonts w:ascii="Times New Roman" w:hAnsi="Times New Roman" w:cs="Times New Roman"/>
          <w:color w:val="000000"/>
          <w:sz w:val="24"/>
          <w:szCs w:val="24"/>
          <w:shd w:val="clear" w:color="auto" w:fill="FFFFFF"/>
        </w:rPr>
      </w:pPr>
    </w:p>
    <w:p w14:paraId="098A6E29" w14:textId="6907E2CF" w:rsidR="00027229" w:rsidRPr="00CB1BA8" w:rsidRDefault="007C2150" w:rsidP="00027229">
      <w:pPr>
        <w:pStyle w:val="NoSpacing"/>
        <w:numPr>
          <w:ilvl w:val="0"/>
          <w:numId w:val="15"/>
        </w:numPr>
        <w:jc w:val="both"/>
        <w:rPr>
          <w:rFonts w:ascii="Times New Roman" w:hAnsi="Times New Roman" w:cs="Times New Roman"/>
          <w:color w:val="000000"/>
          <w:sz w:val="24"/>
          <w:szCs w:val="24"/>
          <w:shd w:val="clear" w:color="auto" w:fill="FFFFFF"/>
        </w:rPr>
      </w:pPr>
      <w:r w:rsidRPr="00027229">
        <w:rPr>
          <w:rFonts w:ascii="Times New Roman" w:hAnsi="Times New Roman" w:cs="Times New Roman"/>
          <w:color w:val="000000"/>
          <w:sz w:val="24"/>
          <w:szCs w:val="24"/>
          <w:shd w:val="clear" w:color="auto" w:fill="FFFFFF"/>
        </w:rPr>
        <w:t xml:space="preserve">dječji rad ili druge oblike trgovanja ljudima, na temelju članka 106. (trgovanje ljudima) Kaznenog zakona </w:t>
      </w:r>
      <w:r w:rsidR="00027229">
        <w:rPr>
          <w:rFonts w:ascii="Times New Roman" w:hAnsi="Times New Roman" w:cs="Times New Roman"/>
          <w:color w:val="000000"/>
          <w:sz w:val="24"/>
          <w:szCs w:val="24"/>
          <w:shd w:val="clear" w:color="auto" w:fill="FFFFFF"/>
        </w:rPr>
        <w:t>(NN, br. 125/11, 144/12, 56/15, 61/15, 101/</w:t>
      </w:r>
      <w:r w:rsidR="00027229" w:rsidRPr="00CB1BA8">
        <w:rPr>
          <w:rFonts w:ascii="Times New Roman" w:hAnsi="Times New Roman" w:cs="Times New Roman"/>
          <w:color w:val="000000"/>
          <w:sz w:val="24"/>
          <w:szCs w:val="24"/>
          <w:shd w:val="clear" w:color="auto" w:fill="FFFFFF"/>
        </w:rPr>
        <w:t>17</w:t>
      </w:r>
      <w:r w:rsidR="00027229">
        <w:rPr>
          <w:rFonts w:ascii="Times New Roman" w:hAnsi="Times New Roman" w:cs="Times New Roman"/>
          <w:color w:val="000000"/>
          <w:sz w:val="24"/>
          <w:szCs w:val="24"/>
          <w:shd w:val="clear" w:color="auto" w:fill="FFFFFF"/>
        </w:rPr>
        <w:t>, 118/18</w:t>
      </w:r>
      <w:r w:rsidR="00164FDD">
        <w:rPr>
          <w:rFonts w:ascii="Times New Roman" w:hAnsi="Times New Roman" w:cs="Times New Roman"/>
          <w:color w:val="000000"/>
          <w:sz w:val="24"/>
          <w:szCs w:val="24"/>
          <w:shd w:val="clear" w:color="auto" w:fill="FFFFFF"/>
        </w:rPr>
        <w:t>, 126/19</w:t>
      </w:r>
      <w:r w:rsidR="00027229" w:rsidRPr="00CB1BA8">
        <w:rPr>
          <w:rFonts w:ascii="Times New Roman" w:hAnsi="Times New Roman" w:cs="Times New Roman"/>
          <w:color w:val="000000"/>
          <w:sz w:val="24"/>
          <w:szCs w:val="24"/>
          <w:shd w:val="clear" w:color="auto" w:fill="FFFFFF"/>
        </w:rPr>
        <w:t>)</w:t>
      </w:r>
      <w:r w:rsidR="00027229">
        <w:rPr>
          <w:rFonts w:ascii="Times New Roman" w:hAnsi="Times New Roman" w:cs="Times New Roman"/>
          <w:color w:val="000000"/>
          <w:sz w:val="24"/>
          <w:szCs w:val="24"/>
          <w:shd w:val="clear" w:color="auto" w:fill="FFFFFF"/>
        </w:rPr>
        <w:t xml:space="preserve"> </w:t>
      </w:r>
      <w:r w:rsidRPr="00027229">
        <w:rPr>
          <w:rFonts w:ascii="Times New Roman" w:hAnsi="Times New Roman" w:cs="Times New Roman"/>
          <w:color w:val="000000"/>
          <w:sz w:val="24"/>
          <w:szCs w:val="24"/>
          <w:shd w:val="clear" w:color="auto" w:fill="FFFFFF"/>
        </w:rPr>
        <w:t xml:space="preserve">i članka 175. (trgovanje ljudima i ropstvo) iz Kaznenog zakona </w:t>
      </w:r>
      <w:r w:rsidR="00027229">
        <w:rPr>
          <w:rFonts w:ascii="Times New Roman" w:hAnsi="Times New Roman" w:cs="Times New Roman"/>
          <w:color w:val="000000"/>
          <w:sz w:val="24"/>
          <w:szCs w:val="24"/>
          <w:shd w:val="clear" w:color="auto" w:fill="FFFFFF"/>
        </w:rPr>
        <w:t>(NN, br. 110/97, 27/98, 50/00, 129/00, 51/01, 111/03, 190/03, 105/04, 84/05, 71/06, 110/07, 152/08, 57/11</w:t>
      </w:r>
      <w:r w:rsidR="00027229" w:rsidRPr="00CB1BA8">
        <w:rPr>
          <w:rFonts w:ascii="Times New Roman" w:hAnsi="Times New Roman" w:cs="Times New Roman"/>
          <w:color w:val="000000"/>
          <w:sz w:val="24"/>
          <w:szCs w:val="24"/>
          <w:shd w:val="clear" w:color="auto" w:fill="FFFFFF"/>
        </w:rPr>
        <w:t xml:space="preserve">, 77/11 i 143/12) </w:t>
      </w:r>
    </w:p>
    <w:p w14:paraId="6B5F4F18" w14:textId="47D9CC96" w:rsidR="007C2150" w:rsidRPr="00027229" w:rsidRDefault="007C2150" w:rsidP="00027229">
      <w:pPr>
        <w:pStyle w:val="NoSpacing"/>
        <w:ind w:left="720"/>
        <w:jc w:val="both"/>
        <w:rPr>
          <w:rFonts w:ascii="Times New Roman" w:hAnsi="Times New Roman" w:cs="Times New Roman"/>
          <w:color w:val="000000"/>
          <w:sz w:val="24"/>
          <w:szCs w:val="24"/>
          <w:shd w:val="clear" w:color="auto" w:fill="FFFFFF"/>
        </w:rPr>
      </w:pPr>
    </w:p>
    <w:p w14:paraId="02E681C9" w14:textId="6E951848" w:rsidR="00027229" w:rsidRPr="00CB1BA8" w:rsidRDefault="007C2150" w:rsidP="00027229">
      <w:pPr>
        <w:pStyle w:val="NoSpacing"/>
        <w:numPr>
          <w:ilvl w:val="0"/>
          <w:numId w:val="15"/>
        </w:numPr>
        <w:jc w:val="both"/>
        <w:rPr>
          <w:rFonts w:ascii="Times New Roman" w:hAnsi="Times New Roman" w:cs="Times New Roman"/>
          <w:color w:val="000000"/>
          <w:sz w:val="24"/>
          <w:szCs w:val="24"/>
          <w:shd w:val="clear" w:color="auto" w:fill="FFFFFF"/>
        </w:rPr>
      </w:pPr>
      <w:r w:rsidRPr="00CB1BA8">
        <w:rPr>
          <w:rFonts w:ascii="Times New Roman" w:hAnsi="Times New Roman" w:cs="Times New Roman"/>
          <w:color w:val="000000"/>
          <w:sz w:val="24"/>
          <w:szCs w:val="24"/>
          <w:shd w:val="clear" w:color="auto" w:fill="FFFFFF"/>
        </w:rPr>
        <w:t xml:space="preserve">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r w:rsidR="00027229">
        <w:rPr>
          <w:rFonts w:ascii="Times New Roman" w:hAnsi="Times New Roman" w:cs="Times New Roman"/>
          <w:color w:val="000000"/>
          <w:sz w:val="24"/>
          <w:szCs w:val="24"/>
          <w:shd w:val="clear" w:color="auto" w:fill="FFFFFF"/>
        </w:rPr>
        <w:t>(NN, br. 125/11, 144/12, 56/15, 61/15, 101/</w:t>
      </w:r>
      <w:r w:rsidR="00027229" w:rsidRPr="00CB1BA8">
        <w:rPr>
          <w:rFonts w:ascii="Times New Roman" w:hAnsi="Times New Roman" w:cs="Times New Roman"/>
          <w:color w:val="000000"/>
          <w:sz w:val="24"/>
          <w:szCs w:val="24"/>
          <w:shd w:val="clear" w:color="auto" w:fill="FFFFFF"/>
        </w:rPr>
        <w:t>17</w:t>
      </w:r>
      <w:r w:rsidR="00027229">
        <w:rPr>
          <w:rFonts w:ascii="Times New Roman" w:hAnsi="Times New Roman" w:cs="Times New Roman"/>
          <w:color w:val="000000"/>
          <w:sz w:val="24"/>
          <w:szCs w:val="24"/>
          <w:shd w:val="clear" w:color="auto" w:fill="FFFFFF"/>
        </w:rPr>
        <w:t>, 118/18</w:t>
      </w:r>
      <w:r w:rsidR="00164FDD">
        <w:rPr>
          <w:rFonts w:ascii="Times New Roman" w:hAnsi="Times New Roman" w:cs="Times New Roman"/>
          <w:color w:val="000000"/>
          <w:sz w:val="24"/>
          <w:szCs w:val="24"/>
          <w:shd w:val="clear" w:color="auto" w:fill="FFFFFF"/>
        </w:rPr>
        <w:t>, 126/19</w:t>
      </w:r>
      <w:r w:rsidR="00027229" w:rsidRPr="00CB1BA8">
        <w:rPr>
          <w:rFonts w:ascii="Times New Roman" w:hAnsi="Times New Roman" w:cs="Times New Roman"/>
          <w:color w:val="000000"/>
          <w:sz w:val="24"/>
          <w:szCs w:val="24"/>
          <w:shd w:val="clear" w:color="auto" w:fill="FFFFFF"/>
        </w:rPr>
        <w:t>)</w:t>
      </w:r>
      <w:r w:rsidR="00027229">
        <w:rPr>
          <w:rFonts w:ascii="Times New Roman" w:hAnsi="Times New Roman" w:cs="Times New Roman"/>
          <w:color w:val="000000"/>
          <w:sz w:val="24"/>
          <w:szCs w:val="24"/>
          <w:shd w:val="clear" w:color="auto" w:fill="FFFFFF"/>
        </w:rPr>
        <w:t xml:space="preserve"> </w:t>
      </w:r>
      <w:r w:rsidRPr="00CB1BA8">
        <w:rPr>
          <w:rFonts w:ascii="Times New Roman" w:hAnsi="Times New Roman" w:cs="Times New Roman"/>
          <w:color w:val="000000"/>
          <w:sz w:val="24"/>
          <w:szCs w:val="24"/>
          <w:shd w:val="clear" w:color="auto" w:fill="FFFFFF"/>
        </w:rPr>
        <w:t xml:space="preserve">i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027229">
        <w:rPr>
          <w:rFonts w:ascii="Times New Roman" w:hAnsi="Times New Roman" w:cs="Times New Roman"/>
          <w:color w:val="000000"/>
          <w:sz w:val="24"/>
          <w:szCs w:val="24"/>
          <w:shd w:val="clear" w:color="auto" w:fill="FFFFFF"/>
        </w:rPr>
        <w:t>(NN, br. 110/97, 27/98, 50/00, 129/00, 51/01, 111/03, 190/03, 105/04, 84/05, 71/06, 110/07, 152/08, 57/11</w:t>
      </w:r>
      <w:r w:rsidR="00027229" w:rsidRPr="00CB1BA8">
        <w:rPr>
          <w:rFonts w:ascii="Times New Roman" w:hAnsi="Times New Roman" w:cs="Times New Roman"/>
          <w:color w:val="000000"/>
          <w:sz w:val="24"/>
          <w:szCs w:val="24"/>
          <w:shd w:val="clear" w:color="auto" w:fill="FFFFFF"/>
        </w:rPr>
        <w:t xml:space="preserve">, 77/11 i 143/12) </w:t>
      </w:r>
    </w:p>
    <w:p w14:paraId="426A4DA5" w14:textId="1EB0E24E" w:rsidR="007C2150" w:rsidRPr="00CB1BA8" w:rsidRDefault="007C2150" w:rsidP="00027229">
      <w:pPr>
        <w:pStyle w:val="NoSpacing"/>
        <w:jc w:val="both"/>
        <w:rPr>
          <w:rFonts w:ascii="Times New Roman" w:hAnsi="Times New Roman" w:cs="Times New Roman"/>
          <w:color w:val="000000"/>
          <w:sz w:val="24"/>
          <w:szCs w:val="24"/>
          <w:shd w:val="clear" w:color="auto" w:fill="FFFFFF"/>
        </w:rPr>
      </w:pPr>
    </w:p>
    <w:p w14:paraId="03318B96" w14:textId="77777777" w:rsidR="007C2150" w:rsidRPr="00CB1BA8" w:rsidRDefault="007C2150" w:rsidP="007C2150">
      <w:pPr>
        <w:pStyle w:val="NoSpacing"/>
        <w:jc w:val="both"/>
        <w:rPr>
          <w:rFonts w:ascii="Times New Roman" w:hAnsi="Times New Roman" w:cs="Times New Roman"/>
          <w:color w:val="000000"/>
          <w:sz w:val="24"/>
          <w:szCs w:val="24"/>
          <w:shd w:val="clear" w:color="auto" w:fill="FFFFFF"/>
        </w:rPr>
      </w:pPr>
    </w:p>
    <w:p w14:paraId="0A73D166" w14:textId="68D17060" w:rsidR="00027229" w:rsidRPr="00CB1BA8" w:rsidRDefault="007C2150" w:rsidP="00027229">
      <w:pPr>
        <w:pStyle w:val="NoSpacing"/>
        <w:numPr>
          <w:ilvl w:val="0"/>
          <w:numId w:val="15"/>
        </w:numPr>
        <w:jc w:val="both"/>
        <w:rPr>
          <w:rFonts w:ascii="Times New Roman" w:hAnsi="Times New Roman" w:cs="Times New Roman"/>
          <w:color w:val="000000"/>
          <w:sz w:val="24"/>
          <w:szCs w:val="24"/>
          <w:shd w:val="clear" w:color="auto" w:fill="FFFFFF"/>
        </w:rPr>
      </w:pPr>
      <w:r w:rsidRPr="00CB1BA8">
        <w:rPr>
          <w:rFonts w:ascii="Times New Roman" w:hAnsi="Times New Roman" w:cs="Times New Roman"/>
          <w:color w:val="000000"/>
          <w:sz w:val="24"/>
          <w:szCs w:val="24"/>
          <w:shd w:val="clear" w:color="auto" w:fill="FFFFFF"/>
        </w:rPr>
        <w:t xml:space="preserve">prijevaru, na temelju članka 236. (prijevara), članka 247. (prijevara u gospodarskom poslovanju), članka 256. (utaja poreza ili carine) i članka 258. (subvencijska prijevara) Kaznenog zakona </w:t>
      </w:r>
      <w:r w:rsidR="00027229">
        <w:rPr>
          <w:rFonts w:ascii="Times New Roman" w:hAnsi="Times New Roman" w:cs="Times New Roman"/>
          <w:color w:val="000000"/>
          <w:sz w:val="24"/>
          <w:szCs w:val="24"/>
          <w:shd w:val="clear" w:color="auto" w:fill="FFFFFF"/>
        </w:rPr>
        <w:t>(NN, br. 125/11, 144/12, 56/15, 61/15, 101/</w:t>
      </w:r>
      <w:r w:rsidR="00027229" w:rsidRPr="00CB1BA8">
        <w:rPr>
          <w:rFonts w:ascii="Times New Roman" w:hAnsi="Times New Roman" w:cs="Times New Roman"/>
          <w:color w:val="000000"/>
          <w:sz w:val="24"/>
          <w:szCs w:val="24"/>
          <w:shd w:val="clear" w:color="auto" w:fill="FFFFFF"/>
        </w:rPr>
        <w:t>17</w:t>
      </w:r>
      <w:r w:rsidR="00027229">
        <w:rPr>
          <w:rFonts w:ascii="Times New Roman" w:hAnsi="Times New Roman" w:cs="Times New Roman"/>
          <w:color w:val="000000"/>
          <w:sz w:val="24"/>
          <w:szCs w:val="24"/>
          <w:shd w:val="clear" w:color="auto" w:fill="FFFFFF"/>
        </w:rPr>
        <w:t>, 118/18</w:t>
      </w:r>
      <w:r w:rsidR="00164FDD">
        <w:rPr>
          <w:rFonts w:ascii="Times New Roman" w:hAnsi="Times New Roman" w:cs="Times New Roman"/>
          <w:color w:val="000000"/>
          <w:sz w:val="24"/>
          <w:szCs w:val="24"/>
          <w:shd w:val="clear" w:color="auto" w:fill="FFFFFF"/>
        </w:rPr>
        <w:t>, 126/19</w:t>
      </w:r>
      <w:r w:rsidR="00027229" w:rsidRPr="00CB1BA8">
        <w:rPr>
          <w:rFonts w:ascii="Times New Roman" w:hAnsi="Times New Roman" w:cs="Times New Roman"/>
          <w:color w:val="000000"/>
          <w:sz w:val="24"/>
          <w:szCs w:val="24"/>
          <w:shd w:val="clear" w:color="auto" w:fill="FFFFFF"/>
        </w:rPr>
        <w:t>)</w:t>
      </w:r>
      <w:r w:rsidR="00027229">
        <w:rPr>
          <w:rFonts w:ascii="Times New Roman" w:hAnsi="Times New Roman" w:cs="Times New Roman"/>
          <w:color w:val="000000"/>
          <w:sz w:val="24"/>
          <w:szCs w:val="24"/>
          <w:shd w:val="clear" w:color="auto" w:fill="FFFFFF"/>
        </w:rPr>
        <w:t xml:space="preserve"> </w:t>
      </w:r>
      <w:r w:rsidRPr="00CB1BA8">
        <w:rPr>
          <w:rFonts w:ascii="Times New Roman" w:hAnsi="Times New Roman" w:cs="Times New Roman"/>
          <w:color w:val="000000"/>
          <w:sz w:val="24"/>
          <w:szCs w:val="24"/>
          <w:shd w:val="clear" w:color="auto" w:fill="FFFFFF"/>
        </w:rPr>
        <w:t xml:space="preserve">i članka 224. (prijevara), članka 293. (prijevara u gospodarskom poslovanju) i članka 286. (utaja poreza i drugih davanja) iz Kaznenog zakona </w:t>
      </w:r>
      <w:r w:rsidR="00027229">
        <w:rPr>
          <w:rFonts w:ascii="Times New Roman" w:hAnsi="Times New Roman" w:cs="Times New Roman"/>
          <w:color w:val="000000"/>
          <w:sz w:val="24"/>
          <w:szCs w:val="24"/>
          <w:shd w:val="clear" w:color="auto" w:fill="FFFFFF"/>
        </w:rPr>
        <w:t>(NN, br. 110/97, 27/98, 50/00, 129/00, 51/01, 111/03, 190/03, 105/04, 84/05, 71/06, 110/07, 152/08, 57/11</w:t>
      </w:r>
      <w:r w:rsidR="00027229" w:rsidRPr="00CB1BA8">
        <w:rPr>
          <w:rFonts w:ascii="Times New Roman" w:hAnsi="Times New Roman" w:cs="Times New Roman"/>
          <w:color w:val="000000"/>
          <w:sz w:val="24"/>
          <w:szCs w:val="24"/>
          <w:shd w:val="clear" w:color="auto" w:fill="FFFFFF"/>
        </w:rPr>
        <w:t xml:space="preserve">, 77/11 i 143/12) </w:t>
      </w:r>
    </w:p>
    <w:p w14:paraId="1EC4A866" w14:textId="600DBF61" w:rsidR="007C2150" w:rsidRPr="00CB1BA8" w:rsidRDefault="007C2150" w:rsidP="00027229">
      <w:pPr>
        <w:pStyle w:val="NoSpacing"/>
        <w:ind w:left="720"/>
        <w:jc w:val="both"/>
        <w:rPr>
          <w:rFonts w:ascii="Times New Roman" w:hAnsi="Times New Roman" w:cs="Times New Roman"/>
          <w:color w:val="000000"/>
          <w:sz w:val="24"/>
          <w:szCs w:val="24"/>
          <w:shd w:val="clear" w:color="auto" w:fill="FFFFFF"/>
        </w:rPr>
      </w:pPr>
    </w:p>
    <w:p w14:paraId="7EC1037E" w14:textId="77777777" w:rsidR="007A476B" w:rsidRPr="00975AB8" w:rsidRDefault="007A476B" w:rsidP="00414A4A">
      <w:pPr>
        <w:pStyle w:val="NoSpacing"/>
        <w:jc w:val="both"/>
        <w:rPr>
          <w:rStyle w:val="eop"/>
          <w:rFonts w:ascii="Times New Roman" w:hAnsi="Times New Roman" w:cs="Times New Roman"/>
          <w:color w:val="000000"/>
          <w:sz w:val="24"/>
          <w:szCs w:val="24"/>
          <w:shd w:val="clear" w:color="auto" w:fill="FFFFFF"/>
        </w:rPr>
      </w:pPr>
    </w:p>
    <w:p w14:paraId="4DAFEE30" w14:textId="2495BF15" w:rsidR="00BA3690" w:rsidRPr="00D35BCF" w:rsidRDefault="00BA3690" w:rsidP="00D35BCF">
      <w:pPr>
        <w:pStyle w:val="NoSpacing"/>
        <w:numPr>
          <w:ilvl w:val="0"/>
          <w:numId w:val="15"/>
        </w:numPr>
        <w:jc w:val="both"/>
        <w:rPr>
          <w:rStyle w:val="eop"/>
          <w:rFonts w:ascii="Times New Roman" w:hAnsi="Times New Roman" w:cs="Times New Roman"/>
          <w:color w:val="000000"/>
          <w:sz w:val="24"/>
          <w:szCs w:val="24"/>
          <w:highlight w:val="yellow"/>
          <w:shd w:val="clear" w:color="auto" w:fill="FFFFFF"/>
        </w:rPr>
      </w:pPr>
      <w:r w:rsidRPr="007166AC">
        <w:rPr>
          <w:rStyle w:val="eop"/>
          <w:rFonts w:ascii="Times New Roman" w:hAnsi="Times New Roman" w:cs="Times New Roman"/>
          <w:color w:val="000000"/>
          <w:sz w:val="24"/>
          <w:szCs w:val="24"/>
          <w:shd w:val="clear" w:color="auto" w:fill="FFFFFF"/>
        </w:rPr>
        <w:lastRenderedPageBreak/>
        <w:t>prijavitelj/partner kojem je utvrđeno teško</w:t>
      </w:r>
      <w:r w:rsidR="008E686C" w:rsidRPr="007166AC">
        <w:rPr>
          <w:rStyle w:val="FootnoteReference"/>
          <w:rFonts w:ascii="Times New Roman" w:hAnsi="Times New Roman" w:cs="Times New Roman"/>
          <w:color w:val="000000"/>
          <w:sz w:val="24"/>
          <w:szCs w:val="24"/>
          <w:shd w:val="clear" w:color="auto" w:fill="FFFFFF"/>
        </w:rPr>
        <w:footnoteReference w:id="5"/>
      </w:r>
      <w:r w:rsidRPr="007166AC">
        <w:rPr>
          <w:rStyle w:val="eop"/>
          <w:rFonts w:ascii="Times New Roman" w:hAnsi="Times New Roman" w:cs="Times New Roman"/>
          <w:color w:val="000000"/>
          <w:sz w:val="24"/>
          <w:szCs w:val="24"/>
          <w:shd w:val="clear" w:color="auto" w:fill="FFFFFF"/>
        </w:rPr>
        <w:t xml:space="preserve"> kršenje Ugovora zbog neispunjavanja ugovornih obveza, a koji je bio potpisan u sklopu nekog drugog postupka dodjele bespovratnih sredstava i bio je (su)financiran sredstvima EU odnosno ESI fondova; </w:t>
      </w:r>
      <w:r w:rsidR="00D35BCF" w:rsidRPr="006F3544">
        <w:rPr>
          <w:rStyle w:val="normaltextrun"/>
          <w:rFonts w:ascii="Times New Roman" w:hAnsi="Times New Roman" w:cs="Times New Roman"/>
          <w:i/>
          <w:iCs/>
          <w:color w:val="000000"/>
          <w:sz w:val="24"/>
          <w:szCs w:val="24"/>
          <w:shd w:val="clear" w:color="auto" w:fill="FFFFFF"/>
        </w:rPr>
        <w:t>dokazuje se Izjavom</w:t>
      </w:r>
      <w:r w:rsidR="00D35BCF" w:rsidRPr="006F3544">
        <w:rPr>
          <w:rStyle w:val="apple-converted-space"/>
          <w:rFonts w:ascii="Times New Roman" w:hAnsi="Times New Roman" w:cs="Times New Roman"/>
          <w:i/>
          <w:iCs/>
          <w:color w:val="000000"/>
          <w:sz w:val="24"/>
          <w:szCs w:val="24"/>
          <w:shd w:val="clear" w:color="auto" w:fill="FFFFFF"/>
        </w:rPr>
        <w:t> </w:t>
      </w:r>
      <w:r w:rsidR="00D35BCF" w:rsidRPr="006F3544">
        <w:rPr>
          <w:rStyle w:val="normaltextrun"/>
          <w:rFonts w:ascii="Times New Roman" w:hAnsi="Times New Roman" w:cs="Times New Roman"/>
          <w:i/>
          <w:iCs/>
          <w:color w:val="000000"/>
          <w:sz w:val="24"/>
          <w:szCs w:val="24"/>
          <w:shd w:val="clear" w:color="auto" w:fill="FFFFFF"/>
        </w:rPr>
        <w:t>prijavitelja/partnera</w:t>
      </w:r>
      <w:r w:rsidR="00D35BCF">
        <w:rPr>
          <w:rStyle w:val="FootnoteReference"/>
          <w:rFonts w:ascii="Times New Roman" w:hAnsi="Times New Roman" w:cs="Times New Roman"/>
          <w:i/>
          <w:iCs/>
          <w:color w:val="000000"/>
          <w:sz w:val="24"/>
          <w:szCs w:val="24"/>
          <w:shd w:val="clear" w:color="auto" w:fill="FFFFFF"/>
        </w:rPr>
        <w:footnoteReference w:id="6"/>
      </w:r>
      <w:r w:rsidR="00D35BCF" w:rsidRPr="006F3544">
        <w:rPr>
          <w:rStyle w:val="normaltextrun"/>
          <w:rFonts w:ascii="Times New Roman" w:hAnsi="Times New Roman" w:cs="Times New Roman"/>
          <w:i/>
          <w:iCs/>
          <w:color w:val="000000"/>
          <w:sz w:val="24"/>
          <w:szCs w:val="24"/>
          <w:shd w:val="clear" w:color="auto" w:fill="FFFFFF"/>
        </w:rPr>
        <w:t xml:space="preserve"> (Obrazac</w:t>
      </w:r>
      <w:r w:rsidR="00D35BCF" w:rsidRPr="006F3544">
        <w:rPr>
          <w:rStyle w:val="apple-converted-space"/>
          <w:rFonts w:ascii="Times New Roman" w:hAnsi="Times New Roman" w:cs="Times New Roman"/>
          <w:i/>
          <w:iCs/>
          <w:color w:val="000000"/>
          <w:sz w:val="24"/>
          <w:szCs w:val="24"/>
          <w:shd w:val="clear" w:color="auto" w:fill="FFFFFF"/>
        </w:rPr>
        <w:t> </w:t>
      </w:r>
      <w:r w:rsidR="00D35BCF" w:rsidRPr="006F3544">
        <w:rPr>
          <w:rFonts w:ascii="Times New Roman" w:hAnsi="Times New Roman" w:cs="Times New Roman"/>
          <w:sz w:val="24"/>
          <w:szCs w:val="24"/>
          <w:highlight w:val="yellow"/>
        </w:rPr>
        <w:t>&lt;…&gt;</w:t>
      </w:r>
      <w:r w:rsidR="00D35BCF" w:rsidRPr="006F3544">
        <w:rPr>
          <w:rStyle w:val="apple-converted-space"/>
          <w:rFonts w:ascii="Times New Roman" w:hAnsi="Times New Roman" w:cs="Times New Roman"/>
          <w:i/>
          <w:iCs/>
          <w:color w:val="000000"/>
          <w:sz w:val="24"/>
          <w:szCs w:val="24"/>
          <w:shd w:val="clear" w:color="auto" w:fill="FFFFFF"/>
        </w:rPr>
        <w:t> </w:t>
      </w:r>
      <w:r w:rsidR="00D35BCF" w:rsidRPr="006F3544">
        <w:rPr>
          <w:rStyle w:val="normaltextrun"/>
          <w:rFonts w:ascii="Times New Roman" w:hAnsi="Times New Roman" w:cs="Times New Roman"/>
          <w:i/>
          <w:iCs/>
          <w:color w:val="000000"/>
          <w:sz w:val="24"/>
          <w:szCs w:val="24"/>
          <w:shd w:val="clear" w:color="auto" w:fill="FFFFFF"/>
        </w:rPr>
        <w:t>i</w:t>
      </w:r>
      <w:r w:rsidR="00D35BCF" w:rsidRPr="006F3544">
        <w:rPr>
          <w:rStyle w:val="apple-converted-space"/>
          <w:rFonts w:ascii="Times New Roman" w:hAnsi="Times New Roman" w:cs="Times New Roman"/>
          <w:i/>
          <w:iCs/>
          <w:color w:val="000000"/>
          <w:sz w:val="24"/>
          <w:szCs w:val="24"/>
          <w:shd w:val="clear" w:color="auto" w:fill="FFFFFF"/>
        </w:rPr>
        <w:t> </w:t>
      </w:r>
      <w:r w:rsidR="00D35BCF" w:rsidRPr="006F3544">
        <w:rPr>
          <w:rFonts w:ascii="Times New Roman" w:hAnsi="Times New Roman" w:cs="Times New Roman"/>
          <w:sz w:val="24"/>
          <w:szCs w:val="24"/>
          <w:highlight w:val="yellow"/>
        </w:rPr>
        <w:t>&lt;…&gt;</w:t>
      </w:r>
      <w:r w:rsidR="00D35BCF">
        <w:rPr>
          <w:rStyle w:val="normaltextrun"/>
          <w:rFonts w:ascii="Times New Roman" w:hAnsi="Times New Roman" w:cs="Times New Roman"/>
          <w:i/>
          <w:iCs/>
          <w:color w:val="000000"/>
          <w:sz w:val="24"/>
          <w:szCs w:val="24"/>
          <w:shd w:val="clear" w:color="auto" w:fill="FFFFFF"/>
        </w:rPr>
        <w:t>)</w:t>
      </w:r>
    </w:p>
    <w:p w14:paraId="71517330" w14:textId="77777777" w:rsidR="007A476B" w:rsidRPr="006F3544" w:rsidRDefault="007A476B" w:rsidP="007A476B">
      <w:pPr>
        <w:pStyle w:val="NoSpacing"/>
        <w:ind w:left="720"/>
        <w:jc w:val="both"/>
        <w:rPr>
          <w:rStyle w:val="eop"/>
          <w:rFonts w:ascii="Times New Roman" w:hAnsi="Times New Roman" w:cs="Times New Roman"/>
          <w:color w:val="000000"/>
          <w:sz w:val="24"/>
          <w:szCs w:val="24"/>
          <w:shd w:val="clear" w:color="auto" w:fill="FFFFFF"/>
        </w:rPr>
      </w:pPr>
    </w:p>
    <w:p w14:paraId="5CBCEAC7" w14:textId="77777777" w:rsidR="004B355A" w:rsidRPr="007A476B" w:rsidRDefault="00975AB8" w:rsidP="00BA3690">
      <w:pPr>
        <w:pStyle w:val="NoSpacing"/>
        <w:numPr>
          <w:ilvl w:val="0"/>
          <w:numId w:val="15"/>
        </w:numPr>
        <w:jc w:val="both"/>
        <w:rPr>
          <w:rFonts w:ascii="Times New Roman" w:hAnsi="Times New Roman" w:cs="Times New Roman"/>
          <w:color w:val="000000"/>
          <w:sz w:val="24"/>
          <w:szCs w:val="24"/>
          <w:shd w:val="clear" w:color="auto" w:fill="FFFFFF"/>
        </w:rPr>
      </w:pPr>
      <w:r w:rsidRPr="00975AB8">
        <w:rPr>
          <w:rStyle w:val="normaltextrun"/>
          <w:rFonts w:ascii="Times New Roman" w:hAnsi="Times New Roman" w:cs="Times New Roman"/>
          <w:i/>
          <w:color w:val="000000"/>
          <w:sz w:val="24"/>
          <w:szCs w:val="24"/>
          <w:highlight w:val="cyan"/>
          <w:shd w:val="clear" w:color="auto" w:fill="FFFFFF"/>
        </w:rPr>
        <w:t>(</w:t>
      </w:r>
      <w:r>
        <w:rPr>
          <w:rStyle w:val="normaltextrun"/>
          <w:rFonts w:ascii="Times New Roman" w:hAnsi="Times New Roman" w:cs="Times New Roman"/>
          <w:i/>
          <w:color w:val="000000"/>
          <w:sz w:val="24"/>
          <w:szCs w:val="24"/>
          <w:highlight w:val="cyan"/>
          <w:shd w:val="clear" w:color="auto" w:fill="FFFFFF"/>
        </w:rPr>
        <w:t>obvezni razlog</w:t>
      </w:r>
      <w:r w:rsidRPr="00975AB8">
        <w:rPr>
          <w:rStyle w:val="normaltextrun"/>
          <w:rFonts w:ascii="Times New Roman" w:hAnsi="Times New Roman" w:cs="Times New Roman"/>
          <w:i/>
          <w:color w:val="000000"/>
          <w:sz w:val="24"/>
          <w:szCs w:val="24"/>
          <w:highlight w:val="cyan"/>
          <w:shd w:val="clear" w:color="auto" w:fill="FFFFFF"/>
        </w:rPr>
        <w:t xml:space="preserve"> isključenja samo ako je tako odlučilo nadležno tijelo, ovisno o okolnostima specifičnog poziva</w:t>
      </w:r>
      <w:r w:rsidR="007166AC">
        <w:rPr>
          <w:rStyle w:val="normaltextrun"/>
          <w:rFonts w:ascii="Times New Roman" w:hAnsi="Times New Roman" w:cs="Times New Roman"/>
          <w:i/>
          <w:color w:val="000000"/>
          <w:sz w:val="24"/>
          <w:szCs w:val="24"/>
          <w:highlight w:val="cyan"/>
          <w:shd w:val="clear" w:color="auto" w:fill="FFFFFF"/>
        </w:rPr>
        <w:t>, pod uvjetom dostavljanja dokaza o mjerama koje su poduzete kako bi se dokazala pouzdanost i mogućnost provedbe projekta i izvršenja ugovora o dodjeli bespovratnih sredstava. Mjere su: 1. plaćanje naknade štete prouzročene propustom, ili poduzimanje drugih odgovarajućih mjera u tom cilju, 2. aktivna suradnja s nadležnim istražnim tijelima u svrhu razjašnjenja okolnosti i činjenica u vezi s propustom</w:t>
      </w:r>
      <w:r w:rsidR="005979B0">
        <w:rPr>
          <w:rStyle w:val="normaltextrun"/>
          <w:rFonts w:ascii="Times New Roman" w:hAnsi="Times New Roman" w:cs="Times New Roman"/>
          <w:i/>
          <w:color w:val="000000"/>
          <w:sz w:val="24"/>
          <w:szCs w:val="24"/>
          <w:highlight w:val="cyan"/>
          <w:shd w:val="clear" w:color="auto" w:fill="FFFFFF"/>
        </w:rPr>
        <w:t>, 3. odgovarajuće tehničke, organizacijske i kadrovske mjere radi sprječavanja daljnjih propusta</w:t>
      </w:r>
      <w:r w:rsidRPr="00975AB8">
        <w:rPr>
          <w:rStyle w:val="normaltextrun"/>
          <w:rFonts w:ascii="Times New Roman" w:hAnsi="Times New Roman" w:cs="Times New Roman"/>
          <w:i/>
          <w:color w:val="000000"/>
          <w:sz w:val="24"/>
          <w:szCs w:val="24"/>
          <w:highlight w:val="cyan"/>
          <w:shd w:val="clear" w:color="auto" w:fill="FFFFFF"/>
        </w:rPr>
        <w:t>)</w:t>
      </w:r>
      <w:r w:rsidRPr="00975AB8">
        <w:rPr>
          <w:rStyle w:val="normaltextrun"/>
          <w:rFonts w:ascii="Times New Roman" w:hAnsi="Times New Roman" w:cs="Times New Roman"/>
          <w:color w:val="000000"/>
          <w:sz w:val="24"/>
          <w:szCs w:val="24"/>
          <w:highlight w:val="cyan"/>
          <w:shd w:val="clear" w:color="auto" w:fill="FFFFFF"/>
        </w:rPr>
        <w:t xml:space="preserve"> </w:t>
      </w:r>
      <w:r w:rsidR="004B355A" w:rsidRPr="00975AB8">
        <w:rPr>
          <w:rFonts w:ascii="Times New Roman" w:eastAsia="Times New Roman" w:hAnsi="Times New Roman" w:cs="Times New Roman"/>
          <w:sz w:val="24"/>
          <w:szCs w:val="24"/>
          <w:highlight w:val="cyan"/>
        </w:rPr>
        <w:t xml:space="preserve">prijavitelju/partneru u slučaju da je prijavitelj ili partner ili osobe ovlaštene po zakonu za zastupanje proglašen krivim zbog </w:t>
      </w:r>
      <w:r w:rsidR="004B355A" w:rsidRPr="00975AB8">
        <w:rPr>
          <w:rFonts w:ascii="Times New Roman" w:eastAsia="Times New Roman" w:hAnsi="Times New Roman" w:cs="Times New Roman"/>
          <w:b/>
          <w:sz w:val="24"/>
          <w:szCs w:val="24"/>
          <w:highlight w:val="cyan"/>
        </w:rPr>
        <w:t>teškog profesionalnog propusta</w:t>
      </w:r>
      <w:r>
        <w:rPr>
          <w:rFonts w:ascii="Times New Roman" w:eastAsia="Times New Roman" w:hAnsi="Times New Roman" w:cs="Times New Roman"/>
          <w:b/>
          <w:sz w:val="24"/>
          <w:szCs w:val="24"/>
        </w:rPr>
        <w:t xml:space="preserve"> </w:t>
      </w:r>
    </w:p>
    <w:p w14:paraId="5687B553" w14:textId="77777777" w:rsidR="007A476B" w:rsidRPr="006F3544" w:rsidRDefault="007A476B" w:rsidP="007A476B">
      <w:pPr>
        <w:pStyle w:val="NoSpacing"/>
        <w:ind w:left="720"/>
        <w:jc w:val="both"/>
        <w:rPr>
          <w:rStyle w:val="eop"/>
          <w:rFonts w:ascii="Times New Roman" w:hAnsi="Times New Roman" w:cs="Times New Roman"/>
          <w:color w:val="000000"/>
          <w:sz w:val="24"/>
          <w:szCs w:val="24"/>
          <w:shd w:val="clear" w:color="auto" w:fill="FFFFFF"/>
        </w:rPr>
      </w:pPr>
    </w:p>
    <w:p w14:paraId="2F44139C" w14:textId="77777777" w:rsidR="00BD15BF" w:rsidRPr="007A476B" w:rsidRDefault="00BD15BF" w:rsidP="00BD15BF">
      <w:pPr>
        <w:pStyle w:val="NoSpacing"/>
        <w:numPr>
          <w:ilvl w:val="0"/>
          <w:numId w:val="15"/>
        </w:numPr>
        <w:jc w:val="both"/>
        <w:rPr>
          <w:rStyle w:val="eop"/>
          <w:rFonts w:ascii="Times New Roman" w:hAnsi="Times New Roman" w:cs="Times New Roman"/>
          <w:color w:val="000000"/>
          <w:sz w:val="24"/>
          <w:szCs w:val="24"/>
          <w:shd w:val="clear" w:color="auto" w:fill="FFFFFF"/>
        </w:rPr>
      </w:pPr>
      <w:r w:rsidRPr="006F3544">
        <w:rPr>
          <w:rStyle w:val="eop"/>
          <w:rFonts w:ascii="Times New Roman" w:hAnsi="Times New Roman" w:cs="Times New Roman"/>
          <w:color w:val="000000"/>
          <w:sz w:val="24"/>
          <w:szCs w:val="24"/>
          <w:shd w:val="clear" w:color="auto" w:fill="FFFFFF"/>
        </w:rPr>
        <w:t xml:space="preserve">prijavitelj/partner koji je u sukobu interesa u predmetnom postupku dodjele bespovratnih sredstava; </w:t>
      </w:r>
      <w:r w:rsidRPr="006F3544">
        <w:rPr>
          <w:rStyle w:val="eop"/>
          <w:rFonts w:ascii="Times New Roman" w:hAnsi="Times New Roman" w:cs="Times New Roman"/>
          <w:i/>
          <w:color w:val="000000"/>
          <w:sz w:val="24"/>
          <w:szCs w:val="24"/>
          <w:shd w:val="clear" w:color="auto" w:fill="FFFFFF"/>
        </w:rPr>
        <w:t>dokazuje se Izjavom prijavitel</w:t>
      </w:r>
      <w:r w:rsidR="007A476B">
        <w:rPr>
          <w:rStyle w:val="eop"/>
          <w:rFonts w:ascii="Times New Roman" w:hAnsi="Times New Roman" w:cs="Times New Roman"/>
          <w:i/>
          <w:color w:val="000000"/>
          <w:sz w:val="24"/>
          <w:szCs w:val="24"/>
          <w:shd w:val="clear" w:color="auto" w:fill="FFFFFF"/>
        </w:rPr>
        <w:t>ja/partnera (Obrazac &lt;…&gt; i &lt;…&gt;)</w:t>
      </w:r>
    </w:p>
    <w:p w14:paraId="61B11512" w14:textId="77777777" w:rsidR="007A476B" w:rsidRPr="006F3544" w:rsidRDefault="007A476B" w:rsidP="007A476B">
      <w:pPr>
        <w:pStyle w:val="NoSpacing"/>
        <w:ind w:left="720"/>
        <w:jc w:val="both"/>
        <w:rPr>
          <w:rStyle w:val="eop"/>
          <w:rFonts w:ascii="Times New Roman" w:hAnsi="Times New Roman" w:cs="Times New Roman"/>
          <w:color w:val="000000"/>
          <w:sz w:val="24"/>
          <w:szCs w:val="24"/>
          <w:shd w:val="clear" w:color="auto" w:fill="FFFFFF"/>
        </w:rPr>
      </w:pPr>
    </w:p>
    <w:p w14:paraId="5DB9E9E1" w14:textId="17505FC5" w:rsidR="007A476B" w:rsidRPr="00D35BCF" w:rsidRDefault="00D35BCF" w:rsidP="00D35BCF">
      <w:pPr>
        <w:pStyle w:val="ListParagraph"/>
        <w:numPr>
          <w:ilvl w:val="0"/>
          <w:numId w:val="15"/>
        </w:numPr>
        <w:jc w:val="both"/>
        <w:rPr>
          <w:rFonts w:ascii="Times New Roman" w:eastAsia="Times New Roman" w:hAnsi="Times New Roman" w:cs="Times New Roman"/>
          <w:b/>
          <w:sz w:val="24"/>
          <w:szCs w:val="24"/>
        </w:rPr>
      </w:pPr>
      <w:r w:rsidRPr="00D35BCF">
        <w:rPr>
          <w:rFonts w:ascii="Times New Roman" w:eastAsia="Times New Roman" w:hAnsi="Times New Roman" w:cs="Times New Roman"/>
          <w:sz w:val="24"/>
          <w:szCs w:val="24"/>
        </w:rPr>
        <w:t>da prijavitelj/partner nije izvršio povrat sredstava prema odluci nadležnog tijela</w:t>
      </w:r>
      <w:r>
        <w:rPr>
          <w:rFonts w:ascii="Times New Roman" w:eastAsia="Times New Roman" w:hAnsi="Times New Roman" w:cs="Times New Roman"/>
          <w:sz w:val="24"/>
          <w:szCs w:val="24"/>
        </w:rPr>
        <w:t>, kako je navedeno u</w:t>
      </w:r>
      <w:r w:rsidRPr="00D35BCF">
        <w:t xml:space="preserve"> </w:t>
      </w:r>
      <w:r w:rsidRPr="00D35BCF">
        <w:rPr>
          <w:rFonts w:ascii="Times New Roman" w:eastAsia="Times New Roman" w:hAnsi="Times New Roman" w:cs="Times New Roman"/>
          <w:sz w:val="24"/>
          <w:szCs w:val="24"/>
        </w:rPr>
        <w:t>Obra</w:t>
      </w:r>
      <w:r>
        <w:rPr>
          <w:rFonts w:ascii="Times New Roman" w:eastAsia="Times New Roman" w:hAnsi="Times New Roman" w:cs="Times New Roman"/>
          <w:sz w:val="24"/>
          <w:szCs w:val="24"/>
        </w:rPr>
        <w:t>scu</w:t>
      </w:r>
      <w:r w:rsidRPr="00D35BCF">
        <w:rPr>
          <w:rFonts w:ascii="Times New Roman" w:eastAsia="Times New Roman" w:hAnsi="Times New Roman" w:cs="Times New Roman"/>
          <w:sz w:val="24"/>
          <w:szCs w:val="24"/>
        </w:rPr>
        <w:t xml:space="preserve"> izjave prijavitelja/partnera o istinitosti podataka, izbjegavanju dvostrukog financiranja i ispunjavanju preduvjeta za sudjelovanje u postupku dodjele </w:t>
      </w:r>
      <w:r w:rsidRPr="00D35BCF">
        <w:rPr>
          <w:rFonts w:ascii="Times New Roman" w:eastAsia="Times New Roman" w:hAnsi="Times New Roman" w:cs="Times New Roman"/>
          <w:i/>
          <w:sz w:val="24"/>
          <w:szCs w:val="24"/>
        </w:rPr>
        <w:t>dokazuje se Izjavom prijavitelja/partnera  (Obrazac &lt;…&gt; i &lt;…&gt;)</w:t>
      </w:r>
    </w:p>
    <w:p w14:paraId="404E3980" w14:textId="31F2B6EA" w:rsidR="00662A99" w:rsidRPr="006F3544" w:rsidRDefault="00662A99" w:rsidP="00662A99">
      <w:pPr>
        <w:pStyle w:val="NoSpacing"/>
        <w:numPr>
          <w:ilvl w:val="0"/>
          <w:numId w:val="15"/>
        </w:numPr>
        <w:jc w:val="both"/>
        <w:rPr>
          <w:rFonts w:ascii="Times New Roman" w:hAnsi="Times New Roman" w:cs="Times New Roman"/>
          <w:color w:val="000000"/>
          <w:sz w:val="24"/>
          <w:szCs w:val="24"/>
          <w:shd w:val="clear" w:color="auto" w:fill="FFFFFF"/>
        </w:rPr>
      </w:pPr>
      <w:r w:rsidRPr="006F3544">
        <w:rPr>
          <w:rFonts w:ascii="Times New Roman" w:hAnsi="Times New Roman" w:cs="Times New Roman"/>
          <w:color w:val="000000"/>
          <w:sz w:val="24"/>
          <w:szCs w:val="24"/>
          <w:shd w:val="clear" w:color="auto" w:fill="FFFFFF"/>
        </w:rPr>
        <w:t>prijavitelju/partneru koji nije izvršio isplate plaća zaposlenicima, plaćanje doprinosa za financiranje obveznih osiguranja (osobito zdravstveno ili mirovinsko) ili plaćanje poreza u skladu s propisima R</w:t>
      </w:r>
      <w:r w:rsidR="00EF4E83">
        <w:rPr>
          <w:rFonts w:ascii="Times New Roman" w:hAnsi="Times New Roman" w:cs="Times New Roman"/>
          <w:color w:val="000000"/>
          <w:sz w:val="24"/>
          <w:szCs w:val="24"/>
          <w:shd w:val="clear" w:color="auto" w:fill="FFFFFF"/>
        </w:rPr>
        <w:t>H</w:t>
      </w:r>
      <w:r w:rsidRPr="006F3544">
        <w:rPr>
          <w:rFonts w:ascii="Times New Roman" w:hAnsi="Times New Roman" w:cs="Times New Roman"/>
          <w:color w:val="000000"/>
          <w:sz w:val="24"/>
          <w:szCs w:val="24"/>
          <w:shd w:val="clear" w:color="auto" w:fill="FFFFFF"/>
        </w:rPr>
        <w:t xml:space="preserve"> kao države u kojoj je osnovan prijavitelj i u kojoj će se provoditi Ugovor o dodjeli bespovratnih sredstava i u skladu s propisima države poslovnog nastana prijavitelja (ako oni nemaju poslovni </w:t>
      </w:r>
      <w:r w:rsidR="00CA7C0B" w:rsidRPr="006F3544">
        <w:rPr>
          <w:rFonts w:ascii="Times New Roman" w:hAnsi="Times New Roman" w:cs="Times New Roman"/>
          <w:color w:val="000000"/>
          <w:sz w:val="24"/>
          <w:szCs w:val="24"/>
          <w:shd w:val="clear" w:color="auto" w:fill="FFFFFF"/>
        </w:rPr>
        <w:t>nastan u R</w:t>
      </w:r>
      <w:r w:rsidR="00EF4E83">
        <w:rPr>
          <w:rFonts w:ascii="Times New Roman" w:hAnsi="Times New Roman" w:cs="Times New Roman"/>
          <w:color w:val="000000"/>
          <w:sz w:val="24"/>
          <w:szCs w:val="24"/>
          <w:shd w:val="clear" w:color="auto" w:fill="FFFFFF"/>
        </w:rPr>
        <w:t>H</w:t>
      </w:r>
      <w:r w:rsidR="00CA7C0B" w:rsidRPr="006F3544">
        <w:rPr>
          <w:rFonts w:ascii="Times New Roman" w:hAnsi="Times New Roman" w:cs="Times New Roman"/>
          <w:color w:val="000000"/>
          <w:sz w:val="24"/>
          <w:szCs w:val="24"/>
          <w:shd w:val="clear" w:color="auto" w:fill="FFFFFF"/>
        </w:rPr>
        <w:t>).</w:t>
      </w:r>
      <w:r w:rsidR="007556AF" w:rsidRPr="006F3544">
        <w:rPr>
          <w:rFonts w:ascii="Times New Roman" w:hAnsi="Times New Roman" w:cs="Times New Roman"/>
          <w:color w:val="000000"/>
          <w:sz w:val="24"/>
          <w:szCs w:val="24"/>
          <w:shd w:val="clear" w:color="auto" w:fill="FFFFFF"/>
        </w:rPr>
        <w:t xml:space="preserve"> </w:t>
      </w:r>
      <w:r w:rsidR="0072376E" w:rsidRPr="006F3544">
        <w:rPr>
          <w:rFonts w:ascii="Times New Roman" w:hAnsi="Times New Roman" w:cs="Times New Roman"/>
          <w:color w:val="000000"/>
          <w:sz w:val="24"/>
          <w:szCs w:val="24"/>
          <w:shd w:val="clear" w:color="auto" w:fill="FFFFFF"/>
        </w:rPr>
        <w:t xml:space="preserve">U </w:t>
      </w:r>
      <w:r w:rsidRPr="006F3544">
        <w:rPr>
          <w:rFonts w:ascii="Times New Roman" w:hAnsi="Times New Roman" w:cs="Times New Roman"/>
          <w:color w:val="000000"/>
          <w:sz w:val="24"/>
          <w:szCs w:val="24"/>
          <w:shd w:val="clear" w:color="auto" w:fill="FFFFFF"/>
        </w:rPr>
        <w:t>pogledu ove točke, smatra se prihvatljivim da prijavitelj/korisnik/partner nije udovoljio spomenutim uvjetima, ako mu, sukladno posebnom propisu, plaćanje tih obveza nije dopušteno ili</w:t>
      </w:r>
      <w:r w:rsidR="007A476B">
        <w:rPr>
          <w:rFonts w:ascii="Times New Roman" w:hAnsi="Times New Roman" w:cs="Times New Roman"/>
          <w:color w:val="000000"/>
          <w:sz w:val="24"/>
          <w:szCs w:val="24"/>
          <w:shd w:val="clear" w:color="auto" w:fill="FFFFFF"/>
        </w:rPr>
        <w:t xml:space="preserve"> mu je odobrena odgoda plaćanja</w:t>
      </w:r>
    </w:p>
    <w:p w14:paraId="1400B866" w14:textId="77777777" w:rsidR="00DF5BD5" w:rsidRPr="006F3544" w:rsidRDefault="00DF5BD5" w:rsidP="00770461">
      <w:pPr>
        <w:pStyle w:val="NoSpacing"/>
        <w:numPr>
          <w:ilvl w:val="0"/>
          <w:numId w:val="15"/>
        </w:numPr>
        <w:jc w:val="both"/>
        <w:rPr>
          <w:rFonts w:ascii="Times New Roman" w:hAnsi="Times New Roman" w:cs="Times New Roman"/>
          <w:sz w:val="24"/>
          <w:szCs w:val="24"/>
        </w:rPr>
      </w:pPr>
      <w:r w:rsidRPr="006F3544">
        <w:rPr>
          <w:rFonts w:ascii="Times New Roman" w:hAnsi="Times New Roman" w:cs="Times New Roman"/>
          <w:sz w:val="24"/>
          <w:szCs w:val="24"/>
          <w:highlight w:val="yellow"/>
        </w:rPr>
        <w:t xml:space="preserve">&lt;…&gt; </w:t>
      </w:r>
    </w:p>
    <w:p w14:paraId="7AAECCCF" w14:textId="77777777" w:rsidR="009358A6" w:rsidRPr="006F3544" w:rsidRDefault="00A9145A" w:rsidP="00770461">
      <w:pPr>
        <w:pStyle w:val="NoSpacing"/>
        <w:numPr>
          <w:ilvl w:val="0"/>
          <w:numId w:val="15"/>
        </w:numPr>
        <w:jc w:val="both"/>
        <w:rPr>
          <w:rFonts w:ascii="Times New Roman" w:hAnsi="Times New Roman" w:cs="Times New Roman"/>
          <w:sz w:val="24"/>
          <w:szCs w:val="24"/>
        </w:rPr>
      </w:pPr>
      <w:r w:rsidRPr="006F3544">
        <w:rPr>
          <w:rFonts w:ascii="Times New Roman" w:hAnsi="Times New Roman" w:cs="Times New Roman"/>
          <w:sz w:val="24"/>
          <w:szCs w:val="24"/>
          <w:highlight w:val="yellow"/>
        </w:rPr>
        <w:t>&lt;…&gt;</w:t>
      </w:r>
    </w:p>
    <w:p w14:paraId="1EF42467" w14:textId="77777777" w:rsidR="00D054D7" w:rsidRPr="006F3544" w:rsidRDefault="00D054D7" w:rsidP="0029059C">
      <w:pPr>
        <w:pStyle w:val="NoSpacing"/>
        <w:numPr>
          <w:ilvl w:val="0"/>
          <w:numId w:val="15"/>
        </w:numPr>
        <w:jc w:val="both"/>
        <w:rPr>
          <w:rStyle w:val="normaltextrun"/>
          <w:rFonts w:ascii="Times New Roman" w:hAnsi="Times New Roman" w:cs="Times New Roman"/>
          <w:sz w:val="24"/>
          <w:szCs w:val="24"/>
        </w:rPr>
      </w:pPr>
      <w:r w:rsidRPr="006F3544">
        <w:rPr>
          <w:rStyle w:val="normaltextrun"/>
          <w:rFonts w:ascii="Times New Roman" w:hAnsi="Times New Roman" w:cs="Times New Roman"/>
          <w:color w:val="000000"/>
          <w:sz w:val="24"/>
          <w:szCs w:val="24"/>
          <w:highlight w:val="yellow"/>
          <w:shd w:val="clear" w:color="auto" w:fill="FFFFFF"/>
        </w:rPr>
        <w:t>U</w:t>
      </w:r>
      <w:r w:rsidR="005467C0" w:rsidRPr="006F3544">
        <w:rPr>
          <w:rStyle w:val="normaltextrun"/>
          <w:rFonts w:ascii="Times New Roman" w:hAnsi="Times New Roman" w:cs="Times New Roman"/>
          <w:color w:val="000000"/>
          <w:sz w:val="24"/>
          <w:szCs w:val="24"/>
          <w:highlight w:val="yellow"/>
          <w:shd w:val="clear" w:color="auto" w:fill="FFFFFF"/>
        </w:rPr>
        <w:t>PUTA</w:t>
      </w:r>
      <w:r w:rsidRPr="006F3544">
        <w:rPr>
          <w:rStyle w:val="normaltextrun"/>
          <w:rFonts w:ascii="Times New Roman" w:hAnsi="Times New Roman" w:cs="Times New Roman"/>
          <w:color w:val="000000"/>
          <w:sz w:val="24"/>
          <w:szCs w:val="24"/>
          <w:highlight w:val="yellow"/>
          <w:shd w:val="clear" w:color="auto" w:fill="FFFFFF"/>
        </w:rPr>
        <w:t xml:space="preserve">: navesti </w:t>
      </w:r>
      <w:r w:rsidR="00DF5BD5" w:rsidRPr="006F3544">
        <w:rPr>
          <w:rStyle w:val="normaltextrun"/>
          <w:rFonts w:ascii="Times New Roman" w:hAnsi="Times New Roman" w:cs="Times New Roman"/>
          <w:color w:val="000000"/>
          <w:sz w:val="24"/>
          <w:szCs w:val="24"/>
          <w:highlight w:val="yellow"/>
          <w:shd w:val="clear" w:color="auto" w:fill="FFFFFF"/>
        </w:rPr>
        <w:t xml:space="preserve">sve </w:t>
      </w:r>
      <w:r w:rsidR="002627D3" w:rsidRPr="006F3544">
        <w:rPr>
          <w:rStyle w:val="normaltextrun"/>
          <w:rFonts w:ascii="Times New Roman" w:hAnsi="Times New Roman" w:cs="Times New Roman"/>
          <w:color w:val="000000"/>
          <w:sz w:val="24"/>
          <w:szCs w:val="24"/>
          <w:highlight w:val="yellow"/>
          <w:shd w:val="clear" w:color="auto" w:fill="FFFFFF"/>
        </w:rPr>
        <w:t>kriterije</w:t>
      </w:r>
      <w:r w:rsidR="00DF5BD5" w:rsidRPr="006F3544">
        <w:rPr>
          <w:rStyle w:val="normaltextrun"/>
          <w:rFonts w:ascii="Times New Roman" w:hAnsi="Times New Roman" w:cs="Times New Roman"/>
          <w:color w:val="000000"/>
          <w:sz w:val="24"/>
          <w:szCs w:val="24"/>
          <w:highlight w:val="yellow"/>
          <w:shd w:val="clear" w:color="auto" w:fill="FFFFFF"/>
        </w:rPr>
        <w:t xml:space="preserve"> za isključenje prijavitelja/partnera </w:t>
      </w:r>
      <w:r w:rsidRPr="006F3544">
        <w:rPr>
          <w:rStyle w:val="normaltextrun"/>
          <w:rFonts w:ascii="Times New Roman" w:hAnsi="Times New Roman" w:cs="Times New Roman"/>
          <w:color w:val="000000"/>
          <w:sz w:val="24"/>
          <w:szCs w:val="24"/>
          <w:highlight w:val="yellow"/>
          <w:shd w:val="clear" w:color="auto" w:fill="FFFFFF"/>
        </w:rPr>
        <w:t>u skladu s potrebama Poziva</w:t>
      </w:r>
      <w:r w:rsidR="00DF5BD5" w:rsidRPr="006F3544">
        <w:rPr>
          <w:rStyle w:val="normaltextrun"/>
          <w:rFonts w:ascii="Times New Roman" w:hAnsi="Times New Roman" w:cs="Times New Roman"/>
          <w:color w:val="000000"/>
          <w:sz w:val="24"/>
          <w:szCs w:val="24"/>
          <w:shd w:val="clear" w:color="auto" w:fill="FFFFFF"/>
        </w:rPr>
        <w:t>.</w:t>
      </w:r>
      <w:r w:rsidRPr="006F3544">
        <w:rPr>
          <w:rStyle w:val="normaltextrun"/>
          <w:rFonts w:ascii="Times New Roman" w:hAnsi="Times New Roman" w:cs="Times New Roman"/>
          <w:color w:val="000000"/>
          <w:sz w:val="24"/>
          <w:szCs w:val="24"/>
          <w:shd w:val="clear" w:color="auto" w:fill="FFFFFF"/>
        </w:rPr>
        <w:t> </w:t>
      </w:r>
    </w:p>
    <w:p w14:paraId="172538FF" w14:textId="77777777" w:rsidR="00BC579A" w:rsidRPr="006F3544" w:rsidRDefault="00BC579A" w:rsidP="00BC579A">
      <w:pPr>
        <w:pStyle w:val="NoSpacing"/>
        <w:ind w:left="720"/>
        <w:jc w:val="both"/>
        <w:rPr>
          <w:rStyle w:val="normaltextrun"/>
          <w:rFonts w:ascii="Times New Roman" w:hAnsi="Times New Roman" w:cs="Times New Roman"/>
          <w:sz w:val="24"/>
          <w:szCs w:val="24"/>
        </w:rPr>
      </w:pPr>
    </w:p>
    <w:p w14:paraId="0A083D3F" w14:textId="43DAC0A0" w:rsidR="00A0462B" w:rsidRPr="006F3544" w:rsidRDefault="005D05E1" w:rsidP="00194765">
      <w:pPr>
        <w:pStyle w:val="Heading2"/>
        <w:numPr>
          <w:ilvl w:val="1"/>
          <w:numId w:val="36"/>
        </w:numPr>
      </w:pPr>
      <w:r>
        <w:t xml:space="preserve"> </w:t>
      </w:r>
      <w:bookmarkStart w:id="35" w:name="_Toc2260418"/>
      <w:r w:rsidR="00A0462B" w:rsidRPr="006F3544">
        <w:t>Broj projektnih</w:t>
      </w:r>
      <w:r w:rsidR="002A2B32" w:rsidRPr="006F3544">
        <w:t xml:space="preserve"> </w:t>
      </w:r>
      <w:r w:rsidR="00A0462B" w:rsidRPr="006F3544">
        <w:t xml:space="preserve">prijedloga i </w:t>
      </w:r>
      <w:r w:rsidR="00414A4A">
        <w:t xml:space="preserve">ugovora o dodjeli </w:t>
      </w:r>
      <w:r w:rsidR="00A0462B" w:rsidRPr="006F3544">
        <w:t>bespovratnih sredstava po Prijavitelju</w:t>
      </w:r>
      <w:bookmarkEnd w:id="32"/>
      <w:bookmarkEnd w:id="35"/>
      <w:r w:rsidR="00B16A33">
        <w:rPr>
          <w:rStyle w:val="FootnoteReference"/>
        </w:rPr>
        <w:footnoteReference w:id="7"/>
      </w:r>
    </w:p>
    <w:p w14:paraId="79224C9C" w14:textId="2AD2E61D" w:rsidR="0047549C" w:rsidRPr="006F3544" w:rsidRDefault="00A1105F" w:rsidP="00FA7FE9">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rPr>
        <w:lastRenderedPageBreak/>
        <w:t xml:space="preserve">Prijavitelj po predmetnom Pozivu u postupku dodjele bespovratnih sredstava (u daljnjem </w:t>
      </w:r>
      <w:r w:rsidR="00AD4434" w:rsidRPr="006F3544">
        <w:rPr>
          <w:rFonts w:ascii="Times New Roman" w:hAnsi="Times New Roman" w:cs="Times New Roman"/>
          <w:sz w:val="24"/>
          <w:szCs w:val="24"/>
        </w:rPr>
        <w:t>te</w:t>
      </w:r>
      <w:r w:rsidRPr="006F3544">
        <w:rPr>
          <w:rFonts w:ascii="Times New Roman" w:hAnsi="Times New Roman" w:cs="Times New Roman"/>
          <w:sz w:val="24"/>
          <w:szCs w:val="24"/>
        </w:rPr>
        <w:t>k</w:t>
      </w:r>
      <w:r w:rsidR="00AD4434" w:rsidRPr="006F3544">
        <w:rPr>
          <w:rFonts w:ascii="Times New Roman" w:hAnsi="Times New Roman" w:cs="Times New Roman"/>
          <w:sz w:val="24"/>
          <w:szCs w:val="24"/>
        </w:rPr>
        <w:t>s</w:t>
      </w:r>
      <w:r w:rsidRPr="006F3544">
        <w:rPr>
          <w:rFonts w:ascii="Times New Roman" w:hAnsi="Times New Roman" w:cs="Times New Roman"/>
          <w:sz w:val="24"/>
          <w:szCs w:val="24"/>
        </w:rPr>
        <w:t xml:space="preserve">tu: Postupak dodjele) može podnijeti maksimalno </w:t>
      </w:r>
      <w:r w:rsidRPr="006F3544">
        <w:rPr>
          <w:rFonts w:ascii="Times New Roman" w:hAnsi="Times New Roman" w:cs="Times New Roman"/>
          <w:sz w:val="24"/>
          <w:szCs w:val="24"/>
          <w:highlight w:val="yellow"/>
        </w:rPr>
        <w:t xml:space="preserve">&lt;…&gt; </w:t>
      </w:r>
      <w:r w:rsidRPr="006F3544">
        <w:rPr>
          <w:rFonts w:ascii="Times New Roman" w:hAnsi="Times New Roman" w:cs="Times New Roman"/>
          <w:sz w:val="24"/>
          <w:szCs w:val="24"/>
        </w:rPr>
        <w:t>projektni</w:t>
      </w:r>
      <w:r w:rsidR="00AD4434" w:rsidRPr="006F3544">
        <w:rPr>
          <w:rFonts w:ascii="Times New Roman" w:hAnsi="Times New Roman" w:cs="Times New Roman"/>
          <w:sz w:val="24"/>
          <w:szCs w:val="24"/>
        </w:rPr>
        <w:t>h</w:t>
      </w:r>
      <w:r w:rsidRPr="006F3544">
        <w:rPr>
          <w:rFonts w:ascii="Times New Roman" w:hAnsi="Times New Roman" w:cs="Times New Roman"/>
          <w:sz w:val="24"/>
          <w:szCs w:val="24"/>
        </w:rPr>
        <w:t xml:space="preserve"> prijedlog</w:t>
      </w:r>
      <w:r w:rsidR="00AD4434" w:rsidRPr="006F3544">
        <w:rPr>
          <w:rFonts w:ascii="Times New Roman" w:hAnsi="Times New Roman" w:cs="Times New Roman"/>
          <w:sz w:val="24"/>
          <w:szCs w:val="24"/>
        </w:rPr>
        <w:t>a</w:t>
      </w:r>
      <w:r w:rsidR="009D6F7D">
        <w:rPr>
          <w:rFonts w:ascii="Times New Roman" w:hAnsi="Times New Roman" w:cs="Times New Roman"/>
          <w:sz w:val="24"/>
          <w:szCs w:val="24"/>
        </w:rPr>
        <w:t>, s napomenom da se p</w:t>
      </w:r>
      <w:r w:rsidR="009D6F7D" w:rsidRPr="009D6F7D">
        <w:rPr>
          <w:rFonts w:ascii="Times New Roman" w:hAnsi="Times New Roman" w:cs="Times New Roman"/>
          <w:sz w:val="24"/>
          <w:szCs w:val="24"/>
        </w:rPr>
        <w:t xml:space="preserve">ojedinom korisniku bespovratna sredstva mogu dodijeliti samo jednom za svako djelovanje te se isti troškovi ni u kakvim okolnostima ne smiju dvaput financirati iz proračuna Unije. Također, trošak koji je financiran iz nacionalnih javnih izvora ne može biti financiran iz proračuna Unije i obrnuto. </w:t>
      </w:r>
      <w:r w:rsidRPr="006F3544">
        <w:rPr>
          <w:rFonts w:ascii="Times New Roman" w:hAnsi="Times New Roman" w:cs="Times New Roman"/>
          <w:sz w:val="24"/>
          <w:szCs w:val="24"/>
        </w:rPr>
        <w:t xml:space="preserve"> </w:t>
      </w:r>
      <w:r w:rsidR="0047549C" w:rsidRPr="006F3544">
        <w:rPr>
          <w:rFonts w:ascii="Times New Roman" w:hAnsi="Times New Roman" w:cs="Times New Roman"/>
          <w:sz w:val="24"/>
          <w:szCs w:val="24"/>
          <w:highlight w:val="yellow"/>
        </w:rPr>
        <w:t xml:space="preserve">UPUTA: ukoliko se kroz Poziv </w:t>
      </w:r>
      <w:r w:rsidR="006E292A" w:rsidRPr="006F3544">
        <w:rPr>
          <w:rFonts w:ascii="Times New Roman" w:hAnsi="Times New Roman" w:cs="Times New Roman"/>
          <w:sz w:val="24"/>
          <w:szCs w:val="24"/>
          <w:highlight w:val="yellow"/>
        </w:rPr>
        <w:t>dodjeljuju</w:t>
      </w:r>
      <w:r w:rsidR="0047549C" w:rsidRPr="006F3544">
        <w:rPr>
          <w:rFonts w:ascii="Times New Roman" w:hAnsi="Times New Roman" w:cs="Times New Roman"/>
          <w:sz w:val="24"/>
          <w:szCs w:val="24"/>
          <w:highlight w:val="yellow"/>
        </w:rPr>
        <w:t xml:space="preserve"> bespovratna sredstva za podskupine potrebno je pojasniti da se ova odredba odnosi </w:t>
      </w:r>
      <w:r w:rsidRPr="006F3544">
        <w:rPr>
          <w:rFonts w:ascii="Times New Roman" w:hAnsi="Times New Roman" w:cs="Times New Roman"/>
          <w:sz w:val="24"/>
          <w:szCs w:val="24"/>
          <w:highlight w:val="yellow"/>
        </w:rPr>
        <w:t xml:space="preserve">za svaku </w:t>
      </w:r>
      <w:r w:rsidR="002657FB" w:rsidRPr="006F3544">
        <w:rPr>
          <w:rFonts w:ascii="Times New Roman" w:hAnsi="Times New Roman" w:cs="Times New Roman"/>
          <w:sz w:val="24"/>
          <w:szCs w:val="24"/>
          <w:highlight w:val="yellow"/>
        </w:rPr>
        <w:t>podskupinu utvrđenu u točki &lt;…&gt;</w:t>
      </w:r>
      <w:r w:rsidRPr="006F3544">
        <w:rPr>
          <w:rFonts w:ascii="Times New Roman" w:hAnsi="Times New Roman" w:cs="Times New Roman"/>
          <w:sz w:val="24"/>
          <w:szCs w:val="24"/>
          <w:highlight w:val="yellow"/>
        </w:rPr>
        <w:t xml:space="preserve"> Uputa.</w:t>
      </w:r>
      <w:r w:rsidRPr="006F3544">
        <w:rPr>
          <w:rFonts w:ascii="Times New Roman" w:hAnsi="Times New Roman" w:cs="Times New Roman"/>
          <w:sz w:val="24"/>
          <w:szCs w:val="24"/>
          <w:highlight w:val="cyan"/>
        </w:rPr>
        <w:t xml:space="preserve"> </w:t>
      </w:r>
    </w:p>
    <w:p w14:paraId="33E1FBC0" w14:textId="77777777" w:rsidR="0047549C" w:rsidRPr="006F3544" w:rsidRDefault="0047549C" w:rsidP="00FA7FE9">
      <w:pPr>
        <w:pStyle w:val="NoSpacing"/>
        <w:jc w:val="both"/>
        <w:rPr>
          <w:rFonts w:ascii="Times New Roman" w:hAnsi="Times New Roman" w:cs="Times New Roman"/>
          <w:sz w:val="24"/>
          <w:szCs w:val="24"/>
        </w:rPr>
      </w:pPr>
    </w:p>
    <w:p w14:paraId="7F83D0FC" w14:textId="459A0CD7" w:rsidR="00A1105F" w:rsidRPr="006F3544" w:rsidRDefault="0047549C" w:rsidP="00FA7FE9">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 xml:space="preserve">Po završetku postupka dodjele, </w:t>
      </w:r>
      <w:r w:rsidR="006E292A" w:rsidRPr="006F3544">
        <w:rPr>
          <w:rFonts w:ascii="Times New Roman" w:hAnsi="Times New Roman" w:cs="Times New Roman"/>
          <w:sz w:val="24"/>
          <w:szCs w:val="24"/>
          <w:highlight w:val="cyan"/>
        </w:rPr>
        <w:t xml:space="preserve">nakon što mu je prethodna prijava </w:t>
      </w:r>
      <w:r w:rsidRPr="006F3544">
        <w:rPr>
          <w:rFonts w:ascii="Times New Roman" w:hAnsi="Times New Roman" w:cs="Times New Roman"/>
          <w:sz w:val="24"/>
          <w:szCs w:val="24"/>
          <w:highlight w:val="cyan"/>
        </w:rPr>
        <w:t>isključen</w:t>
      </w:r>
      <w:r w:rsidR="005A3C46">
        <w:rPr>
          <w:rFonts w:ascii="Times New Roman" w:hAnsi="Times New Roman" w:cs="Times New Roman"/>
          <w:sz w:val="24"/>
          <w:szCs w:val="24"/>
          <w:highlight w:val="cyan"/>
        </w:rPr>
        <w:t>a</w:t>
      </w:r>
      <w:r w:rsidRPr="006F3544">
        <w:rPr>
          <w:rFonts w:ascii="Times New Roman" w:hAnsi="Times New Roman" w:cs="Times New Roman"/>
          <w:sz w:val="24"/>
          <w:szCs w:val="24"/>
          <w:highlight w:val="cyan"/>
        </w:rPr>
        <w:t xml:space="preserve"> ili</w:t>
      </w:r>
      <w:r w:rsidR="006E292A" w:rsidRPr="006F3544">
        <w:rPr>
          <w:rFonts w:ascii="Times New Roman" w:hAnsi="Times New Roman" w:cs="Times New Roman"/>
          <w:sz w:val="24"/>
          <w:szCs w:val="24"/>
          <w:highlight w:val="cyan"/>
        </w:rPr>
        <w:t xml:space="preserve"> je u odnosu na nju donesena</w:t>
      </w:r>
      <w:r w:rsidRPr="006F3544">
        <w:rPr>
          <w:rFonts w:ascii="Times New Roman" w:hAnsi="Times New Roman" w:cs="Times New Roman"/>
          <w:sz w:val="24"/>
          <w:szCs w:val="24"/>
          <w:highlight w:val="cyan"/>
        </w:rPr>
        <w:t xml:space="preserve"> odluk</w:t>
      </w:r>
      <w:r w:rsidR="006E292A" w:rsidRPr="006F3544">
        <w:rPr>
          <w:rFonts w:ascii="Times New Roman" w:hAnsi="Times New Roman" w:cs="Times New Roman"/>
          <w:sz w:val="24"/>
          <w:szCs w:val="24"/>
          <w:highlight w:val="cyan"/>
        </w:rPr>
        <w:t>a</w:t>
      </w:r>
      <w:r w:rsidRPr="006F3544">
        <w:rPr>
          <w:rFonts w:ascii="Times New Roman" w:hAnsi="Times New Roman" w:cs="Times New Roman"/>
          <w:sz w:val="24"/>
          <w:szCs w:val="24"/>
          <w:highlight w:val="cyan"/>
        </w:rPr>
        <w:t xml:space="preserve"> o financiranju, prijavitelj može podnijeti novu projektnu prijavu. </w:t>
      </w:r>
      <w:r w:rsidR="006701E5" w:rsidRPr="006F3544">
        <w:rPr>
          <w:rFonts w:ascii="Times New Roman" w:hAnsi="Times New Roman" w:cs="Times New Roman"/>
          <w:sz w:val="24"/>
          <w:szCs w:val="24"/>
        </w:rPr>
        <w:t xml:space="preserve">Prijavitelj neće imati mogućnost podnošenja </w:t>
      </w:r>
      <w:r w:rsidR="00AE3FB4">
        <w:rPr>
          <w:rFonts w:ascii="Times New Roman" w:hAnsi="Times New Roman" w:cs="Times New Roman"/>
          <w:sz w:val="24"/>
          <w:szCs w:val="24"/>
        </w:rPr>
        <w:t>novog projektnog prijedloga</w:t>
      </w:r>
      <w:r w:rsidR="006701E5" w:rsidRPr="006F3544">
        <w:rPr>
          <w:rFonts w:ascii="Times New Roman" w:hAnsi="Times New Roman" w:cs="Times New Roman"/>
          <w:sz w:val="24"/>
          <w:szCs w:val="24"/>
        </w:rPr>
        <w:t xml:space="preserve"> dok je </w:t>
      </w:r>
      <w:r w:rsidR="00AE3FB4">
        <w:rPr>
          <w:rFonts w:ascii="Times New Roman" w:hAnsi="Times New Roman" w:cs="Times New Roman"/>
          <w:sz w:val="24"/>
          <w:szCs w:val="24"/>
        </w:rPr>
        <w:t>prvotni</w:t>
      </w:r>
      <w:r w:rsidR="006701E5" w:rsidRPr="006F3544">
        <w:rPr>
          <w:rFonts w:ascii="Times New Roman" w:hAnsi="Times New Roman" w:cs="Times New Roman"/>
          <w:sz w:val="24"/>
          <w:szCs w:val="24"/>
        </w:rPr>
        <w:t xml:space="preserve"> još uvijek u postupku dodjele.</w:t>
      </w:r>
    </w:p>
    <w:p w14:paraId="7EF54463" w14:textId="3DD64F4B" w:rsidR="00A1105F" w:rsidRDefault="00A1105F" w:rsidP="00FA7FE9">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Zaključno, </w:t>
      </w:r>
      <w:r w:rsidR="007D2709" w:rsidRPr="006F3544">
        <w:rPr>
          <w:rFonts w:ascii="Times New Roman" w:hAnsi="Times New Roman" w:cs="Times New Roman"/>
          <w:sz w:val="24"/>
          <w:szCs w:val="24"/>
          <w:highlight w:val="cyan"/>
        </w:rPr>
        <w:t>s jednim prijaviteljem se može sklopiti</w:t>
      </w:r>
      <w:r w:rsidRPr="006F3544">
        <w:rPr>
          <w:rFonts w:ascii="Times New Roman" w:hAnsi="Times New Roman" w:cs="Times New Roman"/>
          <w:sz w:val="24"/>
          <w:szCs w:val="24"/>
          <w:highlight w:val="cyan"/>
        </w:rPr>
        <w:t xml:space="preserve">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highlight w:val="cyan"/>
        </w:rPr>
        <w:t xml:space="preserve"> Ugovor</w:t>
      </w:r>
      <w:r w:rsidR="007D2709" w:rsidRPr="006F3544">
        <w:rPr>
          <w:rFonts w:ascii="Times New Roman" w:hAnsi="Times New Roman" w:cs="Times New Roman"/>
          <w:sz w:val="24"/>
          <w:szCs w:val="24"/>
          <w:highlight w:val="cyan"/>
        </w:rPr>
        <w:t>a</w:t>
      </w:r>
      <w:r w:rsidRPr="006F3544">
        <w:rPr>
          <w:rFonts w:ascii="Times New Roman" w:hAnsi="Times New Roman" w:cs="Times New Roman"/>
          <w:sz w:val="24"/>
          <w:szCs w:val="24"/>
          <w:highlight w:val="cyan"/>
        </w:rPr>
        <w:t xml:space="preserve"> o dodjeli bespovratnih sredstava </w:t>
      </w:r>
      <w:r w:rsidR="00022B4E" w:rsidRPr="006F3544">
        <w:rPr>
          <w:rFonts w:ascii="Times New Roman" w:hAnsi="Times New Roman" w:cs="Times New Roman"/>
          <w:sz w:val="24"/>
          <w:szCs w:val="24"/>
          <w:highlight w:val="cyan"/>
        </w:rPr>
        <w:t>(u daljnjem tekstu: Ugovor)</w:t>
      </w:r>
      <w:r w:rsidRPr="006F3544">
        <w:rPr>
          <w:rFonts w:ascii="Times New Roman" w:hAnsi="Times New Roman" w:cs="Times New Roman"/>
          <w:sz w:val="24"/>
          <w:szCs w:val="24"/>
          <w:highlight w:val="cyan"/>
        </w:rPr>
        <w:t>.</w:t>
      </w:r>
    </w:p>
    <w:p w14:paraId="61ACB57A" w14:textId="77777777" w:rsidR="00423EF3" w:rsidRPr="006F3544" w:rsidRDefault="00423EF3" w:rsidP="00FA7FE9">
      <w:pPr>
        <w:pStyle w:val="NoSpacing"/>
        <w:jc w:val="both"/>
        <w:rPr>
          <w:rFonts w:ascii="Times New Roman" w:hAnsi="Times New Roman" w:cs="Times New Roman"/>
          <w:sz w:val="24"/>
          <w:szCs w:val="24"/>
        </w:rPr>
      </w:pPr>
    </w:p>
    <w:p w14:paraId="224D7916" w14:textId="77777777" w:rsidR="006B2EA2" w:rsidRPr="006F3544" w:rsidRDefault="006B2EA2" w:rsidP="00FA7FE9">
      <w:pPr>
        <w:pStyle w:val="NoSpacing"/>
        <w:jc w:val="both"/>
        <w:rPr>
          <w:rFonts w:ascii="Times New Roman" w:hAnsi="Times New Roman" w:cs="Times New Roman"/>
          <w:sz w:val="24"/>
          <w:szCs w:val="24"/>
        </w:rPr>
      </w:pPr>
    </w:p>
    <w:p w14:paraId="79896C5D" w14:textId="73ED77F9" w:rsidR="00C00E26" w:rsidRPr="00C00E26" w:rsidRDefault="00EB3E40" w:rsidP="00194765">
      <w:pPr>
        <w:pStyle w:val="Heading2"/>
        <w:numPr>
          <w:ilvl w:val="1"/>
          <w:numId w:val="36"/>
        </w:numPr>
      </w:pPr>
      <w:bookmarkStart w:id="36" w:name="bookmark10"/>
      <w:bookmarkStart w:id="37" w:name="_Toc452468695"/>
      <w:bookmarkStart w:id="38" w:name="_Toc2260419"/>
      <w:bookmarkEnd w:id="36"/>
      <w:r w:rsidRPr="006F3544">
        <w:t>Zahtjevi koji se odnose na s</w:t>
      </w:r>
      <w:r w:rsidR="00F82135" w:rsidRPr="006F3544">
        <w:t>posobnost Prijavitelja</w:t>
      </w:r>
      <w:r w:rsidR="00414A4A">
        <w:t>/Partnera</w:t>
      </w:r>
      <w:r w:rsidR="00F82135" w:rsidRPr="006F3544">
        <w:t xml:space="preserve">, </w:t>
      </w:r>
      <w:r w:rsidR="00A0462B" w:rsidRPr="006F3544">
        <w:t xml:space="preserve">učinkovito korištenje sredstava i </w:t>
      </w:r>
      <w:r w:rsidR="0047549C" w:rsidRPr="006F3544">
        <w:t xml:space="preserve">održivost rezultata </w:t>
      </w:r>
      <w:bookmarkEnd w:id="37"/>
      <w:r w:rsidRPr="006F3544">
        <w:t>projekta</w:t>
      </w:r>
      <w:bookmarkEnd w:id="38"/>
    </w:p>
    <w:p w14:paraId="3A195870" w14:textId="304880BC" w:rsidR="00FD3679" w:rsidRPr="006F3544" w:rsidRDefault="00370BD9" w:rsidP="006B2EA2">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A) </w:t>
      </w:r>
      <w:r w:rsidR="00A0462B" w:rsidRPr="006F3544">
        <w:rPr>
          <w:rFonts w:ascii="Times New Roman" w:hAnsi="Times New Roman" w:cs="Times New Roman"/>
          <w:sz w:val="24"/>
          <w:szCs w:val="24"/>
        </w:rPr>
        <w:t xml:space="preserve">Prijavitelj </w:t>
      </w:r>
      <w:r w:rsidR="00A0462B" w:rsidRPr="006F3544">
        <w:rPr>
          <w:rFonts w:ascii="Times New Roman" w:hAnsi="Times New Roman" w:cs="Times New Roman"/>
          <w:sz w:val="24"/>
          <w:szCs w:val="24"/>
          <w:highlight w:val="cyan"/>
        </w:rPr>
        <w:t>zajedno sa svojim partner</w:t>
      </w:r>
      <w:r w:rsidR="00983C68" w:rsidRPr="006F3544">
        <w:rPr>
          <w:rFonts w:ascii="Times New Roman" w:hAnsi="Times New Roman" w:cs="Times New Roman"/>
          <w:sz w:val="24"/>
          <w:szCs w:val="24"/>
          <w:highlight w:val="cyan"/>
        </w:rPr>
        <w:t>om/</w:t>
      </w:r>
      <w:r w:rsidR="00A0462B" w:rsidRPr="006F3544">
        <w:rPr>
          <w:rFonts w:ascii="Times New Roman" w:hAnsi="Times New Roman" w:cs="Times New Roman"/>
          <w:sz w:val="24"/>
          <w:szCs w:val="24"/>
          <w:highlight w:val="cyan"/>
        </w:rPr>
        <w:t xml:space="preserve">ima </w:t>
      </w:r>
      <w:r w:rsidR="00A0462B" w:rsidRPr="006F3544">
        <w:rPr>
          <w:rFonts w:ascii="Times New Roman" w:hAnsi="Times New Roman" w:cs="Times New Roman"/>
          <w:sz w:val="24"/>
          <w:szCs w:val="24"/>
        </w:rPr>
        <w:t>mora</w:t>
      </w:r>
      <w:r w:rsidR="00983C68" w:rsidRPr="006F3544">
        <w:rPr>
          <w:rFonts w:ascii="Times New Roman" w:hAnsi="Times New Roman" w:cs="Times New Roman"/>
          <w:sz w:val="24"/>
          <w:szCs w:val="24"/>
        </w:rPr>
        <w:t>/</w:t>
      </w:r>
      <w:r w:rsidR="00A0462B" w:rsidRPr="006F3544">
        <w:rPr>
          <w:rFonts w:ascii="Times New Roman" w:hAnsi="Times New Roman" w:cs="Times New Roman"/>
          <w:sz w:val="24"/>
          <w:szCs w:val="24"/>
          <w:highlight w:val="cyan"/>
        </w:rPr>
        <w:t>ju</w:t>
      </w:r>
      <w:r w:rsidR="00A0462B" w:rsidRPr="006F3544">
        <w:rPr>
          <w:rFonts w:ascii="Times New Roman" w:hAnsi="Times New Roman" w:cs="Times New Roman"/>
          <w:sz w:val="24"/>
          <w:szCs w:val="24"/>
        </w:rPr>
        <w:t xml:space="preserve"> provesti projekt pravovremeno i u skladu sa zahtjevima utvrđenim</w:t>
      </w:r>
      <w:r w:rsidR="00896F4C" w:rsidRPr="006F3544">
        <w:rPr>
          <w:rFonts w:ascii="Times New Roman" w:hAnsi="Times New Roman" w:cs="Times New Roman"/>
          <w:sz w:val="24"/>
          <w:szCs w:val="24"/>
        </w:rPr>
        <w:t>a</w:t>
      </w:r>
      <w:r w:rsidR="00A0462B" w:rsidRPr="006F3544">
        <w:rPr>
          <w:rFonts w:ascii="Times New Roman" w:hAnsi="Times New Roman" w:cs="Times New Roman"/>
          <w:sz w:val="24"/>
          <w:szCs w:val="24"/>
        </w:rPr>
        <w:t xml:space="preserve"> u ovim Uputama. </w:t>
      </w:r>
      <w:r w:rsidR="00FD3679" w:rsidRPr="006F3544">
        <w:rPr>
          <w:rFonts w:ascii="Times New Roman" w:hAnsi="Times New Roman" w:cs="Times New Roman"/>
          <w:sz w:val="24"/>
          <w:szCs w:val="24"/>
        </w:rPr>
        <w:t xml:space="preserve">Prijavitelj mora osigurati odgovarajuće kapacitete za provedbu projekta na način da ima projektni tim s odgovarajućim iskustvom u provedbi projekata (voditelj projekta s najmanje </w:t>
      </w:r>
      <w:r w:rsidR="00FD3679" w:rsidRPr="004B407C">
        <w:rPr>
          <w:rFonts w:ascii="Times New Roman" w:hAnsi="Times New Roman" w:cs="Times New Roman"/>
          <w:sz w:val="24"/>
          <w:szCs w:val="24"/>
          <w:highlight w:val="yellow"/>
        </w:rPr>
        <w:t>&lt;…&gt;</w:t>
      </w:r>
      <w:r w:rsidR="00FD3679" w:rsidRPr="006F3544">
        <w:rPr>
          <w:rFonts w:ascii="Times New Roman" w:hAnsi="Times New Roman" w:cs="Times New Roman"/>
          <w:sz w:val="24"/>
          <w:szCs w:val="24"/>
        </w:rPr>
        <w:t xml:space="preserve">  godina </w:t>
      </w:r>
      <w:r w:rsidR="00FD3679" w:rsidRPr="007A240D">
        <w:rPr>
          <w:rFonts w:ascii="Times New Roman" w:hAnsi="Times New Roman" w:cs="Times New Roman"/>
          <w:sz w:val="24"/>
          <w:szCs w:val="24"/>
        </w:rPr>
        <w:t xml:space="preserve">iskustva u vođenju projekata i osoba za računovodstvo, financije i administraciju s najmanje </w:t>
      </w:r>
      <w:r w:rsidR="00FD3679" w:rsidRPr="004B407C">
        <w:rPr>
          <w:rFonts w:ascii="Times New Roman" w:hAnsi="Times New Roman" w:cs="Times New Roman"/>
          <w:sz w:val="24"/>
          <w:szCs w:val="24"/>
          <w:highlight w:val="yellow"/>
        </w:rPr>
        <w:t>&lt;…&gt;</w:t>
      </w:r>
      <w:r w:rsidR="00FD3679" w:rsidRPr="007A240D">
        <w:rPr>
          <w:rFonts w:ascii="Times New Roman" w:hAnsi="Times New Roman" w:cs="Times New Roman"/>
          <w:sz w:val="24"/>
          <w:szCs w:val="24"/>
        </w:rPr>
        <w:t xml:space="preserve"> godina radnog iskustva</w:t>
      </w:r>
      <w:r w:rsidR="00414A4A">
        <w:rPr>
          <w:rFonts w:ascii="Times New Roman" w:hAnsi="Times New Roman" w:cs="Times New Roman"/>
          <w:sz w:val="24"/>
          <w:szCs w:val="24"/>
        </w:rPr>
        <w:t xml:space="preserve"> na poslovima računovodstva, financija i administracije</w:t>
      </w:r>
      <w:r w:rsidR="00FD3679" w:rsidRPr="007A240D">
        <w:rPr>
          <w:rFonts w:ascii="Times New Roman" w:hAnsi="Times New Roman" w:cs="Times New Roman"/>
          <w:sz w:val="24"/>
          <w:szCs w:val="24"/>
        </w:rPr>
        <w:t>). Ako u trenutku predaje projektnog prij</w:t>
      </w:r>
      <w:r w:rsidR="00E11CF3" w:rsidRPr="00C447D3">
        <w:rPr>
          <w:rFonts w:ascii="Times New Roman" w:hAnsi="Times New Roman" w:cs="Times New Roman"/>
          <w:sz w:val="24"/>
          <w:szCs w:val="24"/>
        </w:rPr>
        <w:t>e</w:t>
      </w:r>
      <w:r w:rsidR="00FD3679" w:rsidRPr="00DD5DFA">
        <w:rPr>
          <w:rFonts w:ascii="Times New Roman" w:hAnsi="Times New Roman" w:cs="Times New Roman"/>
          <w:sz w:val="24"/>
          <w:szCs w:val="24"/>
        </w:rPr>
        <w:t>dloga prijavitelj nema imenovani projektni tim, kao</w:t>
      </w:r>
      <w:r w:rsidR="00FD3679" w:rsidRPr="006F3544">
        <w:rPr>
          <w:rFonts w:ascii="Times New Roman" w:hAnsi="Times New Roman" w:cs="Times New Roman"/>
          <w:sz w:val="24"/>
          <w:szCs w:val="24"/>
        </w:rPr>
        <w:t xml:space="preserve"> dokaz sposobnosti za provedbu projekta mora dostaviti</w:t>
      </w:r>
      <w:r w:rsidR="003F33E2" w:rsidRPr="003F33E2">
        <w:t xml:space="preserve"> </w:t>
      </w:r>
      <w:r w:rsidR="003F33E2">
        <w:rPr>
          <w:rFonts w:ascii="Times New Roman" w:hAnsi="Times New Roman" w:cs="Times New Roman"/>
          <w:sz w:val="24"/>
          <w:szCs w:val="24"/>
        </w:rPr>
        <w:t xml:space="preserve">dokaz da je u </w:t>
      </w:r>
      <w:r w:rsidR="003F33E2" w:rsidRPr="003F33E2">
        <w:rPr>
          <w:rFonts w:ascii="Times New Roman" w:hAnsi="Times New Roman" w:cs="Times New Roman"/>
          <w:sz w:val="24"/>
          <w:szCs w:val="24"/>
        </w:rPr>
        <w:t>postupku zapošljavanja osobe koja će raditi na tim poslovima ili će ju imenovati naknadno</w:t>
      </w:r>
      <w:r w:rsidR="004B407C">
        <w:rPr>
          <w:rFonts w:ascii="Times New Roman" w:hAnsi="Times New Roman" w:cs="Times New Roman"/>
          <w:sz w:val="24"/>
          <w:szCs w:val="24"/>
        </w:rPr>
        <w:t>,</w:t>
      </w:r>
      <w:r w:rsidR="003F33E2">
        <w:rPr>
          <w:rFonts w:ascii="Times New Roman" w:hAnsi="Times New Roman" w:cs="Times New Roman"/>
          <w:sz w:val="24"/>
          <w:szCs w:val="24"/>
        </w:rPr>
        <w:t xml:space="preserve"> ili </w:t>
      </w:r>
      <w:r w:rsidR="00FD3679" w:rsidRPr="006F3544">
        <w:rPr>
          <w:rFonts w:ascii="Times New Roman" w:hAnsi="Times New Roman" w:cs="Times New Roman"/>
          <w:sz w:val="24"/>
          <w:szCs w:val="24"/>
        </w:rPr>
        <w:t>pripremljenu dokumentaciju za nadmetanje za nabavu usluge upravljanja projektom</w:t>
      </w:r>
      <w:r w:rsidR="003F33E2" w:rsidRPr="003F33E2">
        <w:t xml:space="preserve"> </w:t>
      </w:r>
      <w:r w:rsidR="003F33E2">
        <w:rPr>
          <w:rFonts w:ascii="Times New Roman" w:hAnsi="Times New Roman" w:cs="Times New Roman"/>
          <w:sz w:val="24"/>
          <w:szCs w:val="24"/>
        </w:rPr>
        <w:t>kao</w:t>
      </w:r>
      <w:r w:rsidR="003F33E2" w:rsidRPr="003F33E2">
        <w:rPr>
          <w:rFonts w:ascii="Times New Roman" w:hAnsi="Times New Roman" w:cs="Times New Roman"/>
          <w:sz w:val="24"/>
          <w:szCs w:val="24"/>
        </w:rPr>
        <w:t xml:space="preserve"> dokaz da će prijavitelj osigurati vanjsku pomoć</w:t>
      </w:r>
      <w:r w:rsidR="00FD3679" w:rsidRPr="006F3544">
        <w:rPr>
          <w:rFonts w:ascii="Times New Roman" w:hAnsi="Times New Roman" w:cs="Times New Roman"/>
          <w:sz w:val="24"/>
          <w:szCs w:val="24"/>
        </w:rPr>
        <w:t>. U svakom slučaju, odgovornosti članova projektnog tima za upravljanje i provedbu projekta moraju biti definirane i raspoređene, što prijavitelj opisuje u Prijavnom obrascu.</w:t>
      </w:r>
    </w:p>
    <w:p w14:paraId="79628219" w14:textId="77777777" w:rsidR="00FD3679" w:rsidRPr="006F3544" w:rsidRDefault="00FD3679" w:rsidP="006B2EA2">
      <w:pPr>
        <w:pStyle w:val="NoSpacing"/>
        <w:jc w:val="both"/>
        <w:rPr>
          <w:rFonts w:ascii="Times New Roman" w:hAnsi="Times New Roman" w:cs="Times New Roman"/>
          <w:sz w:val="24"/>
          <w:szCs w:val="24"/>
        </w:rPr>
      </w:pPr>
    </w:p>
    <w:p w14:paraId="0A1B1DA2" w14:textId="77777777" w:rsidR="00080C9C" w:rsidRPr="00080C9C" w:rsidRDefault="00080C9C" w:rsidP="00080C9C">
      <w:pPr>
        <w:spacing w:after="0" w:line="240" w:lineRule="auto"/>
        <w:jc w:val="both"/>
        <w:rPr>
          <w:rFonts w:ascii="Times New Roman" w:hAnsi="Times New Roman" w:cs="Times New Roman"/>
          <w:sz w:val="24"/>
          <w:szCs w:val="24"/>
        </w:rPr>
      </w:pPr>
      <w:r w:rsidRPr="00080C9C">
        <w:rPr>
          <w:rFonts w:ascii="Times New Roman" w:hAnsi="Times New Roman" w:cs="Times New Roman"/>
          <w:sz w:val="24"/>
          <w:szCs w:val="24"/>
        </w:rPr>
        <w:t xml:space="preserve">B) Prijavitelj s </w:t>
      </w:r>
      <w:r w:rsidRPr="00080C9C">
        <w:rPr>
          <w:rFonts w:ascii="Times New Roman" w:hAnsi="Times New Roman" w:cs="Times New Roman"/>
          <w:sz w:val="24"/>
          <w:szCs w:val="24"/>
          <w:highlight w:val="cyan"/>
        </w:rPr>
        <w:t>partnerom/ima t</w:t>
      </w:r>
      <w:r w:rsidRPr="00080C9C">
        <w:rPr>
          <w:rFonts w:ascii="Times New Roman" w:hAnsi="Times New Roman" w:cs="Times New Roman"/>
          <w:sz w:val="24"/>
          <w:szCs w:val="24"/>
        </w:rPr>
        <w:t>reba/</w:t>
      </w:r>
      <w:r w:rsidRPr="00080C9C">
        <w:rPr>
          <w:rFonts w:ascii="Times New Roman" w:hAnsi="Times New Roman" w:cs="Times New Roman"/>
          <w:sz w:val="24"/>
          <w:szCs w:val="24"/>
          <w:highlight w:val="cyan"/>
        </w:rPr>
        <w:t>ju</w:t>
      </w:r>
      <w:r w:rsidRPr="00080C9C">
        <w:rPr>
          <w:rFonts w:ascii="Times New Roman" w:hAnsi="Times New Roman" w:cs="Times New Roman"/>
          <w:sz w:val="24"/>
          <w:szCs w:val="24"/>
        </w:rPr>
        <w:t xml:space="preserve"> osigurati učinkovitu uporabu sredstava u skladu s načelima ekonomičnosti, učinkovitosti i djelotvornosti. Prijavitelj mora imati stabilne i dostatne izvore financiranja</w:t>
      </w:r>
      <w:r w:rsidRPr="00080C9C">
        <w:rPr>
          <w:rFonts w:ascii="Times New Roman" w:hAnsi="Times New Roman" w:cs="Times New Roman"/>
          <w:sz w:val="24"/>
          <w:szCs w:val="24"/>
          <w:vertAlign w:val="superscript"/>
        </w:rPr>
        <w:footnoteReference w:id="8"/>
      </w:r>
      <w:r w:rsidRPr="00080C9C">
        <w:rPr>
          <w:rFonts w:ascii="Times New Roman" w:hAnsi="Times New Roman" w:cs="Times New Roman"/>
          <w:sz w:val="24"/>
          <w:szCs w:val="24"/>
        </w:rPr>
        <w:t xml:space="preserve"> što Prijavitelj dokazuje </w:t>
      </w:r>
      <w:r w:rsidRPr="00080C9C">
        <w:rPr>
          <w:rFonts w:ascii="Times New Roman" w:hAnsi="Times New Roman" w:cs="Times New Roman"/>
          <w:sz w:val="24"/>
          <w:szCs w:val="24"/>
          <w:highlight w:val="yellow"/>
        </w:rPr>
        <w:t xml:space="preserve">&lt;…&gt; </w:t>
      </w:r>
      <w:r w:rsidRPr="004B407C">
        <w:rPr>
          <w:rFonts w:ascii="Times New Roman" w:hAnsi="Times New Roman" w:cs="Times New Roman"/>
          <w:sz w:val="24"/>
          <w:szCs w:val="24"/>
          <w:highlight w:val="yellow"/>
        </w:rPr>
        <w:t>UPUTA: Navesti dokumentaciju na temelju koje se isto dokazuje.</w:t>
      </w:r>
      <w:r w:rsidRPr="00080C9C">
        <w:rPr>
          <w:rFonts w:ascii="Times New Roman" w:hAnsi="Times New Roman" w:cs="Times New Roman"/>
          <w:sz w:val="24"/>
          <w:szCs w:val="24"/>
        </w:rPr>
        <w:t xml:space="preserve"> </w:t>
      </w:r>
      <w:r w:rsidRPr="00080C9C" w:rsidDel="00FE5E13">
        <w:rPr>
          <w:rFonts w:ascii="Times New Roman" w:hAnsi="Times New Roman" w:cs="Times New Roman"/>
          <w:sz w:val="24"/>
          <w:szCs w:val="24"/>
        </w:rPr>
        <w:t xml:space="preserve"> </w:t>
      </w:r>
    </w:p>
    <w:p w14:paraId="4D4C9562" w14:textId="77777777" w:rsidR="00080C9C" w:rsidRPr="00080C9C" w:rsidRDefault="00080C9C" w:rsidP="00080C9C">
      <w:pPr>
        <w:spacing w:after="0" w:line="240" w:lineRule="auto"/>
        <w:jc w:val="both"/>
        <w:rPr>
          <w:rFonts w:ascii="Times New Roman" w:hAnsi="Times New Roman" w:cs="Times New Roman"/>
          <w:sz w:val="24"/>
          <w:szCs w:val="24"/>
        </w:rPr>
      </w:pPr>
    </w:p>
    <w:p w14:paraId="0E0BC006" w14:textId="5A736A90" w:rsidR="00080C9C" w:rsidRPr="00080C9C" w:rsidRDefault="00080C9C" w:rsidP="00080C9C">
      <w:pPr>
        <w:spacing w:after="0" w:line="240" w:lineRule="auto"/>
        <w:jc w:val="both"/>
        <w:rPr>
          <w:rFonts w:ascii="Times New Roman" w:hAnsi="Times New Roman" w:cs="Times New Roman"/>
          <w:sz w:val="24"/>
          <w:szCs w:val="24"/>
          <w:highlight w:val="cyan"/>
        </w:rPr>
      </w:pPr>
      <w:r w:rsidRPr="00080C9C">
        <w:rPr>
          <w:rFonts w:ascii="Times New Roman" w:hAnsi="Times New Roman" w:cs="Times New Roman"/>
          <w:sz w:val="24"/>
          <w:szCs w:val="24"/>
        </w:rPr>
        <w:t xml:space="preserve">C) Prijavitelj </w:t>
      </w:r>
      <w:r w:rsidRPr="00080C9C">
        <w:rPr>
          <w:rFonts w:ascii="Times New Roman" w:hAnsi="Times New Roman" w:cs="Times New Roman"/>
          <w:sz w:val="24"/>
          <w:szCs w:val="24"/>
          <w:highlight w:val="cyan"/>
        </w:rPr>
        <w:t xml:space="preserve">sa svojim partnerom/ima </w:t>
      </w:r>
      <w:r w:rsidRPr="00080C9C">
        <w:rPr>
          <w:rFonts w:ascii="Times New Roman" w:hAnsi="Times New Roman" w:cs="Times New Roman"/>
          <w:sz w:val="24"/>
          <w:szCs w:val="24"/>
        </w:rPr>
        <w:t>mora/</w:t>
      </w:r>
      <w:r w:rsidRPr="00080C9C">
        <w:rPr>
          <w:rFonts w:ascii="Times New Roman" w:hAnsi="Times New Roman" w:cs="Times New Roman"/>
          <w:sz w:val="24"/>
          <w:szCs w:val="24"/>
          <w:highlight w:val="cyan"/>
        </w:rPr>
        <w:t>ju</w:t>
      </w:r>
      <w:r w:rsidRPr="00080C9C">
        <w:rPr>
          <w:rFonts w:ascii="Times New Roman" w:hAnsi="Times New Roman" w:cs="Times New Roman"/>
          <w:sz w:val="24"/>
          <w:szCs w:val="24"/>
        </w:rPr>
        <w:t xml:space="preserve"> osigurati održivost projekta i projektnih rezultata. Prijavitelj je obvezan osigurati trajnost Projekta, odnosno tijekom razdoblja od </w:t>
      </w:r>
      <w:r w:rsidRPr="00080C9C">
        <w:rPr>
          <w:rFonts w:ascii="Times New Roman" w:hAnsi="Times New Roman" w:cs="Times New Roman"/>
          <w:sz w:val="24"/>
          <w:szCs w:val="24"/>
          <w:highlight w:val="yellow"/>
        </w:rPr>
        <w:t>&lt;…&gt;</w:t>
      </w:r>
      <w:r w:rsidRPr="00080C9C">
        <w:rPr>
          <w:rFonts w:ascii="Times New Roman" w:hAnsi="Times New Roman" w:cs="Times New Roman"/>
          <w:sz w:val="24"/>
          <w:szCs w:val="24"/>
        </w:rPr>
        <w:t xml:space="preserve"> godina od </w:t>
      </w:r>
      <w:r w:rsidRPr="00080C9C">
        <w:rPr>
          <w:rFonts w:ascii="Times New Roman" w:hAnsi="Times New Roman" w:cs="Times New Roman"/>
          <w:sz w:val="24"/>
          <w:szCs w:val="24"/>
          <w:highlight w:val="cyan"/>
        </w:rPr>
        <w:t xml:space="preserve">završnog plaćanja po Ugovoru o dodjeli bespovratnih sredstava ili u razdoblju </w:t>
      </w:r>
      <w:r w:rsidRPr="00080C9C">
        <w:rPr>
          <w:rFonts w:ascii="Times New Roman" w:hAnsi="Times New Roman" w:cs="Times New Roman"/>
          <w:sz w:val="24"/>
          <w:szCs w:val="24"/>
          <w:highlight w:val="cyan"/>
        </w:rPr>
        <w:lastRenderedPageBreak/>
        <w:t>navedenom u pravilima o državnim potporama</w:t>
      </w:r>
      <w:r w:rsidRPr="00080C9C">
        <w:rPr>
          <w:rFonts w:ascii="Times New Roman" w:hAnsi="Times New Roman" w:cs="Times New Roman"/>
          <w:sz w:val="24"/>
          <w:szCs w:val="24"/>
        </w:rPr>
        <w:t xml:space="preserve"> mora osigurati da rezultati Projekta ne podliježu sljedećim situacijama navedenima u članku 71. Uredbe (EU) br. 1303/2013: </w:t>
      </w:r>
    </w:p>
    <w:p w14:paraId="318E85C5" w14:textId="77777777" w:rsidR="006B2EA2" w:rsidRPr="006F3544" w:rsidRDefault="006B2EA2" w:rsidP="006B2EA2">
      <w:pPr>
        <w:pStyle w:val="NoSpacing"/>
        <w:jc w:val="both"/>
        <w:rPr>
          <w:rFonts w:ascii="Times New Roman" w:hAnsi="Times New Roman" w:cs="Times New Roman"/>
          <w:sz w:val="24"/>
          <w:szCs w:val="24"/>
        </w:rPr>
      </w:pPr>
    </w:p>
    <w:p w14:paraId="43AEB43A" w14:textId="77777777" w:rsidR="005E31E7" w:rsidRPr="006F3544" w:rsidRDefault="00621C77" w:rsidP="00770461">
      <w:pPr>
        <w:pStyle w:val="NoSpacing"/>
        <w:numPr>
          <w:ilvl w:val="0"/>
          <w:numId w:val="14"/>
        </w:numPr>
        <w:jc w:val="both"/>
        <w:rPr>
          <w:rFonts w:ascii="Times New Roman" w:hAnsi="Times New Roman" w:cs="Times New Roman"/>
          <w:sz w:val="24"/>
          <w:szCs w:val="24"/>
        </w:rPr>
      </w:pPr>
      <w:r w:rsidRPr="006F3544">
        <w:rPr>
          <w:rFonts w:ascii="Times New Roman" w:hAnsi="Times New Roman" w:cs="Times New Roman"/>
          <w:sz w:val="24"/>
          <w:szCs w:val="24"/>
        </w:rPr>
        <w:t>p</w:t>
      </w:r>
      <w:r w:rsidR="005E31E7" w:rsidRPr="006F3544">
        <w:rPr>
          <w:rFonts w:ascii="Times New Roman" w:hAnsi="Times New Roman" w:cs="Times New Roman"/>
          <w:sz w:val="24"/>
          <w:szCs w:val="24"/>
        </w:rPr>
        <w:t>restanku ili premještanju proizvodne aktivnosti izvan programskog područja;</w:t>
      </w:r>
    </w:p>
    <w:p w14:paraId="2044F0DC" w14:textId="77777777" w:rsidR="00A0462B" w:rsidRPr="006F3544" w:rsidRDefault="00A0462B" w:rsidP="00770461">
      <w:pPr>
        <w:pStyle w:val="NoSpacing"/>
        <w:numPr>
          <w:ilvl w:val="0"/>
          <w:numId w:val="14"/>
        </w:numPr>
        <w:jc w:val="both"/>
        <w:rPr>
          <w:rFonts w:ascii="Times New Roman" w:hAnsi="Times New Roman" w:cs="Times New Roman"/>
          <w:sz w:val="24"/>
          <w:szCs w:val="24"/>
        </w:rPr>
      </w:pPr>
      <w:r w:rsidRPr="006F3544">
        <w:rPr>
          <w:rFonts w:ascii="Times New Roman" w:hAnsi="Times New Roman" w:cs="Times New Roman"/>
          <w:sz w:val="24"/>
          <w:szCs w:val="24"/>
        </w:rPr>
        <w:t>promjen</w:t>
      </w:r>
      <w:r w:rsidR="00E81E13" w:rsidRPr="006F3544">
        <w:rPr>
          <w:rFonts w:ascii="Times New Roman" w:hAnsi="Times New Roman" w:cs="Times New Roman"/>
          <w:sz w:val="24"/>
          <w:szCs w:val="24"/>
        </w:rPr>
        <w:t>i</w:t>
      </w:r>
      <w:r w:rsidRPr="006F3544">
        <w:rPr>
          <w:rFonts w:ascii="Times New Roman" w:hAnsi="Times New Roman" w:cs="Times New Roman"/>
          <w:sz w:val="24"/>
          <w:szCs w:val="24"/>
        </w:rPr>
        <w:t xml:space="preserve"> vlasništva nad predmetom infrastrukture čime se trgovačkom društvu ili javnom tijelu daje neopravdana prednost</w:t>
      </w:r>
      <w:r w:rsidR="00621C77" w:rsidRPr="006F3544">
        <w:rPr>
          <w:rFonts w:ascii="Times New Roman" w:hAnsi="Times New Roman" w:cs="Times New Roman"/>
          <w:sz w:val="24"/>
          <w:szCs w:val="24"/>
        </w:rPr>
        <w:t>;</w:t>
      </w:r>
      <w:r w:rsidRPr="006F3544">
        <w:rPr>
          <w:rFonts w:ascii="Times New Roman" w:hAnsi="Times New Roman" w:cs="Times New Roman"/>
          <w:sz w:val="24"/>
          <w:szCs w:val="24"/>
        </w:rPr>
        <w:t xml:space="preserve"> </w:t>
      </w:r>
    </w:p>
    <w:p w14:paraId="0FD8EEF5" w14:textId="77777777" w:rsidR="00C15A09" w:rsidRPr="006F3544" w:rsidRDefault="00A0462B" w:rsidP="00770461">
      <w:pPr>
        <w:pStyle w:val="NoSpacing"/>
        <w:numPr>
          <w:ilvl w:val="0"/>
          <w:numId w:val="14"/>
        </w:numPr>
        <w:spacing w:after="116"/>
        <w:ind w:right="1"/>
        <w:jc w:val="both"/>
        <w:rPr>
          <w:rFonts w:ascii="Times New Roman" w:hAnsi="Times New Roman" w:cs="Times New Roman"/>
          <w:sz w:val="24"/>
          <w:szCs w:val="24"/>
        </w:rPr>
      </w:pPr>
      <w:r w:rsidRPr="006F3544">
        <w:rPr>
          <w:rFonts w:ascii="Times New Roman" w:hAnsi="Times New Roman" w:cs="Times New Roman"/>
          <w:sz w:val="24"/>
          <w:szCs w:val="24"/>
        </w:rPr>
        <w:t xml:space="preserve">značajnoj promjeni koja utječe na prirodu projekta, ciljeve ili provedbene uvjete i zbog koje bi se doveli u pitanje njegovi prvotni ciljevi. </w:t>
      </w:r>
    </w:p>
    <w:p w14:paraId="1053E7FA" w14:textId="72D5533F" w:rsidR="00D46711" w:rsidRPr="007A240D" w:rsidRDefault="00FD3679" w:rsidP="00D46711">
      <w:pPr>
        <w:spacing w:after="116"/>
        <w:ind w:right="1"/>
        <w:jc w:val="both"/>
        <w:rPr>
          <w:rFonts w:ascii="Times New Roman" w:hAnsi="Times New Roman" w:cs="Times New Roman"/>
          <w:sz w:val="24"/>
          <w:szCs w:val="24"/>
        </w:rPr>
      </w:pPr>
      <w:r w:rsidRPr="006F3544">
        <w:rPr>
          <w:rFonts w:ascii="Times New Roman" w:hAnsi="Times New Roman" w:cs="Times New Roman"/>
          <w:sz w:val="24"/>
          <w:szCs w:val="24"/>
        </w:rPr>
        <w:t>D</w:t>
      </w:r>
      <w:r w:rsidR="00370BD9" w:rsidRPr="006F3544">
        <w:rPr>
          <w:rFonts w:ascii="Times New Roman" w:hAnsi="Times New Roman" w:cs="Times New Roman"/>
          <w:sz w:val="24"/>
          <w:szCs w:val="24"/>
        </w:rPr>
        <w:t xml:space="preserve">) </w:t>
      </w:r>
      <w:r w:rsidR="00A0462B" w:rsidRPr="005E5162">
        <w:rPr>
          <w:rFonts w:ascii="Times New Roman" w:hAnsi="Times New Roman" w:cs="Times New Roman"/>
          <w:sz w:val="24"/>
          <w:szCs w:val="24"/>
        </w:rPr>
        <w:t xml:space="preserve">Prijavitelj tijekom razdoblja od </w:t>
      </w:r>
      <w:r w:rsidR="0047549C" w:rsidRPr="005E5162">
        <w:rPr>
          <w:rFonts w:ascii="Times New Roman" w:hAnsi="Times New Roman" w:cs="Times New Roman"/>
          <w:sz w:val="24"/>
          <w:szCs w:val="24"/>
          <w:highlight w:val="yellow"/>
        </w:rPr>
        <w:t>&lt;…&gt;</w:t>
      </w:r>
      <w:r w:rsidR="00A0462B" w:rsidRPr="005E5162">
        <w:rPr>
          <w:rFonts w:ascii="Times New Roman" w:hAnsi="Times New Roman" w:cs="Times New Roman"/>
          <w:sz w:val="24"/>
          <w:szCs w:val="24"/>
        </w:rPr>
        <w:t xml:space="preserve"> godina od </w:t>
      </w:r>
      <w:r w:rsidR="002768FB" w:rsidRPr="005E5162">
        <w:rPr>
          <w:rFonts w:ascii="Times New Roman" w:hAnsi="Times New Roman" w:cs="Times New Roman"/>
          <w:sz w:val="24"/>
          <w:szCs w:val="24"/>
          <w:highlight w:val="cyan"/>
        </w:rPr>
        <w:t xml:space="preserve">završnog plaćanja </w:t>
      </w:r>
      <w:r w:rsidR="002C3960">
        <w:rPr>
          <w:rFonts w:ascii="Times New Roman" w:hAnsi="Times New Roman" w:cs="Times New Roman"/>
          <w:sz w:val="24"/>
          <w:szCs w:val="24"/>
          <w:highlight w:val="cyan"/>
        </w:rPr>
        <w:t>po ugovoru o dodjeli bespovratnih sredstava</w:t>
      </w:r>
      <w:r w:rsidR="002768FB" w:rsidRPr="005E5162">
        <w:rPr>
          <w:rFonts w:ascii="Times New Roman" w:hAnsi="Times New Roman" w:cs="Times New Roman"/>
          <w:sz w:val="24"/>
          <w:szCs w:val="24"/>
          <w:highlight w:val="cyan"/>
        </w:rPr>
        <w:t xml:space="preserve"> </w:t>
      </w:r>
      <w:r w:rsidR="00A0462B" w:rsidRPr="007A240D">
        <w:rPr>
          <w:rFonts w:ascii="Times New Roman" w:hAnsi="Times New Roman" w:cs="Times New Roman"/>
          <w:sz w:val="24"/>
          <w:szCs w:val="24"/>
        </w:rPr>
        <w:t xml:space="preserve">mora osigurati: </w:t>
      </w:r>
    </w:p>
    <w:p w14:paraId="7DF7136B" w14:textId="77777777" w:rsidR="00A0462B" w:rsidRPr="005E5162" w:rsidRDefault="00A0462B" w:rsidP="00CD7EEF">
      <w:pPr>
        <w:pStyle w:val="NoSpacing"/>
        <w:numPr>
          <w:ilvl w:val="0"/>
          <w:numId w:val="16"/>
        </w:numPr>
        <w:jc w:val="both"/>
        <w:rPr>
          <w:rFonts w:ascii="Times New Roman" w:hAnsi="Times New Roman" w:cs="Times New Roman"/>
          <w:sz w:val="24"/>
          <w:szCs w:val="24"/>
        </w:rPr>
      </w:pPr>
      <w:r w:rsidRPr="007A240D">
        <w:rPr>
          <w:rFonts w:ascii="Times New Roman" w:hAnsi="Times New Roman" w:cs="Times New Roman"/>
          <w:sz w:val="24"/>
          <w:szCs w:val="24"/>
        </w:rPr>
        <w:t xml:space="preserve">održavanje opreme i druge imovine nabavljene tijekom projekta, </w:t>
      </w:r>
      <w:r w:rsidR="005320CB" w:rsidRPr="007A240D">
        <w:rPr>
          <w:rFonts w:ascii="Times New Roman" w:hAnsi="Times New Roman" w:cs="Times New Roman"/>
          <w:sz w:val="24"/>
          <w:szCs w:val="24"/>
        </w:rPr>
        <w:t xml:space="preserve">u sladu </w:t>
      </w:r>
      <w:r w:rsidRPr="005E5162">
        <w:rPr>
          <w:rFonts w:ascii="Times New Roman" w:hAnsi="Times New Roman" w:cs="Times New Roman"/>
          <w:sz w:val="24"/>
          <w:szCs w:val="24"/>
        </w:rPr>
        <w:t>s uputama/preporukama proizvođača i</w:t>
      </w:r>
    </w:p>
    <w:p w14:paraId="0AB0F985" w14:textId="687F7114" w:rsidR="00A0462B" w:rsidRPr="006F3544" w:rsidRDefault="00A0462B" w:rsidP="00CD7EEF">
      <w:pPr>
        <w:pStyle w:val="NoSpacing"/>
        <w:numPr>
          <w:ilvl w:val="0"/>
          <w:numId w:val="16"/>
        </w:numPr>
        <w:jc w:val="both"/>
        <w:rPr>
          <w:rFonts w:ascii="Times New Roman" w:hAnsi="Times New Roman" w:cs="Times New Roman"/>
          <w:sz w:val="24"/>
          <w:szCs w:val="24"/>
        </w:rPr>
      </w:pPr>
      <w:r w:rsidRPr="00C447D3">
        <w:rPr>
          <w:rFonts w:ascii="Times New Roman" w:hAnsi="Times New Roman" w:cs="Times New Roman"/>
          <w:sz w:val="24"/>
          <w:szCs w:val="24"/>
        </w:rPr>
        <w:t>održivost aktivnosti i rezultata kako bi se osigural</w:t>
      </w:r>
      <w:r w:rsidR="00E81E13" w:rsidRPr="00DD5DFA">
        <w:rPr>
          <w:rFonts w:ascii="Times New Roman" w:hAnsi="Times New Roman" w:cs="Times New Roman"/>
          <w:sz w:val="24"/>
          <w:szCs w:val="24"/>
        </w:rPr>
        <w:t xml:space="preserve">o ostvarenje </w:t>
      </w:r>
      <w:r w:rsidRPr="006F3544">
        <w:rPr>
          <w:rFonts w:ascii="Times New Roman" w:hAnsi="Times New Roman" w:cs="Times New Roman"/>
          <w:sz w:val="24"/>
          <w:szCs w:val="24"/>
        </w:rPr>
        <w:t>ciljanih pok</w:t>
      </w:r>
      <w:r w:rsidR="002657FB" w:rsidRPr="006F3544">
        <w:rPr>
          <w:rFonts w:ascii="Times New Roman" w:hAnsi="Times New Roman" w:cs="Times New Roman"/>
          <w:sz w:val="24"/>
          <w:szCs w:val="24"/>
        </w:rPr>
        <w:t xml:space="preserve">azatelja utvrđenih u točki </w:t>
      </w:r>
      <w:r w:rsidR="00DA7599" w:rsidRPr="004B407C">
        <w:rPr>
          <w:rFonts w:ascii="Times New Roman" w:hAnsi="Times New Roman" w:cs="Times New Roman"/>
          <w:i/>
          <w:sz w:val="24"/>
          <w:szCs w:val="24"/>
        </w:rPr>
        <w:t>Predmet, svrha i pokazatelji Poziva</w:t>
      </w:r>
      <w:r w:rsidRPr="006F3544">
        <w:rPr>
          <w:rFonts w:ascii="Times New Roman" w:hAnsi="Times New Roman" w:cs="Times New Roman"/>
          <w:sz w:val="24"/>
          <w:szCs w:val="24"/>
        </w:rPr>
        <w:t xml:space="preserve"> i</w:t>
      </w:r>
    </w:p>
    <w:p w14:paraId="42610A5B" w14:textId="77777777" w:rsidR="0047549C" w:rsidRPr="006F3544" w:rsidRDefault="00A0462B" w:rsidP="00CD7EEF">
      <w:pPr>
        <w:pStyle w:val="NoSpacing"/>
        <w:numPr>
          <w:ilvl w:val="0"/>
          <w:numId w:val="16"/>
        </w:numPr>
        <w:jc w:val="both"/>
        <w:rPr>
          <w:rFonts w:ascii="Times New Roman" w:hAnsi="Times New Roman" w:cs="Times New Roman"/>
          <w:sz w:val="24"/>
          <w:szCs w:val="24"/>
        </w:rPr>
      </w:pPr>
      <w:r w:rsidRPr="006F3544">
        <w:rPr>
          <w:rFonts w:ascii="Times New Roman" w:hAnsi="Times New Roman" w:cs="Times New Roman"/>
          <w:sz w:val="24"/>
          <w:szCs w:val="24"/>
        </w:rPr>
        <w:t>da ne dođe do bitne izmjene projektnih rezultata uslijed promjene prirode vlasništva dijela infrastrukture ili prestanka proizvodne aktivnosti.</w:t>
      </w:r>
    </w:p>
    <w:p w14:paraId="24922F86" w14:textId="09A3AE02" w:rsidR="002C3960" w:rsidRDefault="002C3960" w:rsidP="002C3960">
      <w:pPr>
        <w:spacing w:after="15"/>
        <w:ind w:left="720" w:right="1"/>
        <w:jc w:val="both"/>
        <w:rPr>
          <w:rFonts w:ascii="Times New Roman" w:hAnsi="Times New Roman" w:cs="Times New Roman"/>
        </w:rPr>
      </w:pPr>
    </w:p>
    <w:p w14:paraId="160F6E5A" w14:textId="77777777" w:rsidR="002C3960" w:rsidRPr="002C3960" w:rsidRDefault="002C3960" w:rsidP="002C3960">
      <w:pPr>
        <w:spacing w:after="0" w:line="240" w:lineRule="auto"/>
        <w:jc w:val="both"/>
        <w:rPr>
          <w:rFonts w:ascii="Times New Roman" w:hAnsi="Times New Roman" w:cs="Times New Roman"/>
          <w:sz w:val="24"/>
          <w:szCs w:val="24"/>
        </w:rPr>
      </w:pPr>
      <w:r w:rsidRPr="002C3960">
        <w:rPr>
          <w:rFonts w:ascii="Times New Roman" w:hAnsi="Times New Roman" w:cs="Times New Roman"/>
          <w:sz w:val="24"/>
          <w:szCs w:val="24"/>
          <w:highlight w:val="yellow"/>
        </w:rPr>
        <w:t>UPUTA: Navesti još zahtjeva ukoliko je potrebno sukladno Pozivu.</w:t>
      </w:r>
      <w:r w:rsidRPr="002C3960">
        <w:rPr>
          <w:rFonts w:ascii="Times New Roman" w:hAnsi="Times New Roman" w:cs="Times New Roman"/>
          <w:sz w:val="24"/>
          <w:szCs w:val="24"/>
        </w:rPr>
        <w:t xml:space="preserve"> </w:t>
      </w:r>
    </w:p>
    <w:p w14:paraId="1FD710E3" w14:textId="5B215675" w:rsidR="00A0462B" w:rsidRPr="006F3544" w:rsidRDefault="002C3960" w:rsidP="002C3960">
      <w:pPr>
        <w:spacing w:after="15"/>
        <w:ind w:left="696" w:right="1"/>
        <w:jc w:val="both"/>
        <w:rPr>
          <w:rFonts w:ascii="Times New Roman" w:hAnsi="Times New Roman" w:cs="Times New Roman"/>
        </w:rPr>
      </w:pPr>
      <w:r w:rsidRPr="002C3960">
        <w:rPr>
          <w:rFonts w:ascii="Times New Roman" w:hAnsi="Times New Roman" w:cs="Times New Roman"/>
        </w:rPr>
        <w:t xml:space="preserve">                                                                                                                                                                      </w:t>
      </w:r>
      <w:r w:rsidR="00A0462B" w:rsidRPr="006F3544">
        <w:rPr>
          <w:rFonts w:ascii="Times New Roman" w:hAnsi="Times New Roman" w:cs="Times New Roman"/>
        </w:rPr>
        <w:t xml:space="preserve">                                                                                                                                                   </w:t>
      </w:r>
    </w:p>
    <w:p w14:paraId="237CE73C" w14:textId="75494637" w:rsidR="00180CE1" w:rsidRPr="006F3544" w:rsidRDefault="00A0462B" w:rsidP="00D46711">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Nepridržavanje zahtjeva koji se odnose na sposobnost Prijavitelja </w:t>
      </w:r>
      <w:r w:rsidRPr="00180CE1">
        <w:rPr>
          <w:rFonts w:ascii="Times New Roman" w:hAnsi="Times New Roman" w:cs="Times New Roman"/>
          <w:sz w:val="24"/>
          <w:szCs w:val="24"/>
          <w:highlight w:val="cyan"/>
        </w:rPr>
        <w:t>i Partnera</w:t>
      </w:r>
      <w:r w:rsidRPr="006F3544">
        <w:rPr>
          <w:rFonts w:ascii="Times New Roman" w:hAnsi="Times New Roman" w:cs="Times New Roman"/>
          <w:sz w:val="24"/>
          <w:szCs w:val="24"/>
        </w:rPr>
        <w:t xml:space="preserve">, učinkovito korištenje sredstava i zahtjeva povezanih s trajnošću, smatrat će se kršenjem </w:t>
      </w:r>
      <w:r w:rsidR="00672938" w:rsidRPr="006F3544">
        <w:rPr>
          <w:rFonts w:ascii="Times New Roman" w:hAnsi="Times New Roman" w:cs="Times New Roman"/>
          <w:sz w:val="24"/>
          <w:szCs w:val="24"/>
        </w:rPr>
        <w:t>U</w:t>
      </w:r>
      <w:r w:rsidRPr="006F3544">
        <w:rPr>
          <w:rFonts w:ascii="Times New Roman" w:hAnsi="Times New Roman" w:cs="Times New Roman"/>
          <w:sz w:val="24"/>
          <w:szCs w:val="24"/>
        </w:rPr>
        <w:t xml:space="preserve">govora te je moguće od Prijavitelja/Korisnika zatražiti povrat sredstava. </w:t>
      </w:r>
    </w:p>
    <w:p w14:paraId="25B643E8" w14:textId="77777777" w:rsidR="000B7710" w:rsidRPr="006F3544" w:rsidRDefault="000B7710" w:rsidP="00D46711">
      <w:pPr>
        <w:pStyle w:val="NoSpacing"/>
        <w:jc w:val="both"/>
        <w:rPr>
          <w:rFonts w:ascii="Times New Roman" w:hAnsi="Times New Roman" w:cs="Times New Roman"/>
          <w:sz w:val="24"/>
          <w:szCs w:val="24"/>
        </w:rPr>
      </w:pPr>
    </w:p>
    <w:p w14:paraId="77D2BD73" w14:textId="540D62F7" w:rsidR="009D6F7D" w:rsidRPr="009D6F7D" w:rsidRDefault="00597BC2" w:rsidP="00194765">
      <w:pPr>
        <w:pStyle w:val="Heading2"/>
        <w:numPr>
          <w:ilvl w:val="1"/>
          <w:numId w:val="36"/>
        </w:numPr>
      </w:pPr>
      <w:bookmarkStart w:id="39" w:name="bookmark14"/>
      <w:bookmarkStart w:id="40" w:name="_Toc452468697"/>
      <w:bookmarkEnd w:id="39"/>
      <w:r>
        <w:t xml:space="preserve"> </w:t>
      </w:r>
      <w:bookmarkStart w:id="41" w:name="_Toc2260420"/>
      <w:r w:rsidR="00185021" w:rsidRPr="006F3544">
        <w:t>Prihvatljivost projekta</w:t>
      </w:r>
      <w:bookmarkEnd w:id="40"/>
      <w:bookmarkEnd w:id="41"/>
    </w:p>
    <w:p w14:paraId="34A5C078" w14:textId="77777777" w:rsidR="000369F5" w:rsidRPr="006F3544" w:rsidRDefault="00EB04A7" w:rsidP="007A740A">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yellow"/>
        </w:rPr>
        <w:t>UPUTA</w:t>
      </w:r>
      <w:r w:rsidR="000369F5" w:rsidRPr="006F3544">
        <w:rPr>
          <w:rFonts w:ascii="Times New Roman" w:hAnsi="Times New Roman" w:cs="Times New Roman"/>
          <w:sz w:val="24"/>
          <w:szCs w:val="24"/>
          <w:highlight w:val="yellow"/>
        </w:rPr>
        <w:t xml:space="preserve">: navedenu je točku moguće podijeliti na </w:t>
      </w:r>
      <w:r w:rsidR="000369F5" w:rsidRPr="006F3544">
        <w:rPr>
          <w:rFonts w:ascii="Times New Roman" w:hAnsi="Times New Roman" w:cs="Times New Roman"/>
          <w:b/>
          <w:sz w:val="24"/>
          <w:szCs w:val="24"/>
          <w:highlight w:val="yellow"/>
        </w:rPr>
        <w:t>opće</w:t>
      </w:r>
      <w:r w:rsidR="000369F5" w:rsidRPr="006F3544">
        <w:rPr>
          <w:rFonts w:ascii="Times New Roman" w:hAnsi="Times New Roman" w:cs="Times New Roman"/>
          <w:sz w:val="24"/>
          <w:szCs w:val="24"/>
          <w:highlight w:val="yellow"/>
        </w:rPr>
        <w:t xml:space="preserve"> i </w:t>
      </w:r>
      <w:r w:rsidR="000369F5" w:rsidRPr="006F3544">
        <w:rPr>
          <w:rFonts w:ascii="Times New Roman" w:hAnsi="Times New Roman" w:cs="Times New Roman"/>
          <w:b/>
          <w:sz w:val="24"/>
          <w:szCs w:val="24"/>
          <w:highlight w:val="yellow"/>
        </w:rPr>
        <w:t>posebne (specifične) kriterije</w:t>
      </w:r>
      <w:r w:rsidR="000369F5" w:rsidRPr="006F3544">
        <w:rPr>
          <w:rFonts w:ascii="Times New Roman" w:hAnsi="Times New Roman" w:cs="Times New Roman"/>
          <w:sz w:val="24"/>
          <w:szCs w:val="24"/>
          <w:highlight w:val="yellow"/>
        </w:rPr>
        <w:t xml:space="preserve"> prihvatljivosti, ako je primjenjivo.</w:t>
      </w:r>
    </w:p>
    <w:tbl>
      <w:tblPr>
        <w:tblStyle w:val="TableGrid1"/>
        <w:tblpPr w:leftFromText="180" w:rightFromText="180" w:vertAnchor="text" w:horzAnchor="margin" w:tblpX="108" w:tblpY="233"/>
        <w:tblW w:w="0" w:type="auto"/>
        <w:tblLook w:val="04A0" w:firstRow="1" w:lastRow="0" w:firstColumn="1" w:lastColumn="0" w:noHBand="0" w:noVBand="1"/>
      </w:tblPr>
      <w:tblGrid>
        <w:gridCol w:w="9039"/>
      </w:tblGrid>
      <w:tr w:rsidR="00E11CF6" w:rsidRPr="006F3544" w14:paraId="7E458FD2" w14:textId="77777777" w:rsidTr="00E11CF6">
        <w:trPr>
          <w:trHeight w:val="438"/>
        </w:trPr>
        <w:tc>
          <w:tcPr>
            <w:tcW w:w="9039" w:type="dxa"/>
            <w:shd w:val="clear" w:color="auto" w:fill="D6F8D7"/>
          </w:tcPr>
          <w:p w14:paraId="55D5986E" w14:textId="77777777" w:rsidR="00E11CF6" w:rsidRPr="006F3544" w:rsidRDefault="00E11CF6" w:rsidP="00DC49B6">
            <w:pPr>
              <w:spacing w:after="0" w:line="240" w:lineRule="auto"/>
              <w:contextualSpacing/>
              <w:jc w:val="both"/>
              <w:rPr>
                <w:rFonts w:ascii="Times New Roman" w:eastAsiaTheme="minorHAnsi" w:hAnsi="Times New Roman" w:cs="Times New Roman"/>
                <w:i/>
              </w:rPr>
            </w:pPr>
            <w:r w:rsidRPr="006F3544">
              <w:rPr>
                <w:rFonts w:ascii="Times New Roman" w:eastAsiaTheme="minorHAnsi" w:hAnsi="Times New Roman" w:cs="Times New Roman"/>
                <w:b/>
                <w:i/>
              </w:rPr>
              <w:t xml:space="preserve">Napomena: </w:t>
            </w:r>
            <w:r w:rsidRPr="006F3544">
              <w:rPr>
                <w:rFonts w:ascii="Times New Roman" w:eastAsiaTheme="minorHAnsi" w:hAnsi="Times New Roman" w:cs="Times New Roman"/>
                <w:i/>
              </w:rPr>
              <w:t>Kriteriji prihvatljivosti projekta (navedeni niže) provjeravaju se tijekom odgovarajuće faze postupka dodjele (kako je opisano u točki</w:t>
            </w:r>
            <w:r w:rsidR="0047549C" w:rsidRPr="006F3544">
              <w:rPr>
                <w:rFonts w:ascii="Times New Roman" w:eastAsiaTheme="minorHAnsi" w:hAnsi="Times New Roman" w:cs="Times New Roman"/>
                <w:i/>
              </w:rPr>
              <w:t xml:space="preserve"> </w:t>
            </w:r>
            <w:r w:rsidR="00DC49B6" w:rsidRPr="006F3544">
              <w:rPr>
                <w:rFonts w:ascii="Times New Roman" w:hAnsi="Times New Roman" w:cs="Times New Roman"/>
                <w:bCs/>
                <w:iCs/>
                <w:highlight w:val="yellow"/>
              </w:rPr>
              <w:t>&lt;…&gt;</w:t>
            </w:r>
            <w:r w:rsidRPr="006F3544">
              <w:rPr>
                <w:rFonts w:ascii="Times New Roman" w:eastAsiaTheme="minorHAnsi" w:hAnsi="Times New Roman" w:cs="Times New Roman"/>
                <w:i/>
              </w:rPr>
              <w:t xml:space="preserve"> ovih Uputa). </w:t>
            </w:r>
          </w:p>
        </w:tc>
      </w:tr>
    </w:tbl>
    <w:p w14:paraId="4DAB5FA7" w14:textId="77777777" w:rsidR="00E11CF6" w:rsidRPr="006F3544" w:rsidRDefault="00185021" w:rsidP="007F6331">
      <w:pPr>
        <w:pStyle w:val="NoSpacing"/>
        <w:jc w:val="both"/>
        <w:rPr>
          <w:rFonts w:ascii="Times New Roman" w:hAnsi="Times New Roman" w:cs="Times New Roman"/>
          <w:sz w:val="24"/>
          <w:szCs w:val="24"/>
        </w:rPr>
      </w:pPr>
      <w:r w:rsidRPr="006F3544">
        <w:rPr>
          <w:rFonts w:ascii="Times New Roman" w:hAnsi="Times New Roman" w:cs="Times New Roman"/>
        </w:rPr>
        <w:t xml:space="preserve">                                                                                                                                                                                 </w:t>
      </w:r>
      <w:r w:rsidRPr="006F3544">
        <w:rPr>
          <w:rFonts w:ascii="Times New Roman" w:hAnsi="Times New Roman" w:cs="Times New Roman"/>
          <w:sz w:val="24"/>
          <w:szCs w:val="24"/>
        </w:rPr>
        <w:t>Kako bi bio prihvatljiv, projektni prijedlog mora udovoljavati svim utvrđenim kriterijima prihvatljivosti</w:t>
      </w:r>
      <w:r w:rsidR="0095265C" w:rsidRPr="006F3544">
        <w:rPr>
          <w:rFonts w:ascii="Times New Roman" w:hAnsi="Times New Roman" w:cs="Times New Roman"/>
          <w:sz w:val="24"/>
          <w:szCs w:val="24"/>
        </w:rPr>
        <w:t>, kako slijede:</w:t>
      </w:r>
    </w:p>
    <w:p w14:paraId="428166F4" w14:textId="77777777" w:rsidR="007F6331" w:rsidRPr="006F3544" w:rsidRDefault="007F6331" w:rsidP="007F6331">
      <w:pPr>
        <w:pStyle w:val="NoSpacing"/>
        <w:jc w:val="both"/>
        <w:rPr>
          <w:rFonts w:ascii="Times New Roman" w:hAnsi="Times New Roman" w:cs="Times New Roman"/>
          <w:sz w:val="24"/>
          <w:szCs w:val="24"/>
        </w:rPr>
      </w:pPr>
    </w:p>
    <w:p w14:paraId="79577DF2" w14:textId="77777777" w:rsidR="00FA63BB" w:rsidRPr="006F3544" w:rsidRDefault="00FA63BB" w:rsidP="007F6331">
      <w:pPr>
        <w:pStyle w:val="bullets"/>
        <w:jc w:val="both"/>
        <w:rPr>
          <w:rFonts w:ascii="Times New Roman" w:hAnsi="Times New Roman" w:cs="Times New Roman"/>
          <w:sz w:val="24"/>
          <w:szCs w:val="24"/>
          <w:highlight w:val="yellow"/>
          <w:lang w:val="hr-HR"/>
        </w:rPr>
      </w:pPr>
      <w:r w:rsidRPr="006F3544">
        <w:rPr>
          <w:rFonts w:ascii="Times New Roman" w:hAnsi="Times New Roman" w:cs="Times New Roman"/>
          <w:sz w:val="24"/>
          <w:szCs w:val="24"/>
          <w:lang w:val="hr-HR"/>
        </w:rPr>
        <w:t xml:space="preserve">Projekt je u skladu sa </w:t>
      </w:r>
      <w:r w:rsidRPr="006F3544">
        <w:rPr>
          <w:rFonts w:ascii="Times New Roman" w:hAnsi="Times New Roman" w:cs="Times New Roman"/>
          <w:i/>
          <w:sz w:val="24"/>
          <w:szCs w:val="24"/>
          <w:highlight w:val="yellow"/>
          <w:lang w:val="hr-HR"/>
        </w:rPr>
        <w:t>&lt;…&gt; (strateški okvir)</w:t>
      </w:r>
      <w:r w:rsidRPr="006F3544">
        <w:rPr>
          <w:rFonts w:ascii="Times New Roman" w:hAnsi="Times New Roman" w:cs="Times New Roman"/>
          <w:sz w:val="24"/>
          <w:szCs w:val="24"/>
          <w:lang w:val="hr-HR"/>
        </w:rPr>
        <w:t xml:space="preserve">, </w:t>
      </w:r>
      <w:r w:rsidR="00FE5E13" w:rsidRPr="006F3544">
        <w:rPr>
          <w:rFonts w:ascii="Times New Roman" w:hAnsi="Times New Roman" w:cs="Times New Roman"/>
          <w:sz w:val="24"/>
          <w:szCs w:val="24"/>
          <w:lang w:val="hr-HR"/>
        </w:rPr>
        <w:t>PO</w:t>
      </w:r>
      <w:r w:rsidRPr="006F3544">
        <w:rPr>
          <w:rFonts w:ascii="Times New Roman" w:hAnsi="Times New Roman" w:cs="Times New Roman"/>
          <w:sz w:val="24"/>
          <w:szCs w:val="24"/>
          <w:lang w:val="hr-HR"/>
        </w:rPr>
        <w:t xml:space="preserve"> </w:t>
      </w:r>
      <w:r w:rsidRPr="006F3544">
        <w:rPr>
          <w:rFonts w:ascii="Times New Roman" w:hAnsi="Times New Roman" w:cs="Times New Roman"/>
          <w:sz w:val="24"/>
          <w:szCs w:val="24"/>
          <w:highlight w:val="yellow"/>
          <w:lang w:val="hr-HR"/>
        </w:rPr>
        <w:t>&lt;…&gt;</w:t>
      </w:r>
      <w:r w:rsidRPr="006F3544">
        <w:rPr>
          <w:rFonts w:ascii="Times New Roman" w:hAnsi="Times New Roman" w:cs="Times New Roman"/>
          <w:sz w:val="24"/>
          <w:szCs w:val="24"/>
          <w:lang w:val="hr-HR"/>
        </w:rPr>
        <w:t xml:space="preserve">, </w:t>
      </w:r>
      <w:r w:rsidR="00FE5E13" w:rsidRPr="006F3544">
        <w:rPr>
          <w:rFonts w:ascii="Times New Roman" w:hAnsi="Times New Roman" w:cs="Times New Roman"/>
          <w:sz w:val="24"/>
          <w:szCs w:val="24"/>
          <w:lang w:val="hr-HR"/>
        </w:rPr>
        <w:t>SC</w:t>
      </w:r>
      <w:r w:rsidRPr="006F3544">
        <w:rPr>
          <w:rFonts w:ascii="Times New Roman" w:hAnsi="Times New Roman" w:cs="Times New Roman"/>
          <w:sz w:val="24"/>
          <w:szCs w:val="24"/>
          <w:lang w:val="hr-HR"/>
        </w:rPr>
        <w:t xml:space="preserve"> </w:t>
      </w:r>
      <w:r w:rsidRPr="006F3544">
        <w:rPr>
          <w:rFonts w:ascii="Times New Roman" w:hAnsi="Times New Roman" w:cs="Times New Roman"/>
          <w:sz w:val="24"/>
          <w:szCs w:val="24"/>
          <w:highlight w:val="yellow"/>
          <w:lang w:val="hr-HR"/>
        </w:rPr>
        <w:t>&lt;…&gt;</w:t>
      </w:r>
      <w:r w:rsidRPr="006F3544">
        <w:rPr>
          <w:rFonts w:ascii="Times New Roman" w:hAnsi="Times New Roman" w:cs="Times New Roman"/>
          <w:sz w:val="24"/>
          <w:szCs w:val="24"/>
          <w:lang w:val="hr-HR"/>
        </w:rPr>
        <w:t xml:space="preserve"> te, slijedom toga, odgovara </w:t>
      </w:r>
      <w:r w:rsidR="00FE5E13" w:rsidRPr="006F3544">
        <w:rPr>
          <w:rFonts w:ascii="Times New Roman" w:hAnsi="Times New Roman" w:cs="Times New Roman"/>
          <w:sz w:val="24"/>
          <w:szCs w:val="24"/>
          <w:lang w:val="hr-HR"/>
        </w:rPr>
        <w:t xml:space="preserve">predmetu i svrsi </w:t>
      </w:r>
      <w:r w:rsidRPr="006F3544">
        <w:rPr>
          <w:rFonts w:ascii="Times New Roman" w:hAnsi="Times New Roman" w:cs="Times New Roman"/>
          <w:sz w:val="24"/>
          <w:szCs w:val="24"/>
          <w:lang w:val="hr-HR"/>
        </w:rPr>
        <w:t xml:space="preserve">ovog Poziva (točka </w:t>
      </w:r>
      <w:r w:rsidR="00DC49B6" w:rsidRPr="006F3544">
        <w:rPr>
          <w:rFonts w:ascii="Times New Roman" w:hAnsi="Times New Roman" w:cs="Times New Roman"/>
          <w:sz w:val="24"/>
          <w:szCs w:val="24"/>
          <w:highlight w:val="yellow"/>
          <w:lang w:val="hr-HR"/>
        </w:rPr>
        <w:t>&lt;…&gt;</w:t>
      </w:r>
      <w:r w:rsidRPr="006F3544">
        <w:rPr>
          <w:rFonts w:ascii="Times New Roman" w:hAnsi="Times New Roman" w:cs="Times New Roman"/>
          <w:sz w:val="24"/>
          <w:szCs w:val="24"/>
          <w:lang w:val="hr-HR"/>
        </w:rPr>
        <w:t xml:space="preserve"> Uputa);</w:t>
      </w:r>
      <w:r w:rsidR="000369F5" w:rsidRPr="006F3544">
        <w:rPr>
          <w:rFonts w:ascii="Times New Roman" w:hAnsi="Times New Roman" w:cs="Times New Roman"/>
          <w:sz w:val="24"/>
          <w:szCs w:val="24"/>
          <w:lang w:val="hr-HR"/>
        </w:rPr>
        <w:t xml:space="preserve"> </w:t>
      </w:r>
      <w:r w:rsidR="000369F5" w:rsidRPr="006F3544">
        <w:rPr>
          <w:rFonts w:ascii="Times New Roman" w:hAnsi="Times New Roman" w:cs="Times New Roman"/>
          <w:i/>
          <w:sz w:val="24"/>
          <w:szCs w:val="24"/>
          <w:lang w:val="hr-HR"/>
        </w:rPr>
        <w:t xml:space="preserve">dokazuje se </w:t>
      </w:r>
      <w:r w:rsidR="000369F5" w:rsidRPr="006F3544">
        <w:rPr>
          <w:rFonts w:ascii="Times New Roman" w:hAnsi="Times New Roman" w:cs="Times New Roman"/>
          <w:i/>
          <w:sz w:val="24"/>
          <w:szCs w:val="24"/>
          <w:highlight w:val="yellow"/>
          <w:lang w:val="hr-HR"/>
        </w:rPr>
        <w:t>&lt;…&gt;</w:t>
      </w:r>
      <w:r w:rsidR="000369F5" w:rsidRPr="006F3544">
        <w:rPr>
          <w:rFonts w:ascii="Times New Roman" w:hAnsi="Times New Roman" w:cs="Times New Roman"/>
          <w:sz w:val="24"/>
          <w:szCs w:val="24"/>
          <w:lang w:val="hr-HR"/>
        </w:rPr>
        <w:t xml:space="preserve"> </w:t>
      </w:r>
      <w:r w:rsidR="00B01C07" w:rsidRPr="006F3544">
        <w:rPr>
          <w:rFonts w:ascii="Times New Roman" w:hAnsi="Times New Roman" w:cs="Times New Roman"/>
          <w:sz w:val="24"/>
          <w:szCs w:val="24"/>
          <w:highlight w:val="yellow"/>
          <w:lang w:val="hr-HR"/>
        </w:rPr>
        <w:t>UPUTA: za svaku navesti dok</w:t>
      </w:r>
      <w:r w:rsidR="000369F5" w:rsidRPr="006F3544">
        <w:rPr>
          <w:rFonts w:ascii="Times New Roman" w:hAnsi="Times New Roman" w:cs="Times New Roman"/>
          <w:sz w:val="24"/>
          <w:szCs w:val="24"/>
          <w:highlight w:val="yellow"/>
          <w:lang w:val="hr-HR"/>
        </w:rPr>
        <w:t>ument kojim se nave</w:t>
      </w:r>
      <w:r w:rsidR="00B01C07" w:rsidRPr="006F3544">
        <w:rPr>
          <w:rFonts w:ascii="Times New Roman" w:hAnsi="Times New Roman" w:cs="Times New Roman"/>
          <w:sz w:val="24"/>
          <w:szCs w:val="24"/>
          <w:highlight w:val="yellow"/>
          <w:lang w:val="hr-HR"/>
        </w:rPr>
        <w:t>d</w:t>
      </w:r>
      <w:r w:rsidR="000369F5" w:rsidRPr="006F3544">
        <w:rPr>
          <w:rFonts w:ascii="Times New Roman" w:hAnsi="Times New Roman" w:cs="Times New Roman"/>
          <w:sz w:val="24"/>
          <w:szCs w:val="24"/>
          <w:highlight w:val="yellow"/>
          <w:lang w:val="hr-HR"/>
        </w:rPr>
        <w:t>eno dokazuje.</w:t>
      </w:r>
    </w:p>
    <w:p w14:paraId="2C87AEEB" w14:textId="2A374D89" w:rsidR="00FA63BB" w:rsidRPr="006F3544" w:rsidRDefault="00185021" w:rsidP="002768FB">
      <w:pPr>
        <w:pStyle w:val="bullets"/>
        <w:spacing w:line="276" w:lineRule="auto"/>
        <w:jc w:val="both"/>
        <w:rPr>
          <w:rFonts w:ascii="Times New Roman" w:hAnsi="Times New Roman" w:cs="Times New Roman"/>
          <w:i/>
          <w:sz w:val="24"/>
          <w:szCs w:val="24"/>
          <w:lang w:val="hr-HR"/>
        </w:rPr>
      </w:pPr>
      <w:r w:rsidRPr="006F3544">
        <w:rPr>
          <w:rFonts w:ascii="Times New Roman" w:hAnsi="Times New Roman" w:cs="Times New Roman"/>
          <w:sz w:val="24"/>
          <w:szCs w:val="24"/>
          <w:lang w:val="hr-HR"/>
        </w:rPr>
        <w:t>Projekt se provodi u potpunosti na teritoriju R</w:t>
      </w:r>
      <w:r w:rsidR="00EF4E83">
        <w:rPr>
          <w:rFonts w:ascii="Times New Roman" w:hAnsi="Times New Roman" w:cs="Times New Roman"/>
          <w:sz w:val="24"/>
          <w:szCs w:val="24"/>
          <w:lang w:val="hr-HR"/>
        </w:rPr>
        <w:t>H</w:t>
      </w:r>
      <w:r w:rsidR="00DC49B6" w:rsidRPr="006F3544">
        <w:rPr>
          <w:rFonts w:ascii="Times New Roman" w:hAnsi="Times New Roman" w:cs="Times New Roman"/>
          <w:sz w:val="24"/>
          <w:szCs w:val="24"/>
          <w:lang w:val="hr-HR"/>
        </w:rPr>
        <w:t>;</w:t>
      </w:r>
      <w:r w:rsidRPr="006F3544">
        <w:rPr>
          <w:rFonts w:ascii="Times New Roman" w:hAnsi="Times New Roman" w:cs="Times New Roman"/>
          <w:sz w:val="24"/>
          <w:szCs w:val="24"/>
          <w:lang w:val="hr-HR"/>
        </w:rPr>
        <w:t xml:space="preserve"> </w:t>
      </w:r>
      <w:r w:rsidR="000369F5" w:rsidRPr="006F3544">
        <w:rPr>
          <w:rFonts w:ascii="Times New Roman" w:hAnsi="Times New Roman" w:cs="Times New Roman"/>
          <w:i/>
          <w:sz w:val="24"/>
          <w:szCs w:val="24"/>
          <w:lang w:val="hr-HR"/>
        </w:rPr>
        <w:t xml:space="preserve">dokazuje se </w:t>
      </w:r>
      <w:r w:rsidR="000369F5" w:rsidRPr="006F3544">
        <w:rPr>
          <w:rFonts w:ascii="Times New Roman" w:hAnsi="Times New Roman" w:cs="Times New Roman"/>
          <w:i/>
          <w:sz w:val="24"/>
          <w:szCs w:val="24"/>
          <w:highlight w:val="yellow"/>
          <w:lang w:val="hr-HR"/>
        </w:rPr>
        <w:t>&lt;…&gt;</w:t>
      </w:r>
    </w:p>
    <w:p w14:paraId="6C4E268A" w14:textId="3B6FE64A" w:rsidR="00DC49B6" w:rsidRPr="006F3544" w:rsidRDefault="00185021" w:rsidP="002768FB">
      <w:pPr>
        <w:pStyle w:val="bullets"/>
        <w:spacing w:line="276" w:lineRule="auto"/>
        <w:jc w:val="both"/>
        <w:rPr>
          <w:rFonts w:ascii="Times New Roman" w:hAnsi="Times New Roman" w:cs="Times New Roman"/>
          <w:i/>
          <w:sz w:val="24"/>
          <w:szCs w:val="24"/>
          <w:lang w:val="hr-HR"/>
        </w:rPr>
      </w:pPr>
      <w:r w:rsidRPr="006F3544">
        <w:rPr>
          <w:rFonts w:ascii="Times New Roman" w:hAnsi="Times New Roman" w:cs="Times New Roman"/>
          <w:sz w:val="24"/>
          <w:szCs w:val="24"/>
          <w:lang w:val="hr-HR"/>
        </w:rPr>
        <w:t>Aktivnosti projekta su u skladu s prihvatljivim aktivnostima ovog Poziva</w:t>
      </w:r>
      <w:r w:rsidR="00DC49B6" w:rsidRPr="006F3544">
        <w:rPr>
          <w:rFonts w:ascii="Times New Roman" w:hAnsi="Times New Roman" w:cs="Times New Roman"/>
          <w:sz w:val="24"/>
          <w:szCs w:val="24"/>
          <w:lang w:val="hr-HR"/>
        </w:rPr>
        <w:t xml:space="preserve"> (točka </w:t>
      </w:r>
      <w:r w:rsidR="00DC49B6" w:rsidRPr="006F3544">
        <w:rPr>
          <w:rFonts w:ascii="Times New Roman" w:hAnsi="Times New Roman" w:cs="Times New Roman"/>
          <w:sz w:val="24"/>
          <w:szCs w:val="24"/>
          <w:highlight w:val="yellow"/>
          <w:lang w:val="hr-HR"/>
        </w:rPr>
        <w:t>&lt;…&gt;</w:t>
      </w:r>
      <w:r w:rsidR="00DC49B6" w:rsidRPr="006F3544">
        <w:rPr>
          <w:rFonts w:ascii="Times New Roman" w:hAnsi="Times New Roman" w:cs="Times New Roman"/>
          <w:sz w:val="24"/>
          <w:szCs w:val="24"/>
          <w:lang w:val="hr-HR"/>
        </w:rPr>
        <w:t xml:space="preserve"> Uputa);</w:t>
      </w:r>
      <w:r w:rsidR="000369F5" w:rsidRPr="006F3544">
        <w:rPr>
          <w:rFonts w:ascii="Times New Roman" w:hAnsi="Times New Roman" w:cs="Times New Roman"/>
          <w:sz w:val="24"/>
          <w:szCs w:val="24"/>
          <w:lang w:val="hr-HR"/>
        </w:rPr>
        <w:t xml:space="preserve"> </w:t>
      </w:r>
      <w:r w:rsidR="000369F5" w:rsidRPr="006F3544">
        <w:rPr>
          <w:rFonts w:ascii="Times New Roman" w:hAnsi="Times New Roman" w:cs="Times New Roman"/>
          <w:i/>
          <w:sz w:val="24"/>
          <w:szCs w:val="24"/>
          <w:lang w:val="hr-HR"/>
        </w:rPr>
        <w:t xml:space="preserve">dokazuje se </w:t>
      </w:r>
      <w:r w:rsidR="000369F5" w:rsidRPr="006F3544">
        <w:rPr>
          <w:rFonts w:ascii="Times New Roman" w:hAnsi="Times New Roman" w:cs="Times New Roman"/>
          <w:i/>
          <w:sz w:val="24"/>
          <w:szCs w:val="24"/>
          <w:highlight w:val="yellow"/>
          <w:lang w:val="hr-HR"/>
        </w:rPr>
        <w:t>&lt;…&gt;</w:t>
      </w:r>
    </w:p>
    <w:p w14:paraId="0021B8E5" w14:textId="2C84324B" w:rsidR="000C0C46" w:rsidRPr="000C0C46" w:rsidRDefault="00185021" w:rsidP="000C0C46">
      <w:pPr>
        <w:pStyle w:val="bullets"/>
        <w:numPr>
          <w:ilvl w:val="0"/>
          <w:numId w:val="2"/>
        </w:numPr>
        <w:spacing w:line="276" w:lineRule="auto"/>
        <w:ind w:left="295" w:hanging="284"/>
        <w:jc w:val="both"/>
        <w:rPr>
          <w:rFonts w:ascii="Times New Roman" w:hAnsi="Times New Roman" w:cs="Times New Roman"/>
          <w:i/>
          <w:sz w:val="24"/>
          <w:szCs w:val="24"/>
        </w:rPr>
      </w:pPr>
      <w:r w:rsidRPr="000C0C46">
        <w:rPr>
          <w:rFonts w:ascii="Times New Roman" w:hAnsi="Times New Roman" w:cs="Times New Roman"/>
          <w:sz w:val="24"/>
          <w:szCs w:val="24"/>
          <w:lang w:val="hr-HR"/>
        </w:rPr>
        <w:t>Projekt ne uključuje aktivnosti koje su bile dio operacije koja je, ili je trebala biti, podložna postupku povrata sredstava (u skladu s člankom 125. stavkom 3(f) Uredbe (EU) br. 1303/2013) nakon promjene proizvodne aktivnosti izvan programskog područja</w:t>
      </w:r>
      <w:r w:rsidR="00DC49B6" w:rsidRPr="000C0C46">
        <w:rPr>
          <w:rFonts w:ascii="Times New Roman" w:hAnsi="Times New Roman" w:cs="Times New Roman"/>
          <w:sz w:val="24"/>
          <w:szCs w:val="24"/>
          <w:lang w:val="hr-HR"/>
        </w:rPr>
        <w:t>;</w:t>
      </w:r>
      <w:r w:rsidRPr="000C0C46">
        <w:rPr>
          <w:rFonts w:ascii="Times New Roman" w:hAnsi="Times New Roman" w:cs="Times New Roman"/>
          <w:sz w:val="24"/>
          <w:szCs w:val="24"/>
          <w:lang w:val="hr-HR"/>
        </w:rPr>
        <w:t xml:space="preserve"> </w:t>
      </w:r>
      <w:proofErr w:type="spellStart"/>
      <w:r w:rsidR="000C0C46" w:rsidRPr="000C0C46">
        <w:rPr>
          <w:rFonts w:ascii="Times New Roman" w:hAnsi="Times New Roman" w:cs="Times New Roman"/>
          <w:i/>
          <w:sz w:val="24"/>
          <w:szCs w:val="24"/>
        </w:rPr>
        <w:t>Izjavom</w:t>
      </w:r>
      <w:proofErr w:type="spellEnd"/>
      <w:r w:rsidR="000C0C46" w:rsidRPr="000C0C46">
        <w:rPr>
          <w:rFonts w:ascii="Times New Roman" w:hAnsi="Times New Roman" w:cs="Times New Roman"/>
          <w:i/>
          <w:sz w:val="24"/>
          <w:szCs w:val="24"/>
        </w:rPr>
        <w:t xml:space="preserve"> </w:t>
      </w:r>
      <w:proofErr w:type="spellStart"/>
      <w:r w:rsidR="000C0C46" w:rsidRPr="000C0C46">
        <w:rPr>
          <w:rFonts w:ascii="Times New Roman" w:hAnsi="Times New Roman" w:cs="Times New Roman"/>
          <w:i/>
          <w:sz w:val="24"/>
          <w:szCs w:val="24"/>
        </w:rPr>
        <w:t>prijavitelja</w:t>
      </w:r>
      <w:proofErr w:type="spellEnd"/>
      <w:r w:rsidR="000C0C46" w:rsidRPr="000C0C46">
        <w:rPr>
          <w:rFonts w:ascii="Times New Roman" w:hAnsi="Times New Roman" w:cs="Times New Roman"/>
          <w:i/>
          <w:sz w:val="24"/>
          <w:szCs w:val="24"/>
        </w:rPr>
        <w:t>/</w:t>
      </w:r>
      <w:proofErr w:type="spellStart"/>
      <w:r w:rsidR="000C0C46" w:rsidRPr="000C0C46">
        <w:rPr>
          <w:rFonts w:ascii="Times New Roman" w:hAnsi="Times New Roman" w:cs="Times New Roman"/>
          <w:i/>
          <w:sz w:val="24"/>
          <w:szCs w:val="24"/>
        </w:rPr>
        <w:t>partnera</w:t>
      </w:r>
      <w:proofErr w:type="spellEnd"/>
      <w:r w:rsidR="000C0C46" w:rsidRPr="000C0C46">
        <w:rPr>
          <w:rFonts w:ascii="Times New Roman" w:hAnsi="Times New Roman" w:cs="Times New Roman"/>
          <w:i/>
          <w:sz w:val="24"/>
          <w:szCs w:val="24"/>
        </w:rPr>
        <w:t xml:space="preserve"> (</w:t>
      </w:r>
      <w:proofErr w:type="spellStart"/>
      <w:r w:rsidR="000C0C46">
        <w:rPr>
          <w:rFonts w:ascii="Times New Roman" w:hAnsi="Times New Roman" w:cs="Times New Roman"/>
          <w:i/>
          <w:sz w:val="24"/>
          <w:szCs w:val="24"/>
          <w:highlight w:val="yellow"/>
        </w:rPr>
        <w:t>Obrazac</w:t>
      </w:r>
      <w:proofErr w:type="spellEnd"/>
      <w:r w:rsidR="000C0C46">
        <w:rPr>
          <w:rFonts w:ascii="Times New Roman" w:hAnsi="Times New Roman" w:cs="Times New Roman"/>
          <w:i/>
          <w:sz w:val="24"/>
          <w:szCs w:val="24"/>
          <w:highlight w:val="yellow"/>
        </w:rPr>
        <w:t xml:space="preserve"> &lt;…&gt;</w:t>
      </w:r>
      <w:r w:rsidR="000C0C46" w:rsidRPr="000C0C46">
        <w:rPr>
          <w:rFonts w:ascii="Times New Roman" w:hAnsi="Times New Roman" w:cs="Times New Roman"/>
          <w:i/>
          <w:sz w:val="24"/>
          <w:szCs w:val="24"/>
          <w:highlight w:val="yellow"/>
        </w:rPr>
        <w:t>)</w:t>
      </w:r>
    </w:p>
    <w:p w14:paraId="093AFC19" w14:textId="01B10BE3" w:rsidR="00DC49B6" w:rsidRPr="000C0C46" w:rsidRDefault="00185021" w:rsidP="002A6695">
      <w:pPr>
        <w:pStyle w:val="bullets"/>
        <w:numPr>
          <w:ilvl w:val="0"/>
          <w:numId w:val="2"/>
        </w:numPr>
        <w:spacing w:line="276" w:lineRule="auto"/>
        <w:ind w:left="295" w:hanging="284"/>
        <w:jc w:val="both"/>
        <w:rPr>
          <w:rFonts w:ascii="Times New Roman" w:hAnsi="Times New Roman" w:cs="Times New Roman"/>
          <w:sz w:val="24"/>
          <w:szCs w:val="24"/>
          <w:lang w:val="hr-HR"/>
        </w:rPr>
      </w:pPr>
      <w:r w:rsidRPr="000C0C46">
        <w:rPr>
          <w:rFonts w:ascii="Times New Roman" w:hAnsi="Times New Roman" w:cs="Times New Roman"/>
          <w:sz w:val="24"/>
          <w:szCs w:val="24"/>
          <w:lang w:val="hr-HR"/>
        </w:rPr>
        <w:t>Projekt je u skladu s odredbama svih relevantnih nacionalnih zakonodavnih akata, te u skladu sa specifičnim pravilima i zahtjevima primjenjivima na ovaj Poziv</w:t>
      </w:r>
      <w:r w:rsidR="007E651A" w:rsidRPr="000C0C46">
        <w:rPr>
          <w:rFonts w:ascii="Times New Roman" w:hAnsi="Times New Roman" w:cs="Times New Roman"/>
          <w:sz w:val="24"/>
          <w:szCs w:val="24"/>
          <w:lang w:val="hr-HR"/>
        </w:rPr>
        <w:t xml:space="preserve">; </w:t>
      </w:r>
      <w:r w:rsidR="000369F5" w:rsidRPr="000C0C46">
        <w:rPr>
          <w:rFonts w:ascii="Times New Roman" w:hAnsi="Times New Roman" w:cs="Times New Roman"/>
          <w:i/>
          <w:sz w:val="24"/>
          <w:szCs w:val="24"/>
          <w:lang w:val="hr-HR"/>
        </w:rPr>
        <w:t xml:space="preserve">dokazuje se </w:t>
      </w:r>
      <w:r w:rsidR="000369F5" w:rsidRPr="000C0C46">
        <w:rPr>
          <w:rFonts w:ascii="Times New Roman" w:hAnsi="Times New Roman" w:cs="Times New Roman"/>
          <w:i/>
          <w:sz w:val="24"/>
          <w:szCs w:val="24"/>
          <w:highlight w:val="yellow"/>
          <w:lang w:val="hr-HR"/>
        </w:rPr>
        <w:t>&lt;…&gt;</w:t>
      </w:r>
    </w:p>
    <w:p w14:paraId="36E5F6FE" w14:textId="48098F39" w:rsidR="00185021" w:rsidRPr="006F3544" w:rsidRDefault="00185021" w:rsidP="002768FB">
      <w:pPr>
        <w:pStyle w:val="bullets"/>
        <w:jc w:val="both"/>
        <w:rPr>
          <w:rFonts w:ascii="Times New Roman" w:hAnsi="Times New Roman" w:cs="Times New Roman"/>
          <w:i/>
          <w:sz w:val="24"/>
          <w:szCs w:val="24"/>
          <w:lang w:val="hr-HR"/>
        </w:rPr>
      </w:pPr>
      <w:r w:rsidRPr="006F3544">
        <w:rPr>
          <w:rFonts w:ascii="Times New Roman" w:hAnsi="Times New Roman" w:cs="Times New Roman"/>
          <w:sz w:val="24"/>
          <w:szCs w:val="24"/>
          <w:lang w:val="hr-HR"/>
        </w:rPr>
        <w:lastRenderedPageBreak/>
        <w:t>Projekt u trenutku podnošenja projektnog prijedloga nije fizički niti financijski završen</w:t>
      </w:r>
      <w:r w:rsidR="00DC49B6" w:rsidRPr="006F3544">
        <w:rPr>
          <w:rFonts w:ascii="Times New Roman" w:hAnsi="Times New Roman" w:cs="Times New Roman"/>
          <w:sz w:val="24"/>
          <w:szCs w:val="24"/>
          <w:lang w:val="hr-HR"/>
        </w:rPr>
        <w:t>;</w:t>
      </w:r>
      <w:r w:rsidRPr="006F3544">
        <w:rPr>
          <w:rFonts w:ascii="Times New Roman" w:hAnsi="Times New Roman" w:cs="Times New Roman"/>
          <w:sz w:val="24"/>
          <w:szCs w:val="24"/>
          <w:lang w:val="hr-HR"/>
        </w:rPr>
        <w:t xml:space="preserve"> </w:t>
      </w:r>
      <w:r w:rsidR="000C0C39" w:rsidRPr="006F3544">
        <w:rPr>
          <w:rFonts w:ascii="Times New Roman" w:hAnsi="Times New Roman" w:cs="Times New Roman"/>
          <w:i/>
          <w:sz w:val="24"/>
          <w:szCs w:val="24"/>
          <w:lang w:val="hr-HR"/>
        </w:rPr>
        <w:t>dokazuje se &lt;…&gt;</w:t>
      </w:r>
      <w:r w:rsidR="002C3960" w:rsidRPr="002C3960">
        <w:rPr>
          <w:rFonts w:ascii="Times New Roman" w:hAnsi="Times New Roman" w:cs="Times New Roman"/>
          <w:sz w:val="24"/>
          <w:szCs w:val="24"/>
          <w:highlight w:val="yellow"/>
          <w:lang w:val="hr-HR"/>
        </w:rPr>
        <w:t xml:space="preserve"> </w:t>
      </w:r>
      <w:r w:rsidR="002C3960" w:rsidRPr="00403CE7">
        <w:rPr>
          <w:rFonts w:ascii="Times New Roman" w:hAnsi="Times New Roman" w:cs="Times New Roman"/>
          <w:sz w:val="24"/>
          <w:szCs w:val="24"/>
          <w:highlight w:val="yellow"/>
          <w:lang w:val="hr-HR"/>
        </w:rPr>
        <w:t xml:space="preserve">UPUTA: uzeti u obzir da financijsku završenost projekta nije moguće utvrditi iz sklopljenih ugovora s </w:t>
      </w:r>
      <w:r w:rsidR="00107FAC">
        <w:rPr>
          <w:rFonts w:ascii="Times New Roman" w:hAnsi="Times New Roman" w:cs="Times New Roman"/>
          <w:sz w:val="24"/>
          <w:szCs w:val="24"/>
          <w:highlight w:val="yellow"/>
          <w:lang w:val="hr-HR"/>
        </w:rPr>
        <w:t>dobavljačima /izvođačima radova</w:t>
      </w:r>
    </w:p>
    <w:p w14:paraId="2F4132AF" w14:textId="77777777" w:rsidR="00621C77" w:rsidRPr="006F3544" w:rsidRDefault="00185021" w:rsidP="002768FB">
      <w:pPr>
        <w:pStyle w:val="bullets"/>
        <w:spacing w:line="276" w:lineRule="auto"/>
        <w:jc w:val="both"/>
        <w:rPr>
          <w:rFonts w:ascii="Times New Roman" w:hAnsi="Times New Roman" w:cs="Times New Roman"/>
          <w:i/>
          <w:sz w:val="24"/>
          <w:szCs w:val="24"/>
          <w:lang w:val="hr-HR"/>
        </w:rPr>
      </w:pPr>
      <w:r w:rsidRPr="006F3544">
        <w:rPr>
          <w:rFonts w:ascii="Times New Roman" w:hAnsi="Times New Roman" w:cs="Times New Roman"/>
          <w:sz w:val="24"/>
          <w:szCs w:val="24"/>
          <w:lang w:val="hr-HR"/>
        </w:rPr>
        <w:t>Projekt se, na način opisan u projektnom prijedlogu, ne bi mogao provesti bez potpore iz OPKK-a (Prijavitelj nema osigurana sredstva za provedbu projekta na način, u opsegu i vremenskom okviru kako je opisano u projektnom prijedlogu, odnosno potporom iz OPKK-a osigurava se dodana vrijednost, bilo u opsegu ili kvaliteti aktivnosti, ili u pogledu vremena potrebnog za ostvarenje cilja/ciljeva projekta)</w:t>
      </w:r>
      <w:r w:rsidR="000C0C39" w:rsidRPr="006F3544">
        <w:rPr>
          <w:rFonts w:ascii="Times New Roman" w:hAnsi="Times New Roman" w:cs="Times New Roman"/>
          <w:sz w:val="24"/>
          <w:szCs w:val="24"/>
          <w:lang w:val="hr-HR"/>
        </w:rPr>
        <w:t xml:space="preserve">; </w:t>
      </w:r>
      <w:r w:rsidRPr="006F3544">
        <w:rPr>
          <w:rFonts w:ascii="Times New Roman" w:hAnsi="Times New Roman" w:cs="Times New Roman"/>
          <w:i/>
          <w:sz w:val="24"/>
          <w:szCs w:val="24"/>
          <w:lang w:val="hr-HR"/>
        </w:rPr>
        <w:t xml:space="preserve"> </w:t>
      </w:r>
      <w:r w:rsidR="000C0C39" w:rsidRPr="006F3544">
        <w:rPr>
          <w:rFonts w:ascii="Times New Roman" w:hAnsi="Times New Roman" w:cs="Times New Roman"/>
          <w:i/>
          <w:sz w:val="24"/>
          <w:szCs w:val="24"/>
          <w:lang w:val="hr-HR"/>
        </w:rPr>
        <w:t xml:space="preserve">dokazuje se </w:t>
      </w:r>
      <w:r w:rsidR="000C0C39" w:rsidRPr="006F3544">
        <w:rPr>
          <w:rFonts w:ascii="Times New Roman" w:hAnsi="Times New Roman" w:cs="Times New Roman"/>
          <w:i/>
          <w:sz w:val="24"/>
          <w:szCs w:val="24"/>
          <w:highlight w:val="yellow"/>
          <w:lang w:val="hr-HR"/>
        </w:rPr>
        <w:t>&lt;…&gt;</w:t>
      </w:r>
    </w:p>
    <w:p w14:paraId="73423731" w14:textId="6CEA9201" w:rsidR="00185021" w:rsidRPr="006F3544" w:rsidRDefault="00185021" w:rsidP="002768FB">
      <w:pPr>
        <w:pStyle w:val="bullets"/>
        <w:spacing w:line="276" w:lineRule="auto"/>
        <w:jc w:val="both"/>
        <w:rPr>
          <w:rFonts w:ascii="Times New Roman" w:hAnsi="Times New Roman" w:cs="Times New Roman"/>
          <w:i/>
          <w:sz w:val="24"/>
          <w:szCs w:val="24"/>
          <w:lang w:val="hr-HR"/>
        </w:rPr>
      </w:pPr>
      <w:r w:rsidRPr="006F3544">
        <w:rPr>
          <w:rFonts w:ascii="Times New Roman" w:hAnsi="Times New Roman" w:cs="Times New Roman"/>
          <w:sz w:val="24"/>
          <w:szCs w:val="24"/>
          <w:lang w:val="hr-HR"/>
        </w:rPr>
        <w:t>Projekt poštuje načelo nekumulativnosti, odnosno ne predstavlja dvostruko financiranje</w:t>
      </w:r>
      <w:r w:rsidR="00621C77" w:rsidRPr="006F3544">
        <w:rPr>
          <w:rFonts w:ascii="Times New Roman" w:hAnsi="Times New Roman" w:cs="Times New Roman"/>
          <w:sz w:val="24"/>
          <w:szCs w:val="24"/>
          <w:lang w:val="hr-HR"/>
        </w:rPr>
        <w:t xml:space="preserve"> - </w:t>
      </w:r>
      <w:r w:rsidR="00621C77" w:rsidRPr="006F3544">
        <w:rPr>
          <w:rFonts w:ascii="Times New Roman" w:eastAsia="Times New Roman" w:hAnsi="Times New Roman" w:cs="Times New Roman"/>
          <w:sz w:val="24"/>
          <w:szCs w:val="24"/>
          <w:lang w:val="hr-HR"/>
        </w:rPr>
        <w:t>prihvatljivi izdaci nisu prethodno (su)financirani bespovratnim sredstvima iz bilo kojeg javnog izvora (uključuj</w:t>
      </w:r>
      <w:r w:rsidR="00107FAC">
        <w:rPr>
          <w:rFonts w:ascii="Times New Roman" w:eastAsia="Times New Roman" w:hAnsi="Times New Roman" w:cs="Times New Roman"/>
          <w:sz w:val="24"/>
          <w:szCs w:val="24"/>
          <w:lang w:val="hr-HR"/>
        </w:rPr>
        <w:t>ući iz Europske unije, odnosno e</w:t>
      </w:r>
      <w:r w:rsidR="00621C77" w:rsidRPr="006F3544">
        <w:rPr>
          <w:rFonts w:ascii="Times New Roman" w:eastAsia="Times New Roman" w:hAnsi="Times New Roman" w:cs="Times New Roman"/>
          <w:sz w:val="24"/>
          <w:szCs w:val="24"/>
          <w:lang w:val="hr-HR"/>
        </w:rPr>
        <w:t>uropskih strukturnih i investicijskih fondova) niti će isti biti više od jednom (su)financirani nakon potencijalno uspješnog okončanja dvaju ili više postupaka dodjele bespovratnih sredstava;</w:t>
      </w:r>
      <w:r w:rsidR="000C0C39" w:rsidRPr="006F3544">
        <w:rPr>
          <w:rFonts w:ascii="Times New Roman" w:hAnsi="Times New Roman" w:cs="Times New Roman"/>
          <w:sz w:val="24"/>
          <w:szCs w:val="24"/>
          <w:lang w:val="hr-HR"/>
        </w:rPr>
        <w:t xml:space="preserve"> </w:t>
      </w:r>
      <w:r w:rsidR="000C0C39" w:rsidRPr="006F3544">
        <w:rPr>
          <w:rFonts w:ascii="Times New Roman" w:hAnsi="Times New Roman" w:cs="Times New Roman"/>
          <w:i/>
          <w:sz w:val="24"/>
          <w:szCs w:val="24"/>
          <w:lang w:val="hr-HR"/>
        </w:rPr>
        <w:t xml:space="preserve">dokazuje se </w:t>
      </w:r>
      <w:r w:rsidR="000C0C39" w:rsidRPr="006F3544">
        <w:rPr>
          <w:rFonts w:ascii="Times New Roman" w:hAnsi="Times New Roman" w:cs="Times New Roman"/>
          <w:i/>
          <w:sz w:val="24"/>
          <w:szCs w:val="24"/>
          <w:highlight w:val="yellow"/>
          <w:lang w:val="hr-HR"/>
        </w:rPr>
        <w:t>&lt;…&gt;</w:t>
      </w:r>
      <w:r w:rsidRPr="006F3544">
        <w:rPr>
          <w:rFonts w:ascii="Times New Roman" w:hAnsi="Times New Roman" w:cs="Times New Roman"/>
          <w:sz w:val="24"/>
          <w:szCs w:val="24"/>
          <w:lang w:val="hr-HR"/>
        </w:rPr>
        <w:t xml:space="preserve"> </w:t>
      </w:r>
    </w:p>
    <w:p w14:paraId="4E4C47EA" w14:textId="1EC9EA05" w:rsidR="00185021" w:rsidRPr="006F3544" w:rsidRDefault="00185021" w:rsidP="002768FB">
      <w:pPr>
        <w:pStyle w:val="bullets"/>
        <w:jc w:val="both"/>
        <w:rPr>
          <w:rFonts w:ascii="Times New Roman" w:hAnsi="Times New Roman" w:cs="Times New Roman"/>
          <w:i/>
          <w:sz w:val="24"/>
          <w:szCs w:val="24"/>
          <w:lang w:val="hr-HR"/>
        </w:rPr>
      </w:pPr>
      <w:r w:rsidRPr="006F3544">
        <w:rPr>
          <w:rFonts w:ascii="Times New Roman" w:hAnsi="Times New Roman" w:cs="Times New Roman"/>
          <w:sz w:val="24"/>
          <w:szCs w:val="24"/>
          <w:lang w:val="hr-HR"/>
        </w:rPr>
        <w:t xml:space="preserve">Projekt je u skladu s horizontalnim politikama </w:t>
      </w:r>
      <w:r w:rsidR="00DC49B6" w:rsidRPr="006F3544">
        <w:rPr>
          <w:rFonts w:ascii="Times New Roman" w:hAnsi="Times New Roman" w:cs="Times New Roman"/>
          <w:sz w:val="24"/>
          <w:szCs w:val="24"/>
          <w:lang w:val="hr-HR"/>
        </w:rPr>
        <w:t>EU</w:t>
      </w:r>
      <w:r w:rsidRPr="006F3544">
        <w:rPr>
          <w:rFonts w:ascii="Times New Roman" w:hAnsi="Times New Roman" w:cs="Times New Roman"/>
          <w:sz w:val="24"/>
          <w:szCs w:val="24"/>
          <w:lang w:val="hr-HR"/>
        </w:rPr>
        <w:t xml:space="preserve"> o održivome razvoju, ravnopravnosti spolova i nediskriminaciji, tj. projekt mora doprinositi ovim politikama ili barem biti neutralan u odnosu na njih</w:t>
      </w:r>
      <w:r w:rsidR="00DC49B6" w:rsidRPr="006F3544">
        <w:rPr>
          <w:rFonts w:ascii="Times New Roman" w:hAnsi="Times New Roman" w:cs="Times New Roman"/>
          <w:sz w:val="24"/>
          <w:szCs w:val="24"/>
          <w:lang w:val="hr-HR"/>
        </w:rPr>
        <w:t xml:space="preserve"> (točka </w:t>
      </w:r>
      <w:r w:rsidR="002C3960" w:rsidRPr="002C3960">
        <w:rPr>
          <w:rFonts w:ascii="Times New Roman" w:hAnsi="Times New Roman" w:cs="Times New Roman"/>
          <w:i/>
          <w:sz w:val="24"/>
          <w:szCs w:val="24"/>
          <w:highlight w:val="yellow"/>
          <w:lang w:val="hr-HR"/>
        </w:rPr>
        <w:t>&lt;…&gt;</w:t>
      </w:r>
      <w:r w:rsidR="00DC49B6" w:rsidRPr="006F3544">
        <w:rPr>
          <w:rFonts w:ascii="Times New Roman" w:hAnsi="Times New Roman" w:cs="Times New Roman"/>
          <w:sz w:val="24"/>
          <w:szCs w:val="24"/>
          <w:lang w:val="hr-HR"/>
        </w:rPr>
        <w:t>Uputa);</w:t>
      </w:r>
      <w:r w:rsidRPr="006F3544">
        <w:rPr>
          <w:rFonts w:ascii="Times New Roman" w:hAnsi="Times New Roman" w:cs="Times New Roman"/>
          <w:sz w:val="24"/>
          <w:szCs w:val="24"/>
          <w:lang w:val="hr-HR"/>
        </w:rPr>
        <w:t xml:space="preserve"> </w:t>
      </w:r>
      <w:r w:rsidR="003011F1" w:rsidRPr="006F3544">
        <w:rPr>
          <w:rFonts w:ascii="Times New Roman" w:hAnsi="Times New Roman" w:cs="Times New Roman"/>
          <w:i/>
          <w:sz w:val="24"/>
          <w:szCs w:val="24"/>
          <w:lang w:val="hr-HR"/>
        </w:rPr>
        <w:t>dokazuje se &lt;…&gt;</w:t>
      </w:r>
    </w:p>
    <w:p w14:paraId="5F6FB240" w14:textId="77777777" w:rsidR="00185021" w:rsidRPr="007A476B" w:rsidRDefault="00185021" w:rsidP="002768FB">
      <w:pPr>
        <w:pStyle w:val="bullets"/>
        <w:spacing w:line="276" w:lineRule="auto"/>
        <w:jc w:val="both"/>
        <w:rPr>
          <w:rFonts w:ascii="Times New Roman" w:hAnsi="Times New Roman" w:cs="Times New Roman"/>
          <w:i/>
          <w:sz w:val="24"/>
          <w:szCs w:val="24"/>
          <w:highlight w:val="cyan"/>
          <w:lang w:val="hr-HR"/>
        </w:rPr>
      </w:pPr>
      <w:r w:rsidRPr="007A476B">
        <w:rPr>
          <w:rFonts w:ascii="Times New Roman" w:hAnsi="Times New Roman" w:cs="Times New Roman"/>
          <w:sz w:val="24"/>
          <w:szCs w:val="24"/>
          <w:highlight w:val="cyan"/>
          <w:lang w:val="hr-HR"/>
        </w:rPr>
        <w:t>Projekt je u skladu s drugim relevantnim politikama Unije</w:t>
      </w:r>
      <w:r w:rsidR="00327FD2" w:rsidRPr="007A476B">
        <w:rPr>
          <w:rFonts w:ascii="Times New Roman" w:hAnsi="Times New Roman" w:cs="Times New Roman"/>
          <w:sz w:val="24"/>
          <w:szCs w:val="24"/>
          <w:highlight w:val="cyan"/>
          <w:lang w:val="hr-HR"/>
        </w:rPr>
        <w:t xml:space="preserve">; </w:t>
      </w:r>
      <w:r w:rsidRPr="007A476B">
        <w:rPr>
          <w:rFonts w:ascii="Times New Roman" w:hAnsi="Times New Roman" w:cs="Times New Roman"/>
          <w:sz w:val="24"/>
          <w:szCs w:val="24"/>
          <w:highlight w:val="cyan"/>
          <w:lang w:val="hr-HR"/>
        </w:rPr>
        <w:t xml:space="preserve"> </w:t>
      </w:r>
      <w:r w:rsidR="00327FD2" w:rsidRPr="007A476B">
        <w:rPr>
          <w:rFonts w:ascii="Times New Roman" w:hAnsi="Times New Roman" w:cs="Times New Roman"/>
          <w:i/>
          <w:sz w:val="24"/>
          <w:szCs w:val="24"/>
          <w:highlight w:val="cyan"/>
          <w:lang w:val="hr-HR"/>
        </w:rPr>
        <w:t>dokazuje se &lt;…&gt;</w:t>
      </w:r>
    </w:p>
    <w:p w14:paraId="5B161DB6" w14:textId="77777777" w:rsidR="00185021" w:rsidRPr="006F3544" w:rsidRDefault="00185021" w:rsidP="002768FB">
      <w:pPr>
        <w:pStyle w:val="bullets"/>
        <w:spacing w:line="276" w:lineRule="auto"/>
        <w:jc w:val="both"/>
        <w:rPr>
          <w:rFonts w:ascii="Times New Roman" w:hAnsi="Times New Roman" w:cs="Times New Roman"/>
          <w:i/>
          <w:sz w:val="24"/>
          <w:szCs w:val="24"/>
          <w:lang w:val="hr-HR"/>
        </w:rPr>
      </w:pPr>
      <w:r w:rsidRPr="006F3544">
        <w:rPr>
          <w:rFonts w:ascii="Times New Roman" w:hAnsi="Times New Roman" w:cs="Times New Roman"/>
          <w:sz w:val="24"/>
          <w:szCs w:val="24"/>
          <w:lang w:val="hr-HR"/>
        </w:rPr>
        <w:t xml:space="preserve">Projekt je spreman za početak provedbe aktivnosti projekta i njihov završetak u skladu s planom aktivnosti navedenim </w:t>
      </w:r>
      <w:r w:rsidR="00004377" w:rsidRPr="006F3544">
        <w:rPr>
          <w:rFonts w:ascii="Times New Roman" w:hAnsi="Times New Roman" w:cs="Times New Roman"/>
          <w:sz w:val="24"/>
          <w:szCs w:val="24"/>
          <w:lang w:val="hr-HR"/>
        </w:rPr>
        <w:t>u Prijavnom obrascu</w:t>
      </w:r>
      <w:r w:rsidRPr="006F3544">
        <w:rPr>
          <w:rFonts w:ascii="Times New Roman" w:hAnsi="Times New Roman" w:cs="Times New Roman"/>
          <w:sz w:val="24"/>
          <w:szCs w:val="24"/>
          <w:lang w:val="hr-HR"/>
        </w:rPr>
        <w:t xml:space="preserve"> i zadanim vremenskim okvirima za provedbu projekta </w:t>
      </w:r>
      <w:r w:rsidR="00DC49B6" w:rsidRPr="006F3544">
        <w:rPr>
          <w:rFonts w:ascii="Times New Roman" w:hAnsi="Times New Roman" w:cs="Times New Roman"/>
          <w:sz w:val="24"/>
          <w:szCs w:val="24"/>
          <w:lang w:val="hr-HR"/>
        </w:rPr>
        <w:t>de</w:t>
      </w:r>
      <w:r w:rsidRPr="006F3544">
        <w:rPr>
          <w:rFonts w:ascii="Times New Roman" w:hAnsi="Times New Roman" w:cs="Times New Roman"/>
          <w:sz w:val="24"/>
          <w:szCs w:val="24"/>
          <w:lang w:val="hr-HR"/>
        </w:rPr>
        <w:t>finiranim u točki</w:t>
      </w:r>
      <w:r w:rsidR="00DC49B6" w:rsidRPr="006F3544">
        <w:rPr>
          <w:rFonts w:ascii="Times New Roman" w:hAnsi="Times New Roman" w:cs="Times New Roman"/>
          <w:sz w:val="24"/>
          <w:szCs w:val="24"/>
          <w:lang w:val="hr-HR"/>
        </w:rPr>
        <w:t xml:space="preserve"> </w:t>
      </w:r>
      <w:r w:rsidR="00DC49B6" w:rsidRPr="006F3544">
        <w:rPr>
          <w:rFonts w:ascii="Times New Roman" w:eastAsia="Times New Roman" w:hAnsi="Times New Roman" w:cs="Times New Roman"/>
          <w:sz w:val="24"/>
          <w:szCs w:val="24"/>
          <w:lang w:val="hr-HR" w:eastAsia="hr-HR"/>
        </w:rPr>
        <w:t>&lt;…&gt;</w:t>
      </w:r>
      <w:r w:rsidRPr="006F3544">
        <w:rPr>
          <w:rFonts w:ascii="Times New Roman" w:hAnsi="Times New Roman" w:cs="Times New Roman"/>
          <w:sz w:val="24"/>
          <w:szCs w:val="24"/>
          <w:lang w:val="hr-HR"/>
        </w:rPr>
        <w:t xml:space="preserve"> ovih Uputa</w:t>
      </w:r>
      <w:r w:rsidRPr="006F3544">
        <w:rPr>
          <w:rFonts w:ascii="Times New Roman" w:hAnsi="Times New Roman" w:cs="Times New Roman"/>
          <w:i/>
          <w:sz w:val="24"/>
          <w:szCs w:val="24"/>
          <w:lang w:val="hr-HR"/>
        </w:rPr>
        <w:t xml:space="preserve">; </w:t>
      </w:r>
    </w:p>
    <w:p w14:paraId="7A7EAE7F" w14:textId="77777777" w:rsidR="00185021" w:rsidRPr="007A476B" w:rsidRDefault="00185021" w:rsidP="002768FB">
      <w:pPr>
        <w:pStyle w:val="bullets"/>
        <w:spacing w:line="276" w:lineRule="auto"/>
        <w:jc w:val="both"/>
        <w:rPr>
          <w:rFonts w:ascii="Times New Roman" w:hAnsi="Times New Roman" w:cs="Times New Roman"/>
          <w:i/>
          <w:sz w:val="24"/>
          <w:szCs w:val="24"/>
          <w:lang w:val="hr-HR"/>
        </w:rPr>
      </w:pPr>
      <w:r w:rsidRPr="007A476B">
        <w:rPr>
          <w:rFonts w:ascii="Times New Roman" w:hAnsi="Times New Roman" w:cs="Times New Roman"/>
          <w:sz w:val="24"/>
          <w:szCs w:val="24"/>
          <w:lang w:val="hr-HR"/>
        </w:rPr>
        <w:t>Iznos traženih bespovratnih sredst</w:t>
      </w:r>
      <w:r w:rsidR="00535BFA" w:rsidRPr="007A476B">
        <w:rPr>
          <w:rFonts w:ascii="Times New Roman" w:hAnsi="Times New Roman" w:cs="Times New Roman"/>
          <w:sz w:val="24"/>
          <w:szCs w:val="24"/>
          <w:lang w:val="hr-HR"/>
        </w:rPr>
        <w:t>a</w:t>
      </w:r>
      <w:r w:rsidRPr="007A476B">
        <w:rPr>
          <w:rFonts w:ascii="Times New Roman" w:hAnsi="Times New Roman" w:cs="Times New Roman"/>
          <w:sz w:val="24"/>
          <w:szCs w:val="24"/>
          <w:lang w:val="hr-HR"/>
        </w:rPr>
        <w:t xml:space="preserve">va za projekt u okviru je propisanog najmanjeg i najvećeg </w:t>
      </w:r>
      <w:r w:rsidR="00535BFA" w:rsidRPr="007A476B">
        <w:rPr>
          <w:rFonts w:ascii="Times New Roman" w:hAnsi="Times New Roman" w:cs="Times New Roman"/>
          <w:sz w:val="24"/>
          <w:szCs w:val="24"/>
          <w:lang w:val="hr-HR"/>
        </w:rPr>
        <w:t xml:space="preserve">dopuštenog </w:t>
      </w:r>
      <w:r w:rsidRPr="007A476B">
        <w:rPr>
          <w:rFonts w:ascii="Times New Roman" w:hAnsi="Times New Roman" w:cs="Times New Roman"/>
          <w:sz w:val="24"/>
          <w:szCs w:val="24"/>
          <w:lang w:val="hr-HR"/>
        </w:rPr>
        <w:t>iznosa bespovratnih sredstava za financiranje prihvatljivih izdataka k</w:t>
      </w:r>
      <w:r w:rsidR="00EA4BED" w:rsidRPr="007A476B">
        <w:rPr>
          <w:rFonts w:ascii="Times New Roman" w:hAnsi="Times New Roman" w:cs="Times New Roman"/>
          <w:sz w:val="24"/>
          <w:szCs w:val="24"/>
          <w:lang w:val="hr-HR"/>
        </w:rPr>
        <w:t>oji se mogu dodijeliti temeljem</w:t>
      </w:r>
      <w:r w:rsidR="00DC49B6" w:rsidRPr="007A476B">
        <w:rPr>
          <w:rFonts w:ascii="Times New Roman" w:hAnsi="Times New Roman" w:cs="Times New Roman"/>
          <w:sz w:val="24"/>
          <w:szCs w:val="24"/>
          <w:lang w:val="hr-HR"/>
        </w:rPr>
        <w:t xml:space="preserve"> ovog Poziva (točka </w:t>
      </w:r>
      <w:r w:rsidR="00DC49B6" w:rsidRPr="007A476B">
        <w:rPr>
          <w:rFonts w:ascii="Times New Roman" w:hAnsi="Times New Roman" w:cs="Times New Roman"/>
          <w:sz w:val="24"/>
          <w:szCs w:val="24"/>
          <w:highlight w:val="yellow"/>
          <w:lang w:val="hr-HR"/>
        </w:rPr>
        <w:t>&lt;…&gt;</w:t>
      </w:r>
      <w:r w:rsidR="00DC49B6" w:rsidRPr="007A476B">
        <w:rPr>
          <w:rFonts w:ascii="Times New Roman" w:hAnsi="Times New Roman" w:cs="Times New Roman"/>
          <w:sz w:val="24"/>
          <w:szCs w:val="24"/>
          <w:lang w:val="hr-HR"/>
        </w:rPr>
        <w:t xml:space="preserve"> Uputa)</w:t>
      </w:r>
      <w:r w:rsidR="00EA4BED" w:rsidRPr="007A476B">
        <w:rPr>
          <w:rFonts w:ascii="Times New Roman" w:hAnsi="Times New Roman" w:cs="Times New Roman"/>
          <w:sz w:val="24"/>
          <w:szCs w:val="24"/>
          <w:lang w:val="hr-HR"/>
        </w:rPr>
        <w:t>;</w:t>
      </w:r>
    </w:p>
    <w:p w14:paraId="68F9471A" w14:textId="77777777" w:rsidR="00EA4BED" w:rsidRPr="006F3544" w:rsidRDefault="00EA4BED" w:rsidP="002768FB">
      <w:pPr>
        <w:pStyle w:val="bullets"/>
        <w:jc w:val="both"/>
        <w:rPr>
          <w:rFonts w:ascii="Times New Roman" w:hAnsi="Times New Roman" w:cs="Times New Roman"/>
          <w:sz w:val="24"/>
          <w:szCs w:val="24"/>
          <w:highlight w:val="yellow"/>
          <w:lang w:val="hr-HR"/>
        </w:rPr>
      </w:pPr>
      <w:r w:rsidRPr="006F3544">
        <w:rPr>
          <w:rFonts w:ascii="Times New Roman" w:hAnsi="Times New Roman" w:cs="Times New Roman"/>
          <w:sz w:val="24"/>
          <w:szCs w:val="24"/>
          <w:highlight w:val="cyan"/>
          <w:lang w:val="hr-HR"/>
        </w:rPr>
        <w:t xml:space="preserve">Projekt </w:t>
      </w:r>
      <w:r w:rsidRPr="006F3544">
        <w:rPr>
          <w:rFonts w:ascii="Times New Roman" w:hAnsi="Times New Roman" w:cs="Times New Roman"/>
          <w:sz w:val="24"/>
          <w:szCs w:val="24"/>
          <w:highlight w:val="yellow"/>
          <w:lang w:val="hr-HR"/>
        </w:rPr>
        <w:t>&lt;…&gt;</w:t>
      </w:r>
      <w:r w:rsidR="00327FD2" w:rsidRPr="006F3544">
        <w:rPr>
          <w:rFonts w:ascii="Times New Roman" w:hAnsi="Times New Roman" w:cs="Times New Roman"/>
          <w:sz w:val="24"/>
          <w:szCs w:val="24"/>
          <w:highlight w:val="yellow"/>
          <w:lang w:val="hr-HR"/>
        </w:rPr>
        <w:t>UPUTA: Navesti ostale zahtjeve prihvatljivosti projekata u skladu sa specifičnostima Poziva.</w:t>
      </w:r>
    </w:p>
    <w:p w14:paraId="3E29B226" w14:textId="77777777" w:rsidR="00EA4BED" w:rsidRPr="006F3544" w:rsidRDefault="00EA4BED" w:rsidP="007F6331">
      <w:pPr>
        <w:pStyle w:val="bullets"/>
        <w:jc w:val="both"/>
        <w:rPr>
          <w:rFonts w:ascii="Times New Roman" w:hAnsi="Times New Roman" w:cs="Times New Roman"/>
          <w:sz w:val="24"/>
          <w:szCs w:val="24"/>
          <w:highlight w:val="yellow"/>
          <w:lang w:val="hr-HR"/>
        </w:rPr>
      </w:pPr>
      <w:r w:rsidRPr="006F3544">
        <w:rPr>
          <w:rFonts w:ascii="Times New Roman" w:hAnsi="Times New Roman" w:cs="Times New Roman"/>
          <w:sz w:val="24"/>
          <w:szCs w:val="24"/>
          <w:highlight w:val="yellow"/>
          <w:lang w:val="hr-HR"/>
        </w:rPr>
        <w:t>&lt;…&gt;</w:t>
      </w:r>
    </w:p>
    <w:p w14:paraId="60A41F63" w14:textId="063FD747" w:rsidR="00EA4BED" w:rsidRDefault="00EA4BED" w:rsidP="00EA4BED">
      <w:pPr>
        <w:pStyle w:val="bullets"/>
        <w:numPr>
          <w:ilvl w:val="0"/>
          <w:numId w:val="0"/>
        </w:numPr>
        <w:ind w:left="295"/>
        <w:jc w:val="both"/>
        <w:rPr>
          <w:rFonts w:ascii="Times New Roman" w:hAnsi="Times New Roman" w:cs="Times New Roman"/>
          <w:lang w:val="hr-HR"/>
        </w:rPr>
      </w:pPr>
    </w:p>
    <w:p w14:paraId="5A327F88" w14:textId="77777777" w:rsidR="00597BC2" w:rsidRPr="006F3544" w:rsidRDefault="00597BC2" w:rsidP="00EA4BED">
      <w:pPr>
        <w:pStyle w:val="bullets"/>
        <w:numPr>
          <w:ilvl w:val="0"/>
          <w:numId w:val="0"/>
        </w:numPr>
        <w:ind w:left="295"/>
        <w:jc w:val="both"/>
        <w:rPr>
          <w:rFonts w:ascii="Times New Roman" w:hAnsi="Times New Roman" w:cs="Times New Roman"/>
          <w:lang w:val="hr-HR"/>
        </w:rPr>
      </w:pPr>
    </w:p>
    <w:p w14:paraId="13551307" w14:textId="20FF8937" w:rsidR="006D336D" w:rsidRPr="006F3544" w:rsidRDefault="00597BC2" w:rsidP="00194765">
      <w:pPr>
        <w:pStyle w:val="Heading2"/>
        <w:numPr>
          <w:ilvl w:val="1"/>
          <w:numId w:val="36"/>
        </w:numPr>
      </w:pPr>
      <w:bookmarkStart w:id="42" w:name="bookmark15"/>
      <w:bookmarkStart w:id="43" w:name="_Toc452468698"/>
      <w:bookmarkEnd w:id="42"/>
      <w:r>
        <w:t xml:space="preserve"> </w:t>
      </w:r>
      <w:bookmarkStart w:id="44" w:name="_Toc2260421"/>
      <w:r w:rsidR="003502B6" w:rsidRPr="006F3544">
        <w:t xml:space="preserve">Prihvatljive projektne </w:t>
      </w:r>
      <w:r w:rsidR="00C9127E" w:rsidRPr="006F3544">
        <w:t>aktivnosti: k</w:t>
      </w:r>
      <w:r w:rsidR="00C12C33" w:rsidRPr="006F3544">
        <w:t>oja ulaganja su dozvoljena?</w:t>
      </w:r>
      <w:bookmarkEnd w:id="43"/>
      <w:bookmarkEnd w:id="44"/>
    </w:p>
    <w:p w14:paraId="41C7A2E6" w14:textId="77777777" w:rsidR="00CD3C47" w:rsidRPr="006F3544" w:rsidRDefault="000E7525" w:rsidP="00CD3C47">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Prihvatljive aktivnosti koje se mogu financirati u okviru ovog Poziva su: </w:t>
      </w:r>
      <w:r w:rsidR="004F66FC" w:rsidRPr="006F3544">
        <w:rPr>
          <w:rFonts w:ascii="Times New Roman" w:hAnsi="Times New Roman" w:cs="Times New Roman"/>
          <w:sz w:val="24"/>
          <w:szCs w:val="24"/>
          <w:highlight w:val="yellow"/>
        </w:rPr>
        <w:t>UPUTA</w:t>
      </w:r>
      <w:r w:rsidR="000369F5" w:rsidRPr="006F3544">
        <w:rPr>
          <w:rFonts w:ascii="Times New Roman" w:hAnsi="Times New Roman" w:cs="Times New Roman"/>
          <w:sz w:val="24"/>
          <w:szCs w:val="24"/>
          <w:highlight w:val="yellow"/>
        </w:rPr>
        <w:t xml:space="preserve">: </w:t>
      </w:r>
      <w:r w:rsidR="008A744A" w:rsidRPr="006F3544">
        <w:rPr>
          <w:rFonts w:ascii="Times New Roman" w:hAnsi="Times New Roman" w:cs="Times New Roman"/>
          <w:sz w:val="24"/>
          <w:szCs w:val="24"/>
          <w:highlight w:val="yellow"/>
        </w:rPr>
        <w:t>N</w:t>
      </w:r>
      <w:r w:rsidR="000369F5" w:rsidRPr="006F3544">
        <w:rPr>
          <w:rFonts w:ascii="Times New Roman" w:hAnsi="Times New Roman" w:cs="Times New Roman"/>
          <w:sz w:val="24"/>
          <w:szCs w:val="24"/>
          <w:highlight w:val="yellow"/>
        </w:rPr>
        <w:t>avedene aktivnosti moraju biti u skladu s OPKK i PD-om za predmetni Poziv)</w:t>
      </w:r>
    </w:p>
    <w:p w14:paraId="22C1239A" w14:textId="00BAF0EA" w:rsidR="00A96749" w:rsidRPr="006F3544" w:rsidRDefault="00A96749" w:rsidP="00A96749">
      <w:pPr>
        <w:spacing w:before="200" w:after="0" w:line="271" w:lineRule="auto"/>
        <w:ind w:firstLine="284"/>
        <w:outlineLvl w:val="2"/>
        <w:rPr>
          <w:rFonts w:ascii="Times New Roman" w:eastAsia="AngsanaUPC" w:hAnsi="Times New Roman" w:cs="Times New Roman"/>
          <w:b/>
          <w:bCs/>
          <w:i/>
          <w:sz w:val="24"/>
          <w:szCs w:val="24"/>
          <w:shd w:val="clear" w:color="auto" w:fill="FFFFFF"/>
        </w:rPr>
      </w:pPr>
      <w:bookmarkStart w:id="45" w:name="_Toc2260422"/>
      <w:r w:rsidRPr="006F3544">
        <w:rPr>
          <w:rFonts w:ascii="Times New Roman" w:eastAsia="AngsanaUPC" w:hAnsi="Times New Roman" w:cs="Times New Roman"/>
          <w:b/>
          <w:bCs/>
          <w:i/>
          <w:sz w:val="24"/>
          <w:szCs w:val="24"/>
          <w:highlight w:val="cyan"/>
          <w:shd w:val="clear" w:color="auto" w:fill="FFFFFF"/>
        </w:rPr>
        <w:t>Priprema projektno – tehničke dokumentacije i studija</w:t>
      </w:r>
      <w:bookmarkEnd w:id="45"/>
      <w:r w:rsidRPr="006F3544">
        <w:rPr>
          <w:rFonts w:ascii="Times New Roman" w:eastAsia="AngsanaUPC" w:hAnsi="Times New Roman" w:cs="Times New Roman"/>
          <w:b/>
          <w:bCs/>
          <w:i/>
          <w:sz w:val="24"/>
          <w:szCs w:val="24"/>
          <w:shd w:val="clear" w:color="auto" w:fill="FFFFFF"/>
        </w:rPr>
        <w:t xml:space="preserve">  </w:t>
      </w:r>
    </w:p>
    <w:p w14:paraId="667FA0D0" w14:textId="77777777" w:rsidR="00A96749" w:rsidRPr="006F3544" w:rsidRDefault="00A96749" w:rsidP="00A96749">
      <w:pPr>
        <w:pStyle w:val="NoSpacing"/>
        <w:numPr>
          <w:ilvl w:val="0"/>
          <w:numId w:val="17"/>
        </w:numPr>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&lt;…&gt;</w:t>
      </w:r>
    </w:p>
    <w:p w14:paraId="49492B8C" w14:textId="77777777" w:rsidR="00A96749" w:rsidRPr="006F3544" w:rsidRDefault="00A96749" w:rsidP="00A96749">
      <w:pPr>
        <w:pStyle w:val="NoSpacing"/>
        <w:numPr>
          <w:ilvl w:val="0"/>
          <w:numId w:val="17"/>
        </w:numPr>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&lt;…&gt;</w:t>
      </w:r>
    </w:p>
    <w:p w14:paraId="1718677D" w14:textId="77777777" w:rsidR="00A96749" w:rsidRPr="006F3544" w:rsidRDefault="00A96749" w:rsidP="00A96749">
      <w:pPr>
        <w:spacing w:after="0" w:line="240" w:lineRule="auto"/>
        <w:jc w:val="both"/>
        <w:rPr>
          <w:rFonts w:ascii="Times New Roman" w:hAnsi="Times New Roman" w:cs="Times New Roman"/>
          <w:sz w:val="24"/>
          <w:szCs w:val="24"/>
        </w:rPr>
      </w:pPr>
    </w:p>
    <w:p w14:paraId="1E46E0C8" w14:textId="1EB8F72F" w:rsidR="00A96749" w:rsidRPr="006F3544" w:rsidRDefault="00A96749" w:rsidP="00A96749">
      <w:pPr>
        <w:spacing w:before="200" w:after="0" w:line="271" w:lineRule="auto"/>
        <w:ind w:firstLine="284"/>
        <w:outlineLvl w:val="2"/>
        <w:rPr>
          <w:rFonts w:ascii="Times New Roman" w:eastAsia="AngsanaUPC" w:hAnsi="Times New Roman" w:cs="Times New Roman"/>
          <w:b/>
          <w:bCs/>
          <w:i/>
          <w:sz w:val="24"/>
          <w:szCs w:val="24"/>
          <w:shd w:val="clear" w:color="auto" w:fill="FFFFFF"/>
        </w:rPr>
      </w:pPr>
      <w:bookmarkStart w:id="46" w:name="_Toc2260423"/>
      <w:r w:rsidRPr="006F3544">
        <w:rPr>
          <w:rFonts w:ascii="Times New Roman" w:eastAsia="AngsanaUPC" w:hAnsi="Times New Roman" w:cs="Times New Roman"/>
          <w:b/>
          <w:bCs/>
          <w:i/>
          <w:sz w:val="24"/>
          <w:szCs w:val="24"/>
          <w:highlight w:val="cyan"/>
          <w:shd w:val="clear" w:color="auto" w:fill="FFFFFF"/>
        </w:rPr>
        <w:t>Provedba projekta</w:t>
      </w:r>
      <w:bookmarkEnd w:id="46"/>
    </w:p>
    <w:p w14:paraId="202A1F3E" w14:textId="77777777" w:rsidR="00A96749" w:rsidRPr="006F3544" w:rsidRDefault="00A96749" w:rsidP="00A96749">
      <w:pPr>
        <w:pStyle w:val="NoSpacing"/>
        <w:numPr>
          <w:ilvl w:val="0"/>
          <w:numId w:val="17"/>
        </w:numPr>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&lt;…&gt;</w:t>
      </w:r>
    </w:p>
    <w:p w14:paraId="0AFD450D" w14:textId="77777777" w:rsidR="00A96749" w:rsidRPr="006F3544" w:rsidRDefault="00A96749" w:rsidP="00A96749">
      <w:pPr>
        <w:pStyle w:val="NoSpacing"/>
        <w:numPr>
          <w:ilvl w:val="0"/>
          <w:numId w:val="17"/>
        </w:numPr>
        <w:jc w:val="both"/>
        <w:rPr>
          <w:rFonts w:ascii="Times New Roman" w:hAnsi="Times New Roman" w:cs="Times New Roman"/>
          <w:sz w:val="24"/>
          <w:szCs w:val="24"/>
        </w:rPr>
      </w:pPr>
      <w:r w:rsidRPr="006F3544">
        <w:rPr>
          <w:rFonts w:ascii="Times New Roman" w:hAnsi="Times New Roman" w:cs="Times New Roman"/>
          <w:sz w:val="24"/>
          <w:szCs w:val="24"/>
          <w:highlight w:val="cyan"/>
        </w:rPr>
        <w:t>&lt;…&gt;</w:t>
      </w:r>
    </w:p>
    <w:p w14:paraId="314EA7B1" w14:textId="38EF8611" w:rsidR="00A96749" w:rsidRPr="006F3544" w:rsidRDefault="00A96749" w:rsidP="00A96749">
      <w:pPr>
        <w:pStyle w:val="Heading3"/>
        <w:ind w:firstLine="284"/>
        <w:rPr>
          <w:rFonts w:ascii="Times New Roman" w:eastAsia="AngsanaUPC" w:hAnsi="Times New Roman" w:cs="Times New Roman"/>
          <w:i/>
          <w:sz w:val="24"/>
          <w:highlight w:val="cyan"/>
          <w:shd w:val="clear" w:color="auto" w:fill="FFFFFF"/>
        </w:rPr>
      </w:pPr>
      <w:bookmarkStart w:id="47" w:name="_Toc2260424"/>
      <w:r w:rsidRPr="006F3544">
        <w:rPr>
          <w:rFonts w:ascii="Times New Roman" w:eastAsia="AngsanaUPC" w:hAnsi="Times New Roman" w:cs="Times New Roman"/>
          <w:i/>
          <w:sz w:val="24"/>
          <w:highlight w:val="cyan"/>
          <w:shd w:val="clear" w:color="auto" w:fill="FFFFFF"/>
        </w:rPr>
        <w:t>Upravljanje projektom</w:t>
      </w:r>
      <w:bookmarkEnd w:id="47"/>
    </w:p>
    <w:p w14:paraId="3183EBF9" w14:textId="77777777" w:rsidR="00A96749" w:rsidRPr="006F3544" w:rsidRDefault="00A96749" w:rsidP="00A96749">
      <w:pPr>
        <w:pStyle w:val="NoSpacing"/>
        <w:numPr>
          <w:ilvl w:val="0"/>
          <w:numId w:val="17"/>
        </w:numPr>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&lt;…&gt;</w:t>
      </w:r>
    </w:p>
    <w:p w14:paraId="2D006B8D" w14:textId="77777777" w:rsidR="00A96749" w:rsidRPr="006F3544" w:rsidRDefault="00A96749" w:rsidP="00A96749">
      <w:pPr>
        <w:pStyle w:val="NoSpacing"/>
        <w:numPr>
          <w:ilvl w:val="0"/>
          <w:numId w:val="17"/>
        </w:numPr>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&lt;…&gt;</w:t>
      </w:r>
    </w:p>
    <w:p w14:paraId="042ACDA1" w14:textId="77777777" w:rsidR="00A96749" w:rsidRPr="006F3544" w:rsidRDefault="00A96749" w:rsidP="00A96749">
      <w:pPr>
        <w:spacing w:after="0"/>
        <w:jc w:val="both"/>
        <w:rPr>
          <w:rFonts w:ascii="Times New Roman" w:hAnsi="Times New Roman" w:cs="Times New Roman"/>
          <w:highlight w:val="cyan"/>
        </w:rPr>
      </w:pPr>
    </w:p>
    <w:p w14:paraId="791F3EF3" w14:textId="07645AA3" w:rsidR="00A96749" w:rsidRPr="00107FAC" w:rsidRDefault="00A96749" w:rsidP="00107FAC">
      <w:pPr>
        <w:pStyle w:val="NoSpacing"/>
        <w:jc w:val="both"/>
        <w:rPr>
          <w:rFonts w:ascii="Times New Roman" w:hAnsi="Times New Roman" w:cs="Times New Roman"/>
          <w:sz w:val="24"/>
          <w:szCs w:val="24"/>
        </w:rPr>
      </w:pPr>
      <w:r w:rsidRPr="006F3544">
        <w:rPr>
          <w:rFonts w:ascii="Times New Roman" w:eastAsia="AngsanaUPC" w:hAnsi="Times New Roman" w:cs="Times New Roman"/>
          <w:color w:val="000000"/>
          <w:sz w:val="24"/>
          <w:highlight w:val="cyan"/>
          <w:shd w:val="clear" w:color="auto" w:fill="FFFFFF"/>
        </w:rPr>
        <w:lastRenderedPageBreak/>
        <w:t>Navedeno pod</w:t>
      </w:r>
      <w:r w:rsidR="00107FAC">
        <w:rPr>
          <w:rFonts w:ascii="Times New Roman" w:eastAsia="AngsanaUPC" w:hAnsi="Times New Roman" w:cs="Times New Roman"/>
          <w:color w:val="000000"/>
          <w:sz w:val="24"/>
          <w:highlight w:val="cyan"/>
          <w:shd w:val="clear" w:color="auto" w:fill="FFFFFF"/>
        </w:rPr>
        <w:t xml:space="preserve"> </w:t>
      </w:r>
      <w:r w:rsidR="00107FAC" w:rsidRPr="006F3544">
        <w:rPr>
          <w:rFonts w:ascii="Times New Roman" w:hAnsi="Times New Roman" w:cs="Times New Roman"/>
          <w:sz w:val="24"/>
          <w:szCs w:val="24"/>
          <w:highlight w:val="cyan"/>
        </w:rPr>
        <w:t>&lt;…</w:t>
      </w:r>
      <w:r w:rsidR="00107FAC">
        <w:rPr>
          <w:rFonts w:ascii="Times New Roman" w:hAnsi="Times New Roman" w:cs="Times New Roman"/>
          <w:sz w:val="24"/>
          <w:szCs w:val="24"/>
          <w:highlight w:val="cyan"/>
        </w:rPr>
        <w:t xml:space="preserve"> </w:t>
      </w:r>
      <w:r w:rsidR="00107FAC" w:rsidRPr="00107FAC">
        <w:rPr>
          <w:rFonts w:ascii="Times New Roman" w:hAnsi="Times New Roman" w:cs="Times New Roman"/>
          <w:i/>
          <w:sz w:val="24"/>
          <w:szCs w:val="24"/>
          <w:highlight w:val="cyan"/>
        </w:rPr>
        <w:t>unijeti</w:t>
      </w:r>
      <w:r w:rsidR="00107FAC" w:rsidRPr="006F3544">
        <w:rPr>
          <w:rFonts w:ascii="Times New Roman" w:hAnsi="Times New Roman" w:cs="Times New Roman"/>
          <w:sz w:val="24"/>
          <w:szCs w:val="24"/>
          <w:highlight w:val="cyan"/>
        </w:rPr>
        <w:t>&gt;</w:t>
      </w:r>
      <w:r w:rsidRPr="006F3544">
        <w:rPr>
          <w:rFonts w:ascii="Times New Roman" w:eastAsia="AngsanaUPC" w:hAnsi="Times New Roman" w:cs="Times New Roman"/>
          <w:color w:val="000000"/>
          <w:sz w:val="24"/>
          <w:highlight w:val="cyan"/>
          <w:shd w:val="clear" w:color="auto" w:fill="FFFFFF"/>
        </w:rPr>
        <w:t xml:space="preserve"> ne predstavlja iscrpnu listu, već može uključivati i sve ostale </w:t>
      </w:r>
      <w:r w:rsidRPr="002C3960">
        <w:rPr>
          <w:rFonts w:ascii="Times New Roman" w:eastAsia="AngsanaUPC" w:hAnsi="Times New Roman" w:cs="Times New Roman"/>
          <w:color w:val="000000"/>
          <w:sz w:val="24"/>
          <w:highlight w:val="cyan"/>
          <w:shd w:val="clear" w:color="auto" w:fill="FFFFFF"/>
        </w:rPr>
        <w:t xml:space="preserve">aktivnosti i dokumentaciju potrebnu za izvođenje/realizaciju </w:t>
      </w:r>
      <w:r w:rsidRPr="002C3960">
        <w:rPr>
          <w:rFonts w:ascii="Times New Roman" w:hAnsi="Times New Roman" w:cs="Times New Roman"/>
          <w:sz w:val="24"/>
          <w:highlight w:val="cyan"/>
        </w:rPr>
        <w:t>projekta</w:t>
      </w:r>
      <w:r w:rsidR="002C3960" w:rsidRPr="002C3960">
        <w:rPr>
          <w:rFonts w:ascii="Times New Roman" w:hAnsi="Times New Roman" w:cs="Times New Roman"/>
          <w:sz w:val="24"/>
          <w:highlight w:val="cyan"/>
        </w:rPr>
        <w:t>,</w:t>
      </w:r>
      <w:r w:rsidR="002C3960" w:rsidRPr="002C3960">
        <w:rPr>
          <w:highlight w:val="cyan"/>
        </w:rPr>
        <w:t xml:space="preserve"> </w:t>
      </w:r>
      <w:r w:rsidR="002C3960" w:rsidRPr="002C3960">
        <w:rPr>
          <w:rFonts w:ascii="Times New Roman" w:hAnsi="Times New Roman" w:cs="Times New Roman"/>
          <w:sz w:val="24"/>
          <w:highlight w:val="cyan"/>
        </w:rPr>
        <w:t xml:space="preserve">ukoliko aktivnosti doprinose ostvarenju ciljeva Poziva. </w:t>
      </w:r>
      <w:r w:rsidRPr="002C3960">
        <w:rPr>
          <w:rFonts w:ascii="Times New Roman" w:hAnsi="Times New Roman" w:cs="Times New Roman"/>
          <w:sz w:val="24"/>
          <w:highlight w:val="cyan"/>
        </w:rPr>
        <w:t>.</w:t>
      </w:r>
    </w:p>
    <w:p w14:paraId="3EBEE996" w14:textId="77777777" w:rsidR="00CD3C47" w:rsidRPr="006F3544" w:rsidRDefault="00CD3C47" w:rsidP="00CD3C47">
      <w:pPr>
        <w:pStyle w:val="NoSpacing"/>
        <w:jc w:val="both"/>
        <w:rPr>
          <w:rFonts w:ascii="Times New Roman" w:hAnsi="Times New Roman" w:cs="Times New Roman"/>
          <w:sz w:val="24"/>
          <w:szCs w:val="24"/>
        </w:rPr>
      </w:pPr>
    </w:p>
    <w:p w14:paraId="3D13FC54" w14:textId="77777777" w:rsidR="005D63C0" w:rsidRPr="006F3544" w:rsidRDefault="005D63C0" w:rsidP="00CD3C47">
      <w:pPr>
        <w:pStyle w:val="NoSpacing"/>
        <w:jc w:val="both"/>
        <w:rPr>
          <w:rFonts w:ascii="Times New Roman" w:eastAsia="AngsanaUPC" w:hAnsi="Times New Roman" w:cs="Times New Roman"/>
          <w:b/>
          <w:color w:val="000000"/>
          <w:sz w:val="24"/>
          <w:szCs w:val="24"/>
          <w:shd w:val="clear" w:color="auto" w:fill="FFFFFF"/>
        </w:rPr>
      </w:pPr>
      <w:r w:rsidRPr="006F3544">
        <w:rPr>
          <w:rFonts w:ascii="Times New Roman" w:hAnsi="Times New Roman" w:cs="Times New Roman"/>
          <w:sz w:val="24"/>
          <w:szCs w:val="24"/>
          <w:highlight w:val="cyan"/>
        </w:rPr>
        <w:t>Osnovne vrste aktivnosti po kategorijama ulaganja indikativno su prikazan</w:t>
      </w:r>
      <w:r w:rsidR="00E81E13" w:rsidRPr="006F3544">
        <w:rPr>
          <w:rFonts w:ascii="Times New Roman" w:hAnsi="Times New Roman" w:cs="Times New Roman"/>
          <w:sz w:val="24"/>
          <w:szCs w:val="24"/>
          <w:highlight w:val="cyan"/>
        </w:rPr>
        <w:t>e</w:t>
      </w:r>
      <w:r w:rsidRPr="006F3544">
        <w:rPr>
          <w:rFonts w:ascii="Times New Roman" w:hAnsi="Times New Roman" w:cs="Times New Roman"/>
          <w:sz w:val="24"/>
          <w:szCs w:val="24"/>
          <w:highlight w:val="cyan"/>
        </w:rPr>
        <w:t xml:space="preserve"> u tablici:</w:t>
      </w:r>
    </w:p>
    <w:p w14:paraId="42C3FE61" w14:textId="77777777" w:rsidR="005D63C0" w:rsidRPr="006F3544" w:rsidRDefault="005D63C0" w:rsidP="0037065B">
      <w:pPr>
        <w:pStyle w:val="bullets"/>
        <w:numPr>
          <w:ilvl w:val="0"/>
          <w:numId w:val="0"/>
        </w:numPr>
        <w:ind w:left="295"/>
        <w:rPr>
          <w:rFonts w:ascii="Times New Roman" w:eastAsia="AngsanaUPC" w:hAnsi="Times New Roman" w:cs="Times New Roman"/>
          <w:b/>
          <w:color w:val="000000"/>
          <w:shd w:val="clear" w:color="auto" w:fill="FFFFFF"/>
          <w:lang w:val="hr-HR"/>
        </w:rPr>
      </w:pPr>
    </w:p>
    <w:tbl>
      <w:tblPr>
        <w:tblStyle w:val="TableGrid"/>
        <w:tblW w:w="8959" w:type="dxa"/>
        <w:tblInd w:w="108" w:type="dxa"/>
        <w:tblLook w:val="04A0" w:firstRow="1" w:lastRow="0" w:firstColumn="1" w:lastColumn="0" w:noHBand="0" w:noVBand="1"/>
      </w:tblPr>
      <w:tblGrid>
        <w:gridCol w:w="4388"/>
        <w:gridCol w:w="4571"/>
      </w:tblGrid>
      <w:tr w:rsidR="00CB3A09" w:rsidRPr="006F3544" w14:paraId="5D35B6DA" w14:textId="77777777" w:rsidTr="006B01C4">
        <w:tc>
          <w:tcPr>
            <w:tcW w:w="4388" w:type="dxa"/>
          </w:tcPr>
          <w:p w14:paraId="74029D3C" w14:textId="77777777" w:rsidR="00CB3A09" w:rsidRPr="006F3544" w:rsidRDefault="006B01C4" w:rsidP="0037065B">
            <w:pPr>
              <w:pStyle w:val="bullets"/>
              <w:numPr>
                <w:ilvl w:val="0"/>
                <w:numId w:val="0"/>
              </w:numPr>
              <w:ind w:left="295" w:hanging="283"/>
              <w:rPr>
                <w:rFonts w:ascii="Times New Roman" w:hAnsi="Times New Roman" w:cs="Times New Roman"/>
                <w:b/>
                <w:sz w:val="16"/>
                <w:szCs w:val="16"/>
                <w:highlight w:val="cyan"/>
                <w:lang w:val="hr-HR"/>
              </w:rPr>
            </w:pPr>
            <w:r w:rsidRPr="006F3544">
              <w:rPr>
                <w:rFonts w:ascii="Times New Roman" w:hAnsi="Times New Roman" w:cs="Times New Roman"/>
                <w:b/>
                <w:sz w:val="16"/>
                <w:szCs w:val="16"/>
                <w:highlight w:val="cyan"/>
                <w:lang w:val="hr-HR"/>
              </w:rPr>
              <w:t xml:space="preserve">Vrsta potpore (kategorija ulaganja) </w:t>
            </w:r>
          </w:p>
        </w:tc>
        <w:tc>
          <w:tcPr>
            <w:tcW w:w="4571" w:type="dxa"/>
          </w:tcPr>
          <w:p w14:paraId="23570A5F" w14:textId="77777777" w:rsidR="00CB3A09" w:rsidRPr="006F3544" w:rsidRDefault="006B01C4" w:rsidP="0037065B">
            <w:pPr>
              <w:pStyle w:val="bullets"/>
              <w:numPr>
                <w:ilvl w:val="0"/>
                <w:numId w:val="0"/>
              </w:numPr>
              <w:ind w:left="295" w:hanging="283"/>
              <w:rPr>
                <w:rFonts w:ascii="Times New Roman" w:hAnsi="Times New Roman" w:cs="Times New Roman"/>
                <w:b/>
                <w:sz w:val="16"/>
                <w:szCs w:val="16"/>
                <w:highlight w:val="cyan"/>
                <w:lang w:val="hr-HR"/>
              </w:rPr>
            </w:pPr>
            <w:r w:rsidRPr="006F3544">
              <w:rPr>
                <w:rFonts w:ascii="Times New Roman" w:hAnsi="Times New Roman" w:cs="Times New Roman"/>
                <w:b/>
                <w:sz w:val="16"/>
                <w:szCs w:val="16"/>
                <w:highlight w:val="cyan"/>
                <w:lang w:val="hr-HR"/>
              </w:rPr>
              <w:t xml:space="preserve">Aktivnosti </w:t>
            </w:r>
          </w:p>
        </w:tc>
      </w:tr>
      <w:tr w:rsidR="00CB3A09" w:rsidRPr="006F3544" w14:paraId="0877E162" w14:textId="77777777" w:rsidTr="006B01C4">
        <w:tc>
          <w:tcPr>
            <w:tcW w:w="4388" w:type="dxa"/>
          </w:tcPr>
          <w:p w14:paraId="70B4A8F3" w14:textId="77777777" w:rsidR="00CB3A09" w:rsidRPr="006F3544" w:rsidRDefault="00CB3A09" w:rsidP="0027624D">
            <w:pPr>
              <w:pStyle w:val="bullets"/>
              <w:numPr>
                <w:ilvl w:val="0"/>
                <w:numId w:val="0"/>
              </w:numPr>
              <w:ind w:left="11"/>
              <w:rPr>
                <w:rFonts w:ascii="Times New Roman" w:hAnsi="Times New Roman" w:cs="Times New Roman"/>
                <w:sz w:val="16"/>
                <w:szCs w:val="16"/>
                <w:highlight w:val="cyan"/>
                <w:lang w:val="hr-HR"/>
              </w:rPr>
            </w:pPr>
          </w:p>
        </w:tc>
        <w:tc>
          <w:tcPr>
            <w:tcW w:w="4571" w:type="dxa"/>
          </w:tcPr>
          <w:p w14:paraId="5DC277B9" w14:textId="77777777" w:rsidR="00CB3A09" w:rsidRPr="006F3544" w:rsidRDefault="00CB3A09" w:rsidP="00AB21CA">
            <w:pPr>
              <w:pStyle w:val="bullets"/>
              <w:numPr>
                <w:ilvl w:val="0"/>
                <w:numId w:val="0"/>
              </w:numPr>
              <w:ind w:left="12"/>
              <w:rPr>
                <w:rFonts w:ascii="Times New Roman" w:hAnsi="Times New Roman" w:cs="Times New Roman"/>
                <w:sz w:val="16"/>
                <w:szCs w:val="16"/>
                <w:highlight w:val="cyan"/>
                <w:lang w:val="hr-HR"/>
              </w:rPr>
            </w:pPr>
          </w:p>
        </w:tc>
      </w:tr>
      <w:tr w:rsidR="00CB3A09" w:rsidRPr="006F3544" w14:paraId="504A7639" w14:textId="77777777" w:rsidTr="006B01C4">
        <w:tc>
          <w:tcPr>
            <w:tcW w:w="4388" w:type="dxa"/>
          </w:tcPr>
          <w:p w14:paraId="7A0E12A9" w14:textId="77777777" w:rsidR="00CB3A09" w:rsidRPr="006F3544" w:rsidRDefault="00CB3A09" w:rsidP="00121C9A">
            <w:pPr>
              <w:pStyle w:val="bullets"/>
              <w:numPr>
                <w:ilvl w:val="0"/>
                <w:numId w:val="0"/>
              </w:numPr>
              <w:ind w:left="11"/>
              <w:rPr>
                <w:rFonts w:ascii="Times New Roman" w:hAnsi="Times New Roman" w:cs="Times New Roman"/>
                <w:sz w:val="16"/>
                <w:szCs w:val="16"/>
                <w:highlight w:val="cyan"/>
                <w:lang w:val="hr-HR"/>
              </w:rPr>
            </w:pPr>
          </w:p>
        </w:tc>
        <w:tc>
          <w:tcPr>
            <w:tcW w:w="4571" w:type="dxa"/>
          </w:tcPr>
          <w:p w14:paraId="08EEE817" w14:textId="77777777" w:rsidR="00CB3A09" w:rsidRPr="006F3544" w:rsidRDefault="00CB3A09" w:rsidP="000E7525">
            <w:pPr>
              <w:pStyle w:val="bullets"/>
              <w:numPr>
                <w:ilvl w:val="0"/>
                <w:numId w:val="0"/>
              </w:numPr>
              <w:ind w:left="227"/>
              <w:rPr>
                <w:rFonts w:ascii="Times New Roman" w:hAnsi="Times New Roman" w:cs="Times New Roman"/>
                <w:sz w:val="16"/>
                <w:szCs w:val="16"/>
                <w:highlight w:val="cyan"/>
                <w:lang w:val="hr-HR"/>
              </w:rPr>
            </w:pPr>
          </w:p>
        </w:tc>
      </w:tr>
      <w:tr w:rsidR="00CB3A09" w:rsidRPr="006F3544" w14:paraId="0161DF79" w14:textId="77777777" w:rsidTr="006B01C4">
        <w:tc>
          <w:tcPr>
            <w:tcW w:w="4388" w:type="dxa"/>
          </w:tcPr>
          <w:p w14:paraId="53A64791" w14:textId="77777777" w:rsidR="00CB3A09" w:rsidRPr="006F3544" w:rsidRDefault="00CB3A09" w:rsidP="00121C9A">
            <w:pPr>
              <w:pStyle w:val="bullets"/>
              <w:numPr>
                <w:ilvl w:val="0"/>
                <w:numId w:val="0"/>
              </w:numPr>
              <w:ind w:left="11"/>
              <w:rPr>
                <w:rFonts w:ascii="Times New Roman" w:hAnsi="Times New Roman" w:cs="Times New Roman"/>
                <w:sz w:val="16"/>
                <w:szCs w:val="16"/>
                <w:highlight w:val="cyan"/>
                <w:lang w:val="hr-HR"/>
              </w:rPr>
            </w:pPr>
          </w:p>
        </w:tc>
        <w:tc>
          <w:tcPr>
            <w:tcW w:w="4571" w:type="dxa"/>
          </w:tcPr>
          <w:p w14:paraId="2D145DDE" w14:textId="77777777" w:rsidR="00CB3A09" w:rsidRPr="006F3544" w:rsidRDefault="00CB3A09" w:rsidP="000E7525">
            <w:pPr>
              <w:pStyle w:val="bullets"/>
              <w:numPr>
                <w:ilvl w:val="0"/>
                <w:numId w:val="0"/>
              </w:numPr>
              <w:ind w:left="227"/>
              <w:rPr>
                <w:rFonts w:ascii="Times New Roman" w:hAnsi="Times New Roman" w:cs="Times New Roman"/>
                <w:sz w:val="16"/>
                <w:szCs w:val="16"/>
                <w:highlight w:val="cyan"/>
                <w:lang w:val="hr-HR"/>
              </w:rPr>
            </w:pPr>
          </w:p>
        </w:tc>
      </w:tr>
      <w:tr w:rsidR="00CB3A09" w:rsidRPr="006F3544" w14:paraId="2111EED9" w14:textId="77777777" w:rsidTr="006B01C4">
        <w:tc>
          <w:tcPr>
            <w:tcW w:w="4388" w:type="dxa"/>
          </w:tcPr>
          <w:p w14:paraId="22C6E5EC" w14:textId="77777777" w:rsidR="00CB3A09" w:rsidRPr="006F3544" w:rsidRDefault="00CB3A09" w:rsidP="0037065B">
            <w:pPr>
              <w:pStyle w:val="bullets"/>
              <w:numPr>
                <w:ilvl w:val="0"/>
                <w:numId w:val="0"/>
              </w:numPr>
              <w:ind w:left="295" w:hanging="283"/>
              <w:rPr>
                <w:rFonts w:ascii="Times New Roman" w:hAnsi="Times New Roman" w:cs="Times New Roman"/>
                <w:sz w:val="16"/>
                <w:szCs w:val="16"/>
                <w:highlight w:val="cyan"/>
                <w:lang w:val="hr-HR"/>
              </w:rPr>
            </w:pPr>
          </w:p>
        </w:tc>
        <w:tc>
          <w:tcPr>
            <w:tcW w:w="4571" w:type="dxa"/>
          </w:tcPr>
          <w:p w14:paraId="436F54B8" w14:textId="77777777" w:rsidR="00CB3A09" w:rsidRPr="006F3544" w:rsidRDefault="00CB3A09" w:rsidP="0037065B">
            <w:pPr>
              <w:pStyle w:val="bullets"/>
              <w:numPr>
                <w:ilvl w:val="0"/>
                <w:numId w:val="0"/>
              </w:numPr>
              <w:ind w:left="295" w:hanging="283"/>
              <w:rPr>
                <w:rFonts w:ascii="Times New Roman" w:hAnsi="Times New Roman" w:cs="Times New Roman"/>
                <w:sz w:val="16"/>
                <w:szCs w:val="16"/>
                <w:highlight w:val="cyan"/>
                <w:lang w:val="hr-HR"/>
              </w:rPr>
            </w:pPr>
          </w:p>
        </w:tc>
      </w:tr>
      <w:tr w:rsidR="00CB3A09" w:rsidRPr="006F3544" w14:paraId="3A222EFF" w14:textId="77777777" w:rsidTr="006B01C4">
        <w:trPr>
          <w:trHeight w:val="221"/>
        </w:trPr>
        <w:tc>
          <w:tcPr>
            <w:tcW w:w="4388" w:type="dxa"/>
          </w:tcPr>
          <w:p w14:paraId="4804CE74" w14:textId="77777777" w:rsidR="00CB3A09" w:rsidRPr="006F3544" w:rsidRDefault="00CB3A09" w:rsidP="0037065B">
            <w:pPr>
              <w:pStyle w:val="bullets"/>
              <w:numPr>
                <w:ilvl w:val="0"/>
                <w:numId w:val="0"/>
              </w:numPr>
              <w:ind w:left="295" w:hanging="283"/>
              <w:rPr>
                <w:rFonts w:ascii="Times New Roman" w:hAnsi="Times New Roman" w:cs="Times New Roman"/>
                <w:sz w:val="16"/>
                <w:szCs w:val="16"/>
                <w:lang w:val="hr-HR"/>
              </w:rPr>
            </w:pPr>
          </w:p>
        </w:tc>
        <w:tc>
          <w:tcPr>
            <w:tcW w:w="4571" w:type="dxa"/>
          </w:tcPr>
          <w:p w14:paraId="7B7106E3" w14:textId="77777777" w:rsidR="00CB3A09" w:rsidRPr="006F3544" w:rsidRDefault="00CB3A09" w:rsidP="007E5C4E">
            <w:pPr>
              <w:pStyle w:val="bullets"/>
              <w:numPr>
                <w:ilvl w:val="0"/>
                <w:numId w:val="0"/>
              </w:numPr>
              <w:ind w:left="360"/>
              <w:rPr>
                <w:rFonts w:ascii="Times New Roman" w:hAnsi="Times New Roman" w:cs="Times New Roman"/>
                <w:sz w:val="16"/>
                <w:szCs w:val="16"/>
                <w:lang w:val="hr-HR"/>
              </w:rPr>
            </w:pPr>
          </w:p>
        </w:tc>
      </w:tr>
    </w:tbl>
    <w:p w14:paraId="4C71C248" w14:textId="77777777" w:rsidR="00E07F6B" w:rsidRPr="006F3544" w:rsidRDefault="00E07F6B" w:rsidP="0037065B">
      <w:pPr>
        <w:pStyle w:val="bullets"/>
        <w:numPr>
          <w:ilvl w:val="0"/>
          <w:numId w:val="0"/>
        </w:numPr>
        <w:ind w:left="295"/>
        <w:rPr>
          <w:rFonts w:ascii="Times New Roman" w:hAnsi="Times New Roman" w:cs="Times New Roman"/>
          <w:sz w:val="24"/>
          <w:szCs w:val="24"/>
          <w:lang w:val="hr-HR"/>
        </w:rPr>
      </w:pPr>
    </w:p>
    <w:p w14:paraId="1F911491" w14:textId="6861A129" w:rsidR="002C3960" w:rsidRPr="002C3960" w:rsidRDefault="00597BC2" w:rsidP="00194765">
      <w:pPr>
        <w:pStyle w:val="Heading2"/>
        <w:numPr>
          <w:ilvl w:val="1"/>
          <w:numId w:val="36"/>
        </w:numPr>
      </w:pPr>
      <w:r>
        <w:t xml:space="preserve"> </w:t>
      </w:r>
      <w:r w:rsidR="00C449C4">
        <w:t xml:space="preserve">     </w:t>
      </w:r>
      <w:bookmarkStart w:id="48" w:name="_Toc2260425"/>
      <w:r w:rsidR="002C3960" w:rsidRPr="002C3960">
        <w:t>Neprihvatljive projektne aktivnosti</w:t>
      </w:r>
      <w:bookmarkEnd w:id="48"/>
    </w:p>
    <w:p w14:paraId="1BCEBD65" w14:textId="35C43B01" w:rsidR="002C3960" w:rsidRPr="002C3960" w:rsidRDefault="00EA0F54" w:rsidP="002C3960">
      <w:pPr>
        <w:spacing w:after="0" w:line="240" w:lineRule="auto"/>
        <w:jc w:val="both"/>
        <w:rPr>
          <w:rFonts w:ascii="Times New Roman" w:hAnsi="Times New Roman" w:cs="Times New Roman"/>
          <w:sz w:val="24"/>
          <w:szCs w:val="24"/>
        </w:rPr>
      </w:pPr>
      <w:r>
        <w:rPr>
          <w:rFonts w:ascii="Times New Roman" w:hAnsi="Times New Roman" w:cs="Times New Roman"/>
          <w:sz w:val="24"/>
          <w:szCs w:val="24"/>
          <w:highlight w:val="yellow"/>
        </w:rPr>
        <w:t xml:space="preserve">UPUTA </w:t>
      </w:r>
      <w:r w:rsidR="002C3960" w:rsidRPr="002C3960">
        <w:rPr>
          <w:rFonts w:ascii="Times New Roman" w:hAnsi="Times New Roman" w:cs="Times New Roman"/>
          <w:sz w:val="24"/>
          <w:szCs w:val="24"/>
          <w:highlight w:val="yellow"/>
        </w:rPr>
        <w:t>&lt;Definirati koje su aktivnosti neprihvatljive za sufinanciranje. Cilj propisivanja jest u početku skrenuti pozornost prijaviteljima koje aktivnosti su neprihvatljive i time izbjeći postavljanje dodatnih pitanja. Primjerice, ako je odluka PT1 kroz poziv sufinancirati samo izgradnju, ovdje se dodatno može propisati da izrada projektne dokumentacije nije prihvatljiva aktivnost i trošak..&gt;</w:t>
      </w:r>
    </w:p>
    <w:p w14:paraId="43370F3C" w14:textId="77777777" w:rsidR="009E4571" w:rsidRPr="006F3544" w:rsidRDefault="009E4571" w:rsidP="009E4571">
      <w:pPr>
        <w:pStyle w:val="NoSpacing"/>
        <w:jc w:val="both"/>
        <w:rPr>
          <w:rFonts w:ascii="Times New Roman" w:hAnsi="Times New Roman" w:cs="Times New Roman"/>
          <w:sz w:val="24"/>
          <w:szCs w:val="24"/>
        </w:rPr>
      </w:pPr>
    </w:p>
    <w:p w14:paraId="32504AC9" w14:textId="01285E5E" w:rsidR="00296165" w:rsidRPr="006F3544" w:rsidRDefault="009849E8" w:rsidP="00194765">
      <w:pPr>
        <w:pStyle w:val="Heading2"/>
        <w:numPr>
          <w:ilvl w:val="1"/>
          <w:numId w:val="36"/>
        </w:numPr>
      </w:pPr>
      <w:bookmarkStart w:id="49" w:name="_Toc452468702"/>
      <w:r>
        <w:t xml:space="preserve"> </w:t>
      </w:r>
      <w:r w:rsidR="00C449C4">
        <w:t xml:space="preserve">     </w:t>
      </w:r>
      <w:bookmarkStart w:id="50" w:name="_Toc2260426"/>
      <w:r w:rsidR="00296165" w:rsidRPr="006F3544">
        <w:t>Op</w:t>
      </w:r>
      <w:r w:rsidR="00296165" w:rsidRPr="006F3544">
        <w:rPr>
          <w:spacing w:val="-2"/>
        </w:rPr>
        <w:t>ći</w:t>
      </w:r>
      <w:r w:rsidR="005E55A7" w:rsidRPr="006F3544">
        <w:rPr>
          <w:spacing w:val="-2"/>
        </w:rPr>
        <w:t xml:space="preserve"> </w:t>
      </w:r>
      <w:r w:rsidR="00296165" w:rsidRPr="006F3544">
        <w:t>zahtjevi</w:t>
      </w:r>
      <w:r w:rsidR="005E55A7" w:rsidRPr="006F3544">
        <w:t xml:space="preserve"> </w:t>
      </w:r>
      <w:r w:rsidR="00296165" w:rsidRPr="006F3544">
        <w:rPr>
          <w:spacing w:val="-3"/>
        </w:rPr>
        <w:t>koji se odnose na</w:t>
      </w:r>
      <w:r w:rsidR="005E55A7" w:rsidRPr="006F3544">
        <w:rPr>
          <w:spacing w:val="-3"/>
        </w:rPr>
        <w:t xml:space="preserve"> </w:t>
      </w:r>
      <w:r w:rsidR="00296165" w:rsidRPr="006F3544">
        <w:t>prihvatljivost</w:t>
      </w:r>
      <w:r w:rsidR="005E55A7" w:rsidRPr="006F3544">
        <w:t xml:space="preserve"> </w:t>
      </w:r>
      <w:r w:rsidR="00731094" w:rsidRPr="006F3544">
        <w:t>izdataka</w:t>
      </w:r>
      <w:r w:rsidR="005E55A7" w:rsidRPr="006F3544">
        <w:t xml:space="preserve"> </w:t>
      </w:r>
      <w:r w:rsidR="00296165" w:rsidRPr="006F3544">
        <w:t>za</w:t>
      </w:r>
      <w:r w:rsidR="005E55A7" w:rsidRPr="006F3544">
        <w:t xml:space="preserve"> </w:t>
      </w:r>
      <w:r w:rsidR="00296165" w:rsidRPr="006F3544">
        <w:t>provedbu</w:t>
      </w:r>
      <w:r w:rsidR="005E55A7" w:rsidRPr="006F3544">
        <w:t xml:space="preserve"> </w:t>
      </w:r>
      <w:r w:rsidR="00296165" w:rsidRPr="006F3544">
        <w:t>projekta</w:t>
      </w:r>
      <w:bookmarkEnd w:id="49"/>
      <w:bookmarkEnd w:id="50"/>
    </w:p>
    <w:p w14:paraId="4D51E0A1" w14:textId="26A64D59" w:rsidR="00B1493A" w:rsidRPr="006F3544" w:rsidRDefault="00296165" w:rsidP="00B1493A">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Proračun </w:t>
      </w:r>
      <w:r w:rsidR="00044484" w:rsidRPr="006F3544">
        <w:rPr>
          <w:rFonts w:ascii="Times New Roman" w:hAnsi="Times New Roman" w:cs="Times New Roman"/>
          <w:sz w:val="24"/>
          <w:szCs w:val="24"/>
        </w:rPr>
        <w:t>projekta treba</w:t>
      </w:r>
      <w:r w:rsidRPr="006F3544">
        <w:rPr>
          <w:rFonts w:ascii="Times New Roman" w:hAnsi="Times New Roman" w:cs="Times New Roman"/>
          <w:sz w:val="24"/>
          <w:szCs w:val="24"/>
        </w:rPr>
        <w:t xml:space="preserve"> biti realan i učinkovit</w:t>
      </w:r>
      <w:r w:rsidR="00EF4E83">
        <w:rPr>
          <w:rFonts w:ascii="Times New Roman" w:hAnsi="Times New Roman" w:cs="Times New Roman"/>
          <w:sz w:val="24"/>
          <w:szCs w:val="24"/>
        </w:rPr>
        <w:t>,</w:t>
      </w:r>
      <w:r w:rsidRPr="006F3544">
        <w:rPr>
          <w:rFonts w:ascii="Times New Roman" w:hAnsi="Times New Roman" w:cs="Times New Roman"/>
          <w:sz w:val="24"/>
          <w:szCs w:val="24"/>
        </w:rPr>
        <w:t xml:space="preserve"> tj. </w:t>
      </w:r>
      <w:r w:rsidR="00B01C07" w:rsidRPr="006F3544">
        <w:rPr>
          <w:rFonts w:ascii="Times New Roman" w:hAnsi="Times New Roman" w:cs="Times New Roman"/>
          <w:sz w:val="24"/>
          <w:szCs w:val="24"/>
        </w:rPr>
        <w:t>troškovi</w:t>
      </w:r>
      <w:r w:rsidR="00AA43D3" w:rsidRPr="006F3544">
        <w:rPr>
          <w:rFonts w:ascii="Times New Roman" w:hAnsi="Times New Roman" w:cs="Times New Roman"/>
          <w:sz w:val="24"/>
          <w:szCs w:val="24"/>
        </w:rPr>
        <w:t>/izdatci</w:t>
      </w:r>
      <w:r w:rsidR="00B01C07" w:rsidRPr="006F3544">
        <w:rPr>
          <w:rFonts w:ascii="Times New Roman" w:hAnsi="Times New Roman" w:cs="Times New Roman"/>
          <w:sz w:val="24"/>
          <w:szCs w:val="24"/>
        </w:rPr>
        <w:t xml:space="preserve"> projekta </w:t>
      </w:r>
      <w:r w:rsidRPr="006F3544">
        <w:rPr>
          <w:rFonts w:ascii="Times New Roman" w:hAnsi="Times New Roman" w:cs="Times New Roman"/>
          <w:sz w:val="24"/>
          <w:szCs w:val="24"/>
        </w:rPr>
        <w:t>moraju biti dostatni za postizanje očekivanih rezultata, a cijene trebaju odgovarati tržišnim cijenama. Pri</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određivanju</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prihvatljivosti</w:t>
      </w:r>
      <w:r w:rsidR="0058396F" w:rsidRPr="006F3544">
        <w:rPr>
          <w:rFonts w:ascii="Times New Roman" w:hAnsi="Times New Roman" w:cs="Times New Roman"/>
          <w:sz w:val="24"/>
          <w:szCs w:val="24"/>
        </w:rPr>
        <w:t xml:space="preserve"> </w:t>
      </w:r>
      <w:r w:rsidR="00AA43D3" w:rsidRPr="006F3544">
        <w:rPr>
          <w:rFonts w:ascii="Times New Roman" w:hAnsi="Times New Roman" w:cs="Times New Roman"/>
          <w:sz w:val="24"/>
          <w:szCs w:val="24"/>
        </w:rPr>
        <w:t>izdataka</w:t>
      </w:r>
      <w:r w:rsidRPr="006F3544">
        <w:rPr>
          <w:rFonts w:ascii="Times New Roman" w:hAnsi="Times New Roman" w:cs="Times New Roman"/>
          <w:sz w:val="24"/>
          <w:szCs w:val="24"/>
        </w:rPr>
        <w:t>,</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potrebno</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je</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uzeti</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u</w:t>
      </w:r>
      <w:r w:rsidR="0058396F" w:rsidRPr="006F3544">
        <w:rPr>
          <w:rFonts w:ascii="Times New Roman" w:hAnsi="Times New Roman" w:cs="Times New Roman"/>
          <w:sz w:val="24"/>
          <w:szCs w:val="24"/>
        </w:rPr>
        <w:t xml:space="preserve"> </w:t>
      </w:r>
      <w:r w:rsidR="00DC51A1" w:rsidRPr="006F3544">
        <w:rPr>
          <w:rFonts w:ascii="Times New Roman" w:hAnsi="Times New Roman" w:cs="Times New Roman"/>
          <w:sz w:val="24"/>
          <w:szCs w:val="24"/>
        </w:rPr>
        <w:t xml:space="preserve">obzir točke </w:t>
      </w:r>
      <w:r w:rsidR="00EB2BA0" w:rsidRPr="00EB2BA0">
        <w:rPr>
          <w:rFonts w:ascii="Times New Roman" w:hAnsi="Times New Roman" w:cs="Times New Roman"/>
          <w:sz w:val="24"/>
          <w:szCs w:val="24"/>
          <w:highlight w:val="yellow"/>
        </w:rPr>
        <w:t>&lt;…&gt;</w:t>
      </w:r>
      <w:r w:rsidR="00EB2BA0" w:rsidRPr="00EB2BA0">
        <w:rPr>
          <w:rFonts w:ascii="Times New Roman" w:hAnsi="Times New Roman" w:cs="Times New Roman"/>
          <w:sz w:val="24"/>
          <w:szCs w:val="24"/>
        </w:rPr>
        <w:t xml:space="preserve"> i </w:t>
      </w:r>
      <w:r w:rsidR="00EB2BA0" w:rsidRPr="00EB2BA0">
        <w:rPr>
          <w:rFonts w:ascii="Times New Roman" w:hAnsi="Times New Roman" w:cs="Times New Roman"/>
          <w:sz w:val="24"/>
          <w:szCs w:val="24"/>
          <w:highlight w:val="yellow"/>
        </w:rPr>
        <w:t>&lt;…&gt;</w:t>
      </w:r>
      <w:r w:rsidR="00EB2BA0" w:rsidRPr="00EB2BA0">
        <w:rPr>
          <w:rFonts w:ascii="Times New Roman" w:hAnsi="Times New Roman" w:cs="Times New Roman"/>
          <w:sz w:val="24"/>
          <w:szCs w:val="24"/>
        </w:rPr>
        <w:t xml:space="preserve"> </w:t>
      </w:r>
      <w:r w:rsidR="00DC51A1" w:rsidRPr="006F3544">
        <w:rPr>
          <w:rFonts w:ascii="Times New Roman" w:hAnsi="Times New Roman" w:cs="Times New Roman"/>
          <w:sz w:val="24"/>
          <w:szCs w:val="24"/>
        </w:rPr>
        <w:t>ovog Poziva</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i</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Pravilnik</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o</w:t>
      </w:r>
      <w:r w:rsidR="0058396F" w:rsidRPr="006F3544">
        <w:rPr>
          <w:rFonts w:ascii="Times New Roman" w:hAnsi="Times New Roman" w:cs="Times New Roman"/>
          <w:sz w:val="24"/>
          <w:szCs w:val="24"/>
        </w:rPr>
        <w:t xml:space="preserve"> </w:t>
      </w:r>
      <w:r w:rsidRPr="006F3544">
        <w:rPr>
          <w:rFonts w:ascii="Times New Roman" w:hAnsi="Times New Roman" w:cs="Times New Roman"/>
          <w:sz w:val="24"/>
          <w:szCs w:val="24"/>
        </w:rPr>
        <w:t>prihvatljivosti</w:t>
      </w:r>
      <w:r w:rsidR="0058396F" w:rsidRPr="006F3544">
        <w:rPr>
          <w:rFonts w:ascii="Times New Roman" w:hAnsi="Times New Roman" w:cs="Times New Roman"/>
          <w:sz w:val="24"/>
          <w:szCs w:val="24"/>
        </w:rPr>
        <w:t xml:space="preserve"> </w:t>
      </w:r>
      <w:r w:rsidR="00391505" w:rsidRPr="006F3544">
        <w:rPr>
          <w:rFonts w:ascii="Times New Roman" w:hAnsi="Times New Roman" w:cs="Times New Roman"/>
          <w:sz w:val="24"/>
          <w:szCs w:val="24"/>
        </w:rPr>
        <w:t>izdataka (Narodne novine, br.</w:t>
      </w:r>
      <w:r w:rsidR="00320ADE">
        <w:rPr>
          <w:rFonts w:ascii="Times New Roman" w:hAnsi="Times New Roman" w:cs="Times New Roman"/>
          <w:sz w:val="24"/>
          <w:szCs w:val="24"/>
        </w:rPr>
        <w:t xml:space="preserve"> </w:t>
      </w:r>
      <w:r w:rsidR="00017E8E">
        <w:rPr>
          <w:rFonts w:ascii="Times New Roman" w:hAnsi="Times New Roman" w:cs="Times New Roman"/>
          <w:sz w:val="24"/>
          <w:szCs w:val="24"/>
        </w:rPr>
        <w:t>115/18</w:t>
      </w:r>
      <w:r w:rsidR="00BA74EB">
        <w:rPr>
          <w:rFonts w:ascii="Times New Roman" w:hAnsi="Times New Roman" w:cs="Times New Roman"/>
          <w:sz w:val="24"/>
          <w:szCs w:val="24"/>
        </w:rPr>
        <w:t>, 6/20, 20/20</w:t>
      </w:r>
      <w:r w:rsidR="001B7026">
        <w:rPr>
          <w:rFonts w:ascii="Times New Roman" w:hAnsi="Times New Roman" w:cs="Times New Roman"/>
          <w:sz w:val="24"/>
          <w:szCs w:val="24"/>
        </w:rPr>
        <w:t>-ispravak</w:t>
      </w:r>
      <w:r w:rsidR="00BA74EB">
        <w:rPr>
          <w:rFonts w:ascii="Times New Roman" w:hAnsi="Times New Roman" w:cs="Times New Roman"/>
          <w:sz w:val="24"/>
          <w:szCs w:val="24"/>
        </w:rPr>
        <w:t xml:space="preserve"> i 70/20</w:t>
      </w:r>
      <w:r w:rsidRPr="006F3544">
        <w:rPr>
          <w:rFonts w:ascii="Times New Roman" w:hAnsi="Times New Roman" w:cs="Times New Roman"/>
          <w:sz w:val="24"/>
          <w:szCs w:val="24"/>
        </w:rPr>
        <w:t xml:space="preserve">). </w:t>
      </w:r>
    </w:p>
    <w:p w14:paraId="592351A2" w14:textId="77777777" w:rsidR="00296165" w:rsidRPr="006F3544" w:rsidRDefault="0058396F" w:rsidP="00B1493A">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 </w:t>
      </w:r>
    </w:p>
    <w:p w14:paraId="3AFFA931" w14:textId="7480DCD3" w:rsidR="00296165" w:rsidRPr="006F3544" w:rsidRDefault="00DC51A1" w:rsidP="00B1493A">
      <w:pPr>
        <w:pStyle w:val="NoSpacing"/>
        <w:jc w:val="both"/>
        <w:rPr>
          <w:rFonts w:ascii="Times New Roman" w:hAnsi="Times New Roman" w:cs="Times New Roman"/>
          <w:color w:val="000000" w:themeColor="text1"/>
          <w:sz w:val="24"/>
          <w:szCs w:val="24"/>
        </w:rPr>
      </w:pPr>
      <w:r w:rsidRPr="006F3544">
        <w:rPr>
          <w:rFonts w:ascii="Times New Roman" w:hAnsi="Times New Roman" w:cs="Times New Roman"/>
          <w:sz w:val="24"/>
          <w:szCs w:val="24"/>
        </w:rPr>
        <w:t>Pri obračunu</w:t>
      </w:r>
      <w:r w:rsidR="00296165" w:rsidRPr="006F3544">
        <w:rPr>
          <w:rFonts w:ascii="Times New Roman" w:hAnsi="Times New Roman" w:cs="Times New Roman"/>
          <w:sz w:val="24"/>
          <w:szCs w:val="24"/>
        </w:rPr>
        <w:t xml:space="preserve"> i dodjeli bespovratnih sredstava u obzir će se uzimati samo prihvatljivi</w:t>
      </w:r>
      <w:r w:rsidR="00B01C07" w:rsidRPr="006F3544">
        <w:rPr>
          <w:rFonts w:ascii="Times New Roman" w:hAnsi="Times New Roman" w:cs="Times New Roman"/>
          <w:sz w:val="24"/>
          <w:szCs w:val="24"/>
        </w:rPr>
        <w:t xml:space="preserve"> troškovi. Prihvatljivi troškovi</w:t>
      </w:r>
      <w:r w:rsidR="00296165" w:rsidRPr="006F3544">
        <w:rPr>
          <w:rFonts w:ascii="Times New Roman" w:hAnsi="Times New Roman" w:cs="Times New Roman"/>
          <w:sz w:val="24"/>
          <w:szCs w:val="24"/>
        </w:rPr>
        <w:t xml:space="preserve"> moraju </w:t>
      </w:r>
      <w:r w:rsidR="00994A67">
        <w:rPr>
          <w:rFonts w:ascii="Times New Roman" w:hAnsi="Times New Roman" w:cs="Times New Roman"/>
          <w:sz w:val="24"/>
          <w:szCs w:val="24"/>
        </w:rPr>
        <w:t xml:space="preserve">nastati u svrhu provedbe projekta. </w:t>
      </w:r>
      <w:r w:rsidR="00296165" w:rsidRPr="006F3544">
        <w:rPr>
          <w:rFonts w:ascii="Times New Roman" w:hAnsi="Times New Roman" w:cs="Times New Roman"/>
          <w:color w:val="000000" w:themeColor="text1"/>
          <w:sz w:val="24"/>
          <w:szCs w:val="24"/>
        </w:rPr>
        <w:t xml:space="preserve">Prijavitelj je dužan </w:t>
      </w:r>
      <w:r w:rsidR="00B01C07" w:rsidRPr="006F3544">
        <w:rPr>
          <w:rFonts w:ascii="Times New Roman" w:hAnsi="Times New Roman" w:cs="Times New Roman"/>
          <w:color w:val="000000" w:themeColor="text1"/>
          <w:sz w:val="24"/>
          <w:szCs w:val="24"/>
        </w:rPr>
        <w:t>dostaviti proračun svih planiranih troškova</w:t>
      </w:r>
      <w:r w:rsidR="00296165" w:rsidRPr="006F3544">
        <w:rPr>
          <w:rFonts w:ascii="Times New Roman" w:hAnsi="Times New Roman" w:cs="Times New Roman"/>
          <w:color w:val="000000" w:themeColor="text1"/>
          <w:sz w:val="24"/>
          <w:szCs w:val="24"/>
        </w:rPr>
        <w:t xml:space="preserve"> potrebnih za realizaciju projektnog prijedloga, </w:t>
      </w:r>
      <w:r w:rsidR="00296165" w:rsidRPr="006F3544">
        <w:rPr>
          <w:rFonts w:ascii="Times New Roman" w:hAnsi="Times New Roman" w:cs="Times New Roman"/>
          <w:color w:val="000000" w:themeColor="text1"/>
          <w:sz w:val="24"/>
          <w:szCs w:val="24"/>
          <w:highlight w:val="cyan"/>
        </w:rPr>
        <w:t xml:space="preserve">pri čemu </w:t>
      </w:r>
      <w:r w:rsidR="00B01C07" w:rsidRPr="006F3544">
        <w:rPr>
          <w:rFonts w:ascii="Times New Roman" w:hAnsi="Times New Roman" w:cs="Times New Roman"/>
          <w:color w:val="000000" w:themeColor="text1"/>
          <w:sz w:val="24"/>
          <w:szCs w:val="24"/>
          <w:highlight w:val="cyan"/>
        </w:rPr>
        <w:t>proračun mora obuhvatiti troškove</w:t>
      </w:r>
      <w:r w:rsidR="00296165" w:rsidRPr="006F3544">
        <w:rPr>
          <w:rFonts w:ascii="Times New Roman" w:hAnsi="Times New Roman" w:cs="Times New Roman"/>
          <w:color w:val="000000" w:themeColor="text1"/>
          <w:sz w:val="24"/>
          <w:szCs w:val="24"/>
          <w:highlight w:val="cyan"/>
        </w:rPr>
        <w:t xml:space="preserve"> koje će Korisnik</w:t>
      </w:r>
      <w:r w:rsidR="00296165" w:rsidRPr="006F3544">
        <w:rPr>
          <w:rStyle w:val="FootnoteReference"/>
          <w:rFonts w:ascii="Times New Roman" w:hAnsi="Times New Roman" w:cs="Times New Roman"/>
          <w:color w:val="000000" w:themeColor="text1"/>
          <w:sz w:val="24"/>
          <w:szCs w:val="24"/>
          <w:highlight w:val="cyan"/>
        </w:rPr>
        <w:footnoteReference w:id="9"/>
      </w:r>
      <w:r w:rsidR="00296165" w:rsidRPr="006F3544">
        <w:rPr>
          <w:rFonts w:ascii="Times New Roman" w:hAnsi="Times New Roman" w:cs="Times New Roman"/>
          <w:color w:val="000000" w:themeColor="text1"/>
          <w:sz w:val="24"/>
          <w:szCs w:val="24"/>
          <w:highlight w:val="cyan"/>
        </w:rPr>
        <w:t xml:space="preserve"> imati nakon odobravan</w:t>
      </w:r>
      <w:r w:rsidR="00B01C07" w:rsidRPr="006F3544">
        <w:rPr>
          <w:rFonts w:ascii="Times New Roman" w:hAnsi="Times New Roman" w:cs="Times New Roman"/>
          <w:color w:val="000000" w:themeColor="text1"/>
          <w:sz w:val="24"/>
          <w:szCs w:val="24"/>
          <w:highlight w:val="cyan"/>
        </w:rPr>
        <w:t>ja prijedloga projekta i troškove</w:t>
      </w:r>
      <w:r w:rsidR="00296165" w:rsidRPr="006F3544">
        <w:rPr>
          <w:rFonts w:ascii="Times New Roman" w:hAnsi="Times New Roman" w:cs="Times New Roman"/>
          <w:color w:val="000000" w:themeColor="text1"/>
          <w:sz w:val="24"/>
          <w:szCs w:val="24"/>
          <w:highlight w:val="cyan"/>
        </w:rPr>
        <w:t xml:space="preserve"> koje je već imao prije podnošenja projektnog prijedloga</w:t>
      </w:r>
      <w:r w:rsidR="00B15296" w:rsidRPr="006F3544">
        <w:rPr>
          <w:rFonts w:ascii="Times New Roman" w:hAnsi="Times New Roman" w:cs="Times New Roman"/>
          <w:color w:val="000000" w:themeColor="text1"/>
          <w:sz w:val="24"/>
          <w:szCs w:val="24"/>
          <w:highlight w:val="cyan"/>
        </w:rPr>
        <w:t xml:space="preserve"> (ukoliko je primjenjivo)</w:t>
      </w:r>
      <w:r w:rsidR="00B15296" w:rsidRPr="006F3544">
        <w:rPr>
          <w:rFonts w:ascii="Times New Roman" w:hAnsi="Times New Roman" w:cs="Times New Roman"/>
          <w:color w:val="000000" w:themeColor="text1"/>
          <w:sz w:val="24"/>
          <w:szCs w:val="24"/>
        </w:rPr>
        <w:t xml:space="preserve"> </w:t>
      </w:r>
      <w:r w:rsidR="00296165" w:rsidRPr="006F3544">
        <w:rPr>
          <w:rFonts w:ascii="Times New Roman" w:hAnsi="Times New Roman" w:cs="Times New Roman"/>
          <w:color w:val="000000" w:themeColor="text1"/>
          <w:sz w:val="24"/>
          <w:szCs w:val="24"/>
        </w:rPr>
        <w:t xml:space="preserve">u </w:t>
      </w:r>
      <w:r w:rsidR="00EA0F54">
        <w:rPr>
          <w:rFonts w:ascii="Times New Roman" w:hAnsi="Times New Roman" w:cs="Times New Roman"/>
          <w:color w:val="000000" w:themeColor="text1"/>
          <w:sz w:val="24"/>
          <w:szCs w:val="24"/>
        </w:rPr>
        <w:t xml:space="preserve">okviru </w:t>
      </w:r>
      <w:r w:rsidR="00296165" w:rsidRPr="006F3544">
        <w:rPr>
          <w:rFonts w:ascii="Times New Roman" w:hAnsi="Times New Roman" w:cs="Times New Roman"/>
          <w:color w:val="000000" w:themeColor="text1"/>
          <w:sz w:val="24"/>
          <w:szCs w:val="24"/>
        </w:rPr>
        <w:t xml:space="preserve">ovog Poziva. </w:t>
      </w:r>
      <w:r w:rsidR="002438A1" w:rsidRPr="002438A1">
        <w:t xml:space="preserve"> </w:t>
      </w:r>
      <w:r w:rsidR="002438A1" w:rsidRPr="002438A1">
        <w:rPr>
          <w:rFonts w:ascii="Times New Roman" w:hAnsi="Times New Roman" w:cs="Times New Roman"/>
          <w:color w:val="000000" w:themeColor="text1"/>
          <w:sz w:val="24"/>
          <w:szCs w:val="24"/>
        </w:rPr>
        <w:t>Neprihvatljivi troškovi ne navode se zasebno u proračunu projekta, već se isti unose u ukupnom iznosu u karticu Sažetak proračuna Prijavnog obrasca.</w:t>
      </w:r>
    </w:p>
    <w:p w14:paraId="7D0A8182" w14:textId="77777777" w:rsidR="00B15296" w:rsidRPr="006F3544" w:rsidRDefault="00B15296" w:rsidP="00B1493A">
      <w:pPr>
        <w:pStyle w:val="NoSpacing"/>
        <w:jc w:val="both"/>
        <w:rPr>
          <w:rFonts w:ascii="Times New Roman" w:hAnsi="Times New Roman" w:cs="Times New Roman"/>
          <w:sz w:val="24"/>
          <w:szCs w:val="24"/>
          <w:highlight w:val="yellow"/>
        </w:rPr>
      </w:pPr>
    </w:p>
    <w:p w14:paraId="171747B9" w14:textId="77777777" w:rsidR="00B15296" w:rsidRPr="006F3544" w:rsidRDefault="00B15296" w:rsidP="00B1493A">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w:t>
      </w:r>
      <w:r w:rsidR="0043710C" w:rsidRPr="006F3544">
        <w:rPr>
          <w:rFonts w:ascii="Times New Roman" w:hAnsi="Times New Roman" w:cs="Times New Roman"/>
          <w:sz w:val="24"/>
          <w:szCs w:val="24"/>
          <w:highlight w:val="yellow"/>
        </w:rPr>
        <w:t>UPUTA</w:t>
      </w:r>
      <w:r w:rsidRPr="006F3544">
        <w:rPr>
          <w:rFonts w:ascii="Times New Roman" w:hAnsi="Times New Roman" w:cs="Times New Roman"/>
          <w:sz w:val="24"/>
          <w:szCs w:val="24"/>
          <w:highlight w:val="yellow"/>
        </w:rPr>
        <w:t xml:space="preserve">: moguće je </w:t>
      </w:r>
      <w:r w:rsidR="00391505" w:rsidRPr="006F3544">
        <w:rPr>
          <w:rFonts w:ascii="Times New Roman" w:hAnsi="Times New Roman" w:cs="Times New Roman"/>
          <w:sz w:val="24"/>
          <w:szCs w:val="24"/>
          <w:highlight w:val="yellow"/>
        </w:rPr>
        <w:t>dodati</w:t>
      </w:r>
      <w:r w:rsidRPr="006F3544">
        <w:rPr>
          <w:rFonts w:ascii="Times New Roman" w:hAnsi="Times New Roman" w:cs="Times New Roman"/>
          <w:sz w:val="24"/>
          <w:szCs w:val="24"/>
          <w:highlight w:val="yellow"/>
        </w:rPr>
        <w:t xml:space="preserve"> još specifičnih zahtjeva u </w:t>
      </w:r>
      <w:r w:rsidR="00391505" w:rsidRPr="006F3544">
        <w:rPr>
          <w:rFonts w:ascii="Times New Roman" w:hAnsi="Times New Roman" w:cs="Times New Roman"/>
          <w:sz w:val="24"/>
          <w:szCs w:val="24"/>
          <w:highlight w:val="yellow"/>
        </w:rPr>
        <w:t>skladu</w:t>
      </w:r>
      <w:r w:rsidRPr="006F3544">
        <w:rPr>
          <w:rFonts w:ascii="Times New Roman" w:hAnsi="Times New Roman" w:cs="Times New Roman"/>
          <w:sz w:val="24"/>
          <w:szCs w:val="24"/>
          <w:highlight w:val="yellow"/>
        </w:rPr>
        <w:t xml:space="preserve"> s Pozivom.</w:t>
      </w:r>
    </w:p>
    <w:p w14:paraId="73274278" w14:textId="77777777" w:rsidR="00296165" w:rsidRPr="006F3544" w:rsidRDefault="008A744A" w:rsidP="006A068B">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Troškovi </w:t>
      </w:r>
      <w:r w:rsidR="00296165" w:rsidRPr="006F3544">
        <w:rPr>
          <w:rFonts w:ascii="Times New Roman" w:hAnsi="Times New Roman" w:cs="Times New Roman"/>
          <w:sz w:val="24"/>
          <w:szCs w:val="24"/>
        </w:rPr>
        <w:t>moraju ispunjavati</w:t>
      </w:r>
      <w:r w:rsidR="00DE76B9" w:rsidRPr="006F3544">
        <w:rPr>
          <w:rFonts w:ascii="Times New Roman" w:hAnsi="Times New Roman" w:cs="Times New Roman"/>
          <w:sz w:val="24"/>
          <w:szCs w:val="24"/>
        </w:rPr>
        <w:t xml:space="preserve"> sve</w:t>
      </w:r>
      <w:r w:rsidR="00296165" w:rsidRPr="006F3544">
        <w:rPr>
          <w:rFonts w:ascii="Times New Roman" w:hAnsi="Times New Roman" w:cs="Times New Roman"/>
          <w:sz w:val="24"/>
          <w:szCs w:val="24"/>
        </w:rPr>
        <w:t xml:space="preserve"> sljedeće opće uvjete prihvatljivosti:</w:t>
      </w:r>
    </w:p>
    <w:p w14:paraId="442DF3A0" w14:textId="54F21B3C" w:rsidR="00296165" w:rsidRPr="006F3544" w:rsidRDefault="007F5CB5" w:rsidP="00194765">
      <w:pPr>
        <w:pStyle w:val="NoSpacing"/>
        <w:numPr>
          <w:ilvl w:val="0"/>
          <w:numId w:val="33"/>
        </w:numPr>
        <w:jc w:val="both"/>
        <w:rPr>
          <w:rFonts w:ascii="Times New Roman" w:hAnsi="Times New Roman" w:cs="Times New Roman"/>
          <w:i/>
          <w:sz w:val="24"/>
          <w:szCs w:val="24"/>
        </w:rPr>
      </w:pPr>
      <w:r w:rsidRPr="006F3544">
        <w:rPr>
          <w:rFonts w:ascii="Times New Roman" w:hAnsi="Times New Roman" w:cs="Times New Roman"/>
          <w:sz w:val="24"/>
          <w:szCs w:val="24"/>
        </w:rPr>
        <w:t>b</w:t>
      </w:r>
      <w:r w:rsidR="00296165" w:rsidRPr="006F3544">
        <w:rPr>
          <w:rFonts w:ascii="Times New Roman" w:hAnsi="Times New Roman" w:cs="Times New Roman"/>
          <w:sz w:val="24"/>
          <w:szCs w:val="24"/>
        </w:rPr>
        <w:t xml:space="preserve">iti u skladu s </w:t>
      </w:r>
      <w:r w:rsidR="008A2C45" w:rsidRPr="006F3544">
        <w:rPr>
          <w:rFonts w:ascii="Times New Roman" w:hAnsi="Times New Roman" w:cs="Times New Roman"/>
          <w:sz w:val="24"/>
          <w:szCs w:val="24"/>
        </w:rPr>
        <w:t xml:space="preserve">općim uvjetima prihvatljivosti navedenima u </w:t>
      </w:r>
      <w:r w:rsidR="00296165" w:rsidRPr="006F3544">
        <w:rPr>
          <w:rFonts w:ascii="Times New Roman" w:hAnsi="Times New Roman" w:cs="Times New Roman"/>
          <w:sz w:val="24"/>
          <w:szCs w:val="24"/>
        </w:rPr>
        <w:t>Pravilnik</w:t>
      </w:r>
      <w:r w:rsidR="008A2C45" w:rsidRPr="006F3544">
        <w:rPr>
          <w:rFonts w:ascii="Times New Roman" w:hAnsi="Times New Roman" w:cs="Times New Roman"/>
          <w:sz w:val="24"/>
          <w:szCs w:val="24"/>
        </w:rPr>
        <w:t>u</w:t>
      </w:r>
      <w:r w:rsidR="00391505" w:rsidRPr="006F3544">
        <w:rPr>
          <w:rFonts w:ascii="Times New Roman" w:hAnsi="Times New Roman" w:cs="Times New Roman"/>
          <w:sz w:val="24"/>
          <w:szCs w:val="24"/>
        </w:rPr>
        <w:t xml:space="preserve"> o prihvatljivosti izdataka (Narodne novine, br.</w:t>
      </w:r>
      <w:r w:rsidR="00296165" w:rsidRPr="006F3544">
        <w:rPr>
          <w:rFonts w:ascii="Times New Roman" w:hAnsi="Times New Roman" w:cs="Times New Roman"/>
          <w:sz w:val="24"/>
          <w:szCs w:val="24"/>
        </w:rPr>
        <w:t xml:space="preserve"> </w:t>
      </w:r>
      <w:r w:rsidR="00017E8E">
        <w:rPr>
          <w:rFonts w:ascii="Times New Roman" w:hAnsi="Times New Roman" w:cs="Times New Roman"/>
          <w:sz w:val="24"/>
          <w:szCs w:val="24"/>
        </w:rPr>
        <w:t>115/18</w:t>
      </w:r>
      <w:r w:rsidR="00BA74EB">
        <w:rPr>
          <w:rFonts w:ascii="Times New Roman" w:hAnsi="Times New Roman" w:cs="Times New Roman"/>
          <w:sz w:val="24"/>
          <w:szCs w:val="24"/>
        </w:rPr>
        <w:t>, 6/20, 20/20</w:t>
      </w:r>
      <w:r w:rsidR="003468FC">
        <w:rPr>
          <w:rFonts w:ascii="Times New Roman" w:hAnsi="Times New Roman" w:cs="Times New Roman"/>
          <w:sz w:val="24"/>
          <w:szCs w:val="24"/>
        </w:rPr>
        <w:t>-ispravak</w:t>
      </w:r>
      <w:r w:rsidR="00BA74EB">
        <w:rPr>
          <w:rFonts w:ascii="Times New Roman" w:hAnsi="Times New Roman" w:cs="Times New Roman"/>
          <w:sz w:val="24"/>
          <w:szCs w:val="24"/>
        </w:rPr>
        <w:t xml:space="preserve"> i 70/20</w:t>
      </w:r>
      <w:r w:rsidR="00296165" w:rsidRPr="006F3544">
        <w:rPr>
          <w:rFonts w:ascii="Times New Roman" w:hAnsi="Times New Roman" w:cs="Times New Roman"/>
          <w:sz w:val="24"/>
          <w:szCs w:val="24"/>
        </w:rPr>
        <w:t>) i dodatnim uvjetima za prihvatljivost izdataka primjenjivima na ovaj Poziv</w:t>
      </w:r>
    </w:p>
    <w:p w14:paraId="2DA1E6F6" w14:textId="45AC7794" w:rsidR="00296165" w:rsidRPr="006F3544" w:rsidRDefault="00296165" w:rsidP="00194765">
      <w:pPr>
        <w:pStyle w:val="NoSpacing"/>
        <w:numPr>
          <w:ilvl w:val="0"/>
          <w:numId w:val="33"/>
        </w:numPr>
        <w:jc w:val="both"/>
        <w:rPr>
          <w:rFonts w:ascii="Times New Roman" w:hAnsi="Times New Roman" w:cs="Times New Roman"/>
          <w:color w:val="000000"/>
          <w:sz w:val="24"/>
          <w:szCs w:val="24"/>
        </w:rPr>
      </w:pPr>
      <w:r w:rsidRPr="006F3544">
        <w:rPr>
          <w:rFonts w:ascii="Times New Roman" w:hAnsi="Times New Roman" w:cs="Times New Roman"/>
          <w:sz w:val="24"/>
          <w:szCs w:val="24"/>
        </w:rPr>
        <w:t>nastati za vrijeme trajanja (razdoblja) provedbe projekta</w:t>
      </w:r>
      <w:r w:rsidR="00614DDD" w:rsidRPr="006F3544">
        <w:rPr>
          <w:rFonts w:ascii="Times New Roman" w:hAnsi="Times New Roman" w:cs="Times New Roman"/>
          <w:sz w:val="24"/>
          <w:szCs w:val="24"/>
        </w:rPr>
        <w:t xml:space="preserve"> </w:t>
      </w:r>
      <w:r w:rsidR="00614DDD" w:rsidRPr="006F3544">
        <w:rPr>
          <w:rFonts w:ascii="Times New Roman" w:hAnsi="Times New Roman" w:cs="Times New Roman"/>
          <w:sz w:val="24"/>
          <w:szCs w:val="24"/>
          <w:highlight w:val="cyan"/>
        </w:rPr>
        <w:t>izuzev trošk</w:t>
      </w:r>
      <w:r w:rsidR="00CB7C38" w:rsidRPr="006F3544">
        <w:rPr>
          <w:rFonts w:ascii="Times New Roman" w:hAnsi="Times New Roman" w:cs="Times New Roman"/>
          <w:sz w:val="24"/>
          <w:szCs w:val="24"/>
          <w:highlight w:val="cyan"/>
        </w:rPr>
        <w:t xml:space="preserve">ova vezanih uz </w:t>
      </w:r>
      <w:r w:rsidR="00614DDD" w:rsidRPr="006F3544">
        <w:rPr>
          <w:rFonts w:ascii="Times New Roman" w:hAnsi="Times New Roman" w:cs="Times New Roman"/>
          <w:sz w:val="24"/>
          <w:szCs w:val="24"/>
          <w:highlight w:val="cyan"/>
        </w:rPr>
        <w:t xml:space="preserve">revizorsko izvješće neovisnog ovlaštenog revizora o </w:t>
      </w:r>
      <w:r w:rsidR="00391505" w:rsidRPr="006F3544">
        <w:rPr>
          <w:rFonts w:ascii="Times New Roman" w:hAnsi="Times New Roman" w:cs="Times New Roman"/>
          <w:sz w:val="24"/>
          <w:szCs w:val="24"/>
          <w:highlight w:val="cyan"/>
        </w:rPr>
        <w:t>provjeri</w:t>
      </w:r>
      <w:r w:rsidR="00614DDD" w:rsidRPr="006F3544">
        <w:rPr>
          <w:rFonts w:ascii="Times New Roman" w:hAnsi="Times New Roman" w:cs="Times New Roman"/>
          <w:sz w:val="24"/>
          <w:szCs w:val="24"/>
          <w:highlight w:val="cyan"/>
        </w:rPr>
        <w:t xml:space="preserve"> troškova projekta </w:t>
      </w:r>
      <w:r w:rsidR="00CB7C38" w:rsidRPr="006F3544">
        <w:rPr>
          <w:rFonts w:ascii="Times New Roman" w:hAnsi="Times New Roman" w:cs="Times New Roman"/>
          <w:sz w:val="24"/>
          <w:szCs w:val="24"/>
          <w:highlight w:val="cyan"/>
        </w:rPr>
        <w:t xml:space="preserve">iz točke </w:t>
      </w:r>
      <w:r w:rsidR="00B15296" w:rsidRPr="006F3544">
        <w:rPr>
          <w:rFonts w:ascii="Times New Roman" w:hAnsi="Times New Roman" w:cs="Times New Roman"/>
          <w:sz w:val="24"/>
          <w:szCs w:val="24"/>
          <w:highlight w:val="cyan"/>
        </w:rPr>
        <w:t>&lt;…&gt;</w:t>
      </w:r>
      <w:r w:rsidR="00614DDD" w:rsidRPr="006F3544">
        <w:rPr>
          <w:rFonts w:ascii="Times New Roman" w:hAnsi="Times New Roman" w:cs="Times New Roman"/>
          <w:sz w:val="24"/>
          <w:szCs w:val="24"/>
          <w:highlight w:val="cyan"/>
        </w:rPr>
        <w:t xml:space="preserve"> ovih Uputa</w:t>
      </w:r>
      <w:r w:rsidR="00614DDD" w:rsidRPr="006F3544">
        <w:rPr>
          <w:rFonts w:ascii="Times New Roman" w:hAnsi="Times New Roman" w:cs="Times New Roman"/>
          <w:sz w:val="24"/>
          <w:szCs w:val="24"/>
        </w:rPr>
        <w:t>)</w:t>
      </w:r>
    </w:p>
    <w:p w14:paraId="3726267D" w14:textId="04743BDD" w:rsidR="00296165" w:rsidRPr="006F3544" w:rsidRDefault="00296165" w:rsidP="00194765">
      <w:pPr>
        <w:pStyle w:val="NoSpacing"/>
        <w:numPr>
          <w:ilvl w:val="0"/>
          <w:numId w:val="33"/>
        </w:numPr>
        <w:jc w:val="both"/>
        <w:rPr>
          <w:rFonts w:ascii="Times New Roman" w:hAnsi="Times New Roman" w:cs="Times New Roman"/>
          <w:sz w:val="24"/>
          <w:szCs w:val="24"/>
        </w:rPr>
      </w:pPr>
      <w:r w:rsidRPr="006F3544">
        <w:rPr>
          <w:rFonts w:ascii="Times New Roman" w:hAnsi="Times New Roman" w:cs="Times New Roman"/>
          <w:sz w:val="24"/>
          <w:szCs w:val="24"/>
        </w:rPr>
        <w:t>biti povezani</w:t>
      </w:r>
      <w:r w:rsidR="00EA0F54">
        <w:rPr>
          <w:rFonts w:ascii="Times New Roman" w:hAnsi="Times New Roman" w:cs="Times New Roman"/>
          <w:sz w:val="24"/>
          <w:szCs w:val="24"/>
        </w:rPr>
        <w:t xml:space="preserve"> s projektom</w:t>
      </w:r>
      <w:r w:rsidRPr="006F3544">
        <w:rPr>
          <w:rFonts w:ascii="Times New Roman" w:hAnsi="Times New Roman" w:cs="Times New Roman"/>
          <w:sz w:val="24"/>
          <w:szCs w:val="24"/>
        </w:rPr>
        <w:t xml:space="preserve"> </w:t>
      </w:r>
      <w:r w:rsidR="00CB7B29" w:rsidRPr="006F3544">
        <w:rPr>
          <w:rFonts w:ascii="Times New Roman" w:hAnsi="Times New Roman" w:cs="Times New Roman"/>
          <w:sz w:val="24"/>
          <w:szCs w:val="24"/>
        </w:rPr>
        <w:t xml:space="preserve">i nastati u okviru projekta </w:t>
      </w:r>
      <w:r w:rsidR="00DE76B9" w:rsidRPr="006F3544">
        <w:rPr>
          <w:rFonts w:ascii="Times New Roman" w:hAnsi="Times New Roman" w:cs="Times New Roman"/>
          <w:sz w:val="24"/>
          <w:szCs w:val="24"/>
        </w:rPr>
        <w:t xml:space="preserve">(proračuna projekta) </w:t>
      </w:r>
      <w:r w:rsidR="00CB7B29" w:rsidRPr="006F3544">
        <w:rPr>
          <w:rFonts w:ascii="Times New Roman" w:hAnsi="Times New Roman" w:cs="Times New Roman"/>
          <w:sz w:val="24"/>
          <w:szCs w:val="24"/>
        </w:rPr>
        <w:t>koji je odabran u okviru ovog Poziva, u skladu s kriterijima odabira, a za koji je preuzeta obveza u Ugovoru</w:t>
      </w:r>
    </w:p>
    <w:p w14:paraId="4D9F48F3" w14:textId="7A29519E" w:rsidR="00296165" w:rsidRPr="006F3544" w:rsidRDefault="00296165" w:rsidP="00194765">
      <w:pPr>
        <w:pStyle w:val="NoSpacing"/>
        <w:numPr>
          <w:ilvl w:val="0"/>
          <w:numId w:val="33"/>
        </w:numPr>
        <w:jc w:val="both"/>
        <w:rPr>
          <w:rFonts w:ascii="Times New Roman" w:hAnsi="Times New Roman" w:cs="Times New Roman"/>
          <w:sz w:val="24"/>
          <w:szCs w:val="24"/>
        </w:rPr>
      </w:pPr>
      <w:r w:rsidRPr="006F3544">
        <w:rPr>
          <w:rFonts w:ascii="Times New Roman" w:hAnsi="Times New Roman" w:cs="Times New Roman"/>
          <w:sz w:val="24"/>
          <w:szCs w:val="24"/>
        </w:rPr>
        <w:t xml:space="preserve">biti </w:t>
      </w:r>
      <w:r w:rsidR="00DE76B9" w:rsidRPr="006F3544">
        <w:rPr>
          <w:rFonts w:ascii="Times New Roman" w:hAnsi="Times New Roman" w:cs="Times New Roman"/>
          <w:sz w:val="24"/>
          <w:szCs w:val="24"/>
        </w:rPr>
        <w:t xml:space="preserve">razumni, opravdani i </w:t>
      </w:r>
      <w:r w:rsidRPr="006F3544">
        <w:rPr>
          <w:rFonts w:ascii="Times New Roman" w:hAnsi="Times New Roman" w:cs="Times New Roman"/>
          <w:sz w:val="24"/>
          <w:szCs w:val="24"/>
        </w:rPr>
        <w:t>u skladu s načelom odgovornog financijskog upravljanja, odnosno u skladu s načelima ekonomičnosti, učinkovitosti i djelotvornosti za postizanje rezultata</w:t>
      </w:r>
      <w:r w:rsidR="00EA0F54">
        <w:rPr>
          <w:rFonts w:ascii="Times New Roman" w:hAnsi="Times New Roman" w:cs="Times New Roman"/>
          <w:sz w:val="24"/>
          <w:szCs w:val="24"/>
        </w:rPr>
        <w:t xml:space="preserve">, u </w:t>
      </w:r>
      <w:r w:rsidRPr="006F3544">
        <w:rPr>
          <w:rFonts w:ascii="Times New Roman" w:hAnsi="Times New Roman" w:cs="Times New Roman"/>
          <w:sz w:val="24"/>
          <w:szCs w:val="24"/>
        </w:rPr>
        <w:t>skladu s tržišnim cijenama</w:t>
      </w:r>
    </w:p>
    <w:p w14:paraId="166CE3B1" w14:textId="77777777" w:rsidR="00DE76B9" w:rsidRPr="006F3544" w:rsidRDefault="00296165" w:rsidP="00194765">
      <w:pPr>
        <w:pStyle w:val="NoSpacing"/>
        <w:numPr>
          <w:ilvl w:val="0"/>
          <w:numId w:val="33"/>
        </w:numPr>
        <w:jc w:val="both"/>
        <w:rPr>
          <w:rStyle w:val="hps"/>
          <w:rFonts w:ascii="Times New Roman" w:hAnsi="Times New Roman"/>
          <w:sz w:val="24"/>
          <w:szCs w:val="24"/>
        </w:rPr>
      </w:pPr>
      <w:r w:rsidRPr="006F3544">
        <w:rPr>
          <w:rFonts w:ascii="Times New Roman" w:hAnsi="Times New Roman" w:cs="Times New Roman"/>
          <w:sz w:val="24"/>
          <w:szCs w:val="24"/>
        </w:rPr>
        <w:lastRenderedPageBreak/>
        <w:t xml:space="preserve">biti usklađeni s pravilima </w:t>
      </w:r>
      <w:r w:rsidRPr="006F3544">
        <w:rPr>
          <w:rStyle w:val="hps"/>
          <w:rFonts w:ascii="Times New Roman" w:hAnsi="Times New Roman"/>
          <w:sz w:val="24"/>
          <w:szCs w:val="24"/>
        </w:rPr>
        <w:t xml:space="preserve">financijskih ograničenja navedenih u točki </w:t>
      </w:r>
      <w:r w:rsidR="00AA44B2" w:rsidRPr="006F3544">
        <w:rPr>
          <w:rFonts w:ascii="Times New Roman" w:hAnsi="Times New Roman" w:cs="Times New Roman"/>
          <w:sz w:val="24"/>
          <w:szCs w:val="24"/>
          <w:highlight w:val="yellow"/>
        </w:rPr>
        <w:t>&lt;…&gt;</w:t>
      </w:r>
      <w:r w:rsidRPr="006F3544">
        <w:rPr>
          <w:rStyle w:val="hps"/>
          <w:rFonts w:ascii="Times New Roman" w:hAnsi="Times New Roman"/>
          <w:sz w:val="24"/>
          <w:szCs w:val="24"/>
        </w:rPr>
        <w:t xml:space="preserve"> ovih Uputa</w:t>
      </w:r>
    </w:p>
    <w:p w14:paraId="5004606B" w14:textId="31266F89" w:rsidR="007E0531" w:rsidRDefault="00DE76B9" w:rsidP="00194765">
      <w:pPr>
        <w:pStyle w:val="NoSpacing"/>
        <w:numPr>
          <w:ilvl w:val="0"/>
          <w:numId w:val="33"/>
        </w:numPr>
        <w:jc w:val="both"/>
        <w:rPr>
          <w:rStyle w:val="hps"/>
          <w:rFonts w:ascii="Times New Roman" w:hAnsi="Times New Roman"/>
          <w:sz w:val="24"/>
          <w:szCs w:val="24"/>
        </w:rPr>
      </w:pPr>
      <w:r w:rsidRPr="006F3544">
        <w:rPr>
          <w:rStyle w:val="hps"/>
          <w:rFonts w:ascii="Times New Roman" w:hAnsi="Times New Roman"/>
          <w:sz w:val="24"/>
          <w:szCs w:val="24"/>
        </w:rPr>
        <w:t>biti u skladu s ograničenjima za posebne kategorije troškova</w:t>
      </w:r>
    </w:p>
    <w:p w14:paraId="2A91B150" w14:textId="1E69A170" w:rsidR="00320ADE" w:rsidRPr="00320ADE" w:rsidRDefault="00E44E82" w:rsidP="00194765">
      <w:pPr>
        <w:pStyle w:val="NoSpacing"/>
        <w:numPr>
          <w:ilvl w:val="0"/>
          <w:numId w:val="33"/>
        </w:numPr>
        <w:jc w:val="both"/>
        <w:rPr>
          <w:rStyle w:val="hps"/>
          <w:rFonts w:ascii="Times New Roman" w:hAnsi="Times New Roman"/>
          <w:sz w:val="24"/>
          <w:szCs w:val="24"/>
          <w:highlight w:val="cyan"/>
        </w:rPr>
      </w:pPr>
      <w:r>
        <w:rPr>
          <w:rStyle w:val="hps"/>
          <w:rFonts w:ascii="Times New Roman" w:hAnsi="Times New Roman"/>
          <w:sz w:val="24"/>
          <w:szCs w:val="24"/>
          <w:highlight w:val="cyan"/>
        </w:rPr>
        <w:t>s obzirom da</w:t>
      </w:r>
      <w:r w:rsidR="00320ADE" w:rsidRPr="00320ADE">
        <w:rPr>
          <w:rStyle w:val="hps"/>
          <w:rFonts w:ascii="Times New Roman" w:hAnsi="Times New Roman"/>
          <w:sz w:val="24"/>
          <w:szCs w:val="24"/>
          <w:highlight w:val="cyan"/>
        </w:rPr>
        <w:t xml:space="preserve"> prijavitelj mora dostavljat</w:t>
      </w:r>
      <w:r>
        <w:rPr>
          <w:rStyle w:val="hps"/>
          <w:rFonts w:ascii="Times New Roman" w:hAnsi="Times New Roman"/>
          <w:sz w:val="24"/>
          <w:szCs w:val="24"/>
          <w:highlight w:val="cyan"/>
        </w:rPr>
        <w:t>i više od jednog dokumenta (uz P</w:t>
      </w:r>
      <w:r w:rsidR="00320ADE" w:rsidRPr="00320ADE">
        <w:rPr>
          <w:rStyle w:val="hps"/>
          <w:rFonts w:ascii="Times New Roman" w:hAnsi="Times New Roman"/>
          <w:sz w:val="24"/>
          <w:szCs w:val="24"/>
          <w:highlight w:val="cyan"/>
        </w:rPr>
        <w:t>rijavni obrazac još jed</w:t>
      </w:r>
      <w:r>
        <w:rPr>
          <w:rStyle w:val="hps"/>
          <w:rFonts w:ascii="Times New Roman" w:hAnsi="Times New Roman"/>
          <w:sz w:val="24"/>
          <w:szCs w:val="24"/>
          <w:highlight w:val="cyan"/>
        </w:rPr>
        <w:t>an</w:t>
      </w:r>
      <w:r w:rsidR="00320ADE" w:rsidRPr="00320ADE">
        <w:rPr>
          <w:rStyle w:val="hps"/>
          <w:rFonts w:ascii="Times New Roman" w:hAnsi="Times New Roman"/>
          <w:sz w:val="24"/>
          <w:szCs w:val="24"/>
          <w:highlight w:val="cyan"/>
        </w:rPr>
        <w:t xml:space="preserve"> ili više dokumenata</w:t>
      </w:r>
      <w:r>
        <w:rPr>
          <w:rStyle w:val="hps"/>
          <w:rFonts w:ascii="Times New Roman" w:hAnsi="Times New Roman"/>
          <w:sz w:val="24"/>
          <w:szCs w:val="24"/>
          <w:highlight w:val="cyan"/>
        </w:rPr>
        <w:t xml:space="preserve">: </w:t>
      </w:r>
      <w:r w:rsidRPr="006F3544">
        <w:rPr>
          <w:rFonts w:ascii="Times New Roman" w:hAnsi="Times New Roman" w:cs="Times New Roman"/>
          <w:sz w:val="24"/>
          <w:szCs w:val="24"/>
          <w:highlight w:val="yellow"/>
        </w:rPr>
        <w:t>UPUTA:</w:t>
      </w:r>
      <w:r>
        <w:rPr>
          <w:rFonts w:ascii="Times New Roman" w:hAnsi="Times New Roman" w:cs="Times New Roman"/>
          <w:sz w:val="24"/>
          <w:szCs w:val="24"/>
          <w:highlight w:val="yellow"/>
        </w:rPr>
        <w:t xml:space="preserve"> pobrojati</w:t>
      </w:r>
      <w:r w:rsidR="00320ADE" w:rsidRPr="00320ADE">
        <w:rPr>
          <w:rStyle w:val="hps"/>
          <w:rFonts w:ascii="Times New Roman" w:hAnsi="Times New Roman"/>
          <w:sz w:val="24"/>
          <w:szCs w:val="24"/>
          <w:highlight w:val="cyan"/>
        </w:rPr>
        <w:t>) u kojem će se iskazivati podatci koji se odnose na iznos stavki troškova i/ili intenziteta potpore, kao referentni podatci na temelju kojih će se provoditi postupak</w:t>
      </w:r>
      <w:r>
        <w:rPr>
          <w:rStyle w:val="hps"/>
          <w:rFonts w:ascii="Times New Roman" w:hAnsi="Times New Roman"/>
          <w:sz w:val="24"/>
          <w:szCs w:val="24"/>
          <w:highlight w:val="cyan"/>
        </w:rPr>
        <w:t xml:space="preserve"> dodjele bespovratnih sredstava </w:t>
      </w:r>
      <w:r w:rsidR="00320ADE" w:rsidRPr="00320ADE">
        <w:rPr>
          <w:rStyle w:val="hps"/>
          <w:rFonts w:ascii="Times New Roman" w:hAnsi="Times New Roman"/>
          <w:sz w:val="24"/>
          <w:szCs w:val="24"/>
          <w:highlight w:val="cyan"/>
        </w:rPr>
        <w:t xml:space="preserve">uzimaju se podatci iz prijavnog obrasca. Dakle, smatra se da su podatci </w:t>
      </w:r>
      <w:r w:rsidR="00DF50DC">
        <w:rPr>
          <w:rStyle w:val="hps"/>
          <w:rFonts w:ascii="Times New Roman" w:hAnsi="Times New Roman"/>
          <w:sz w:val="24"/>
          <w:szCs w:val="24"/>
          <w:highlight w:val="cyan"/>
        </w:rPr>
        <w:t>koje je prijavitelj dostavio u P</w:t>
      </w:r>
      <w:r w:rsidR="00320ADE" w:rsidRPr="00320ADE">
        <w:rPr>
          <w:rStyle w:val="hps"/>
          <w:rFonts w:ascii="Times New Roman" w:hAnsi="Times New Roman"/>
          <w:sz w:val="24"/>
          <w:szCs w:val="24"/>
          <w:highlight w:val="cyan"/>
        </w:rPr>
        <w:t>rijavnom obrascu oni koji su važeći, bez obzira na eventualnu neusklađenost predmetnih p</w:t>
      </w:r>
      <w:r>
        <w:rPr>
          <w:rStyle w:val="hps"/>
          <w:rFonts w:ascii="Times New Roman" w:hAnsi="Times New Roman"/>
          <w:sz w:val="24"/>
          <w:szCs w:val="24"/>
          <w:highlight w:val="cyan"/>
        </w:rPr>
        <w:t>odataka (u odnosu na podatke u P</w:t>
      </w:r>
      <w:r w:rsidR="00320ADE" w:rsidRPr="00320ADE">
        <w:rPr>
          <w:rStyle w:val="hps"/>
          <w:rFonts w:ascii="Times New Roman" w:hAnsi="Times New Roman"/>
          <w:sz w:val="24"/>
          <w:szCs w:val="24"/>
          <w:highlight w:val="cyan"/>
        </w:rPr>
        <w:t xml:space="preserve">rijavnom obrascu) u ostalim dokumentima u kojima se iskazuju. </w:t>
      </w:r>
      <w:r w:rsidR="00DF50DC">
        <w:rPr>
          <w:rStyle w:val="hps"/>
          <w:rFonts w:ascii="Times New Roman" w:hAnsi="Times New Roman"/>
          <w:sz w:val="24"/>
          <w:szCs w:val="24"/>
          <w:highlight w:val="cyan"/>
        </w:rPr>
        <w:t>Ukupan iznos prihvatljivih izdataka i bespovratnih sredstava, kao i intenzitet potpore ne mogu biti veći nego što je prijavitelj zatražio u prijavnom obrascu (uzimajući u obzir sve odredbe referentnog poziva)</w:t>
      </w:r>
      <w:r w:rsidRPr="006F3544">
        <w:rPr>
          <w:rFonts w:ascii="Times New Roman" w:hAnsi="Times New Roman" w:cs="Times New Roman"/>
          <w:sz w:val="24"/>
          <w:szCs w:val="24"/>
          <w:highlight w:val="yellow"/>
        </w:rPr>
        <w:t xml:space="preserve">UPUTA: </w:t>
      </w:r>
      <w:r>
        <w:rPr>
          <w:rFonts w:ascii="Times New Roman" w:hAnsi="Times New Roman" w:cs="Times New Roman"/>
          <w:sz w:val="24"/>
          <w:szCs w:val="24"/>
          <w:highlight w:val="yellow"/>
        </w:rPr>
        <w:t>ovaj dio se unosi u upute za prijavitelje, ako je to primjenjivo u kontekstu poziva, odnosno ako se opisani podatci iskazuju i u drugim dokumentima, osim u prijavnom obrascu.</w:t>
      </w:r>
    </w:p>
    <w:p w14:paraId="71CF1A07" w14:textId="77777777" w:rsidR="00320ADE" w:rsidRPr="009D6F7D" w:rsidRDefault="00320ADE" w:rsidP="00320ADE">
      <w:pPr>
        <w:pStyle w:val="NoSpacing"/>
        <w:ind w:left="360"/>
        <w:jc w:val="both"/>
        <w:rPr>
          <w:rStyle w:val="hps"/>
          <w:rFonts w:ascii="Times New Roman" w:hAnsi="Times New Roman"/>
          <w:sz w:val="24"/>
          <w:szCs w:val="24"/>
        </w:rPr>
      </w:pPr>
    </w:p>
    <w:p w14:paraId="49AA2E39" w14:textId="77777777" w:rsidR="00C449C4" w:rsidRPr="006F3544" w:rsidRDefault="00C449C4" w:rsidP="007E0531">
      <w:pPr>
        <w:pStyle w:val="NoSpacing"/>
        <w:jc w:val="both"/>
        <w:rPr>
          <w:rStyle w:val="hps"/>
          <w:rFonts w:ascii="Times New Roman" w:hAnsi="Times New Roman"/>
          <w:sz w:val="24"/>
          <w:szCs w:val="24"/>
        </w:rPr>
      </w:pPr>
    </w:p>
    <w:p w14:paraId="25B3A274" w14:textId="0DDA47D3" w:rsidR="00296165" w:rsidRPr="006F3544" w:rsidRDefault="00AA43D3" w:rsidP="00194765">
      <w:pPr>
        <w:pStyle w:val="Heading2"/>
        <w:numPr>
          <w:ilvl w:val="1"/>
          <w:numId w:val="36"/>
        </w:numPr>
      </w:pPr>
      <w:bookmarkStart w:id="51" w:name="_Toc2260427"/>
      <w:r w:rsidRPr="006F3544">
        <w:t xml:space="preserve">Prihvatljive kategorije </w:t>
      </w:r>
      <w:r w:rsidR="004D4CB3" w:rsidRPr="006F3544">
        <w:t>troškova</w:t>
      </w:r>
      <w:bookmarkEnd w:id="51"/>
    </w:p>
    <w:p w14:paraId="776BF05D" w14:textId="77777777" w:rsidR="008D2D74" w:rsidRPr="006F3544" w:rsidRDefault="008D2D74" w:rsidP="008D2D74">
      <w:pPr>
        <w:pStyle w:val="NoSpacing"/>
        <w:jc w:val="both"/>
        <w:rPr>
          <w:rFonts w:ascii="Times New Roman" w:eastAsiaTheme="minorHAnsi" w:hAnsi="Times New Roman" w:cs="Times New Roman"/>
          <w:sz w:val="24"/>
          <w:szCs w:val="24"/>
          <w:highlight w:val="cyan"/>
        </w:rPr>
      </w:pPr>
      <w:r w:rsidRPr="006F3544">
        <w:rPr>
          <w:rFonts w:ascii="Times New Roman" w:eastAsiaTheme="minorHAnsi" w:hAnsi="Times New Roman" w:cs="Times New Roman"/>
          <w:sz w:val="24"/>
          <w:szCs w:val="24"/>
          <w:highlight w:val="cyan"/>
        </w:rPr>
        <w:t xml:space="preserve">   </w:t>
      </w:r>
      <w:r w:rsidR="00882AE4" w:rsidRPr="006F3544">
        <w:rPr>
          <w:rFonts w:ascii="Times New Roman" w:eastAsiaTheme="minorHAnsi" w:hAnsi="Times New Roman" w:cs="Times New Roman"/>
          <w:sz w:val="24"/>
          <w:szCs w:val="24"/>
          <w:highlight w:val="cyan"/>
        </w:rPr>
        <w:t xml:space="preserve">   Slijedeće </w:t>
      </w:r>
      <w:r w:rsidR="00AA43D3" w:rsidRPr="006F3544">
        <w:rPr>
          <w:rFonts w:ascii="Times New Roman" w:eastAsiaTheme="minorHAnsi" w:hAnsi="Times New Roman" w:cs="Times New Roman"/>
          <w:sz w:val="24"/>
          <w:szCs w:val="24"/>
          <w:highlight w:val="cyan"/>
        </w:rPr>
        <w:t xml:space="preserve">kategorije </w:t>
      </w:r>
      <w:r w:rsidR="001C1ACF" w:rsidRPr="006F3544">
        <w:rPr>
          <w:rFonts w:ascii="Times New Roman" w:eastAsiaTheme="minorHAnsi" w:hAnsi="Times New Roman" w:cs="Times New Roman"/>
          <w:sz w:val="24"/>
          <w:szCs w:val="24"/>
          <w:highlight w:val="cyan"/>
        </w:rPr>
        <w:t xml:space="preserve">troškova </w:t>
      </w:r>
      <w:r w:rsidRPr="006F3544">
        <w:rPr>
          <w:rFonts w:ascii="Times New Roman" w:eastAsiaTheme="minorHAnsi" w:hAnsi="Times New Roman" w:cs="Times New Roman"/>
          <w:sz w:val="24"/>
          <w:szCs w:val="24"/>
          <w:highlight w:val="cyan"/>
        </w:rPr>
        <w:t xml:space="preserve">smatraju se prihvatljivima:     </w:t>
      </w:r>
    </w:p>
    <w:p w14:paraId="02F110C8" w14:textId="256D147F" w:rsidR="00EB2BA0" w:rsidRPr="00EB2BA0" w:rsidRDefault="00CC7633" w:rsidP="00EB2BA0">
      <w:pPr>
        <w:pStyle w:val="NoSpacing"/>
        <w:numPr>
          <w:ilvl w:val="0"/>
          <w:numId w:val="20"/>
        </w:numPr>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Troškovi plaća osoblja</w:t>
      </w:r>
      <w:r w:rsidR="004D4B23" w:rsidRPr="006F3544">
        <w:rPr>
          <w:rStyle w:val="FootnoteReference"/>
          <w:rFonts w:ascii="Times New Roman" w:hAnsi="Times New Roman" w:cs="Times New Roman"/>
          <w:sz w:val="24"/>
          <w:szCs w:val="24"/>
          <w:highlight w:val="cyan"/>
        </w:rPr>
        <w:footnoteReference w:id="10"/>
      </w:r>
      <w:r w:rsidRPr="006F3544">
        <w:rPr>
          <w:rFonts w:ascii="Times New Roman" w:hAnsi="Times New Roman" w:cs="Times New Roman"/>
          <w:sz w:val="24"/>
          <w:szCs w:val="24"/>
          <w:highlight w:val="cyan"/>
        </w:rPr>
        <w:t> zaposlenog kod prijavitelja i partnera (ako je primjenjivo)</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U</w:t>
      </w:r>
      <w:r w:rsidR="0043710C" w:rsidRPr="006F3544">
        <w:rPr>
          <w:rFonts w:ascii="Times New Roman" w:hAnsi="Times New Roman" w:cs="Times New Roman"/>
          <w:sz w:val="24"/>
          <w:szCs w:val="24"/>
          <w:highlight w:val="yellow"/>
        </w:rPr>
        <w:t>PUTA</w:t>
      </w:r>
      <w:r w:rsidRPr="006F3544">
        <w:rPr>
          <w:rFonts w:ascii="Times New Roman" w:hAnsi="Times New Roman" w:cs="Times New Roman"/>
          <w:sz w:val="24"/>
          <w:szCs w:val="24"/>
          <w:highlight w:val="yellow"/>
        </w:rPr>
        <w:t>: nabrojiti sv</w:t>
      </w:r>
      <w:r w:rsidR="00CC74D2">
        <w:rPr>
          <w:rFonts w:ascii="Times New Roman" w:hAnsi="Times New Roman" w:cs="Times New Roman"/>
          <w:sz w:val="24"/>
          <w:szCs w:val="24"/>
          <w:highlight w:val="yellow"/>
        </w:rPr>
        <w:t>o</w:t>
      </w:r>
      <w:r w:rsidRPr="006F3544">
        <w:rPr>
          <w:rFonts w:ascii="Times New Roman" w:hAnsi="Times New Roman" w:cs="Times New Roman"/>
          <w:sz w:val="24"/>
          <w:szCs w:val="24"/>
          <w:highlight w:val="yellow"/>
        </w:rPr>
        <w:t xml:space="preserve"> osoblje koje će bit uključeno u ovu stavku troškova</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cyan"/>
        </w:rPr>
        <w:t xml:space="preserve">koji  će raditi na </w:t>
      </w:r>
      <w:r w:rsidR="003108BB" w:rsidRPr="006F3544">
        <w:rPr>
          <w:rFonts w:ascii="Times New Roman" w:hAnsi="Times New Roman" w:cs="Times New Roman"/>
          <w:sz w:val="24"/>
          <w:szCs w:val="24"/>
          <w:highlight w:val="cyan"/>
        </w:rPr>
        <w:t xml:space="preserve">provedbi </w:t>
      </w:r>
      <w:r w:rsidRPr="006F3544">
        <w:rPr>
          <w:rFonts w:ascii="Times New Roman" w:hAnsi="Times New Roman" w:cs="Times New Roman"/>
          <w:sz w:val="24"/>
          <w:szCs w:val="24"/>
          <w:highlight w:val="cyan"/>
        </w:rPr>
        <w:t>projekt</w:t>
      </w:r>
      <w:r w:rsidR="003108BB" w:rsidRPr="006F3544">
        <w:rPr>
          <w:rFonts w:ascii="Times New Roman" w:hAnsi="Times New Roman" w:cs="Times New Roman"/>
          <w:sz w:val="24"/>
          <w:szCs w:val="24"/>
          <w:highlight w:val="cyan"/>
        </w:rPr>
        <w:t>a</w:t>
      </w:r>
      <w:r w:rsidRPr="006F3544">
        <w:rPr>
          <w:rFonts w:ascii="Times New Roman" w:hAnsi="Times New Roman" w:cs="Times New Roman"/>
          <w:sz w:val="24"/>
          <w:szCs w:val="24"/>
          <w:highlight w:val="cyan"/>
        </w:rPr>
        <w:t>, izračunavaju se </w:t>
      </w:r>
      <w:r w:rsidR="00EB2BA0">
        <w:rPr>
          <w:rFonts w:ascii="Times New Roman" w:hAnsi="Times New Roman" w:cs="Times New Roman"/>
          <w:sz w:val="24"/>
          <w:szCs w:val="24"/>
          <w:highlight w:val="cyan"/>
        </w:rPr>
        <w:t>u skladu s</w:t>
      </w:r>
      <w:r w:rsidR="003108BB" w:rsidRPr="006F3544">
        <w:rPr>
          <w:rFonts w:ascii="Times New Roman" w:hAnsi="Times New Roman" w:cs="Times New Roman"/>
          <w:sz w:val="24"/>
          <w:szCs w:val="24"/>
          <w:highlight w:val="cyan"/>
        </w:rPr>
        <w:t xml:space="preserve"> Uredb</w:t>
      </w:r>
      <w:r w:rsidR="007E0531">
        <w:rPr>
          <w:rFonts w:ascii="Times New Roman" w:hAnsi="Times New Roman" w:cs="Times New Roman"/>
          <w:sz w:val="24"/>
          <w:szCs w:val="24"/>
          <w:highlight w:val="cyan"/>
        </w:rPr>
        <w:t>om</w:t>
      </w:r>
      <w:r w:rsidR="00281517" w:rsidRPr="006F3544">
        <w:rPr>
          <w:rFonts w:ascii="Times New Roman" w:hAnsi="Times New Roman" w:cs="Times New Roman"/>
          <w:sz w:val="24"/>
          <w:szCs w:val="24"/>
          <w:highlight w:val="cyan"/>
        </w:rPr>
        <w:t xml:space="preserve"> (EU) br. </w:t>
      </w:r>
      <w:r w:rsidR="003108BB" w:rsidRPr="006F3544">
        <w:rPr>
          <w:rFonts w:ascii="Times New Roman" w:hAnsi="Times New Roman" w:cs="Times New Roman"/>
          <w:sz w:val="24"/>
          <w:szCs w:val="24"/>
          <w:highlight w:val="cyan"/>
        </w:rPr>
        <w:t>1303/2013</w:t>
      </w:r>
      <w:r w:rsidR="007E0531">
        <w:rPr>
          <w:rFonts w:ascii="Times New Roman" w:hAnsi="Times New Roman" w:cs="Times New Roman"/>
          <w:sz w:val="24"/>
          <w:szCs w:val="24"/>
          <w:highlight w:val="cyan"/>
        </w:rPr>
        <w:t>, P</w:t>
      </w:r>
      <w:r w:rsidR="00EB2BA0">
        <w:rPr>
          <w:rFonts w:ascii="Times New Roman" w:hAnsi="Times New Roman" w:cs="Times New Roman"/>
          <w:sz w:val="24"/>
          <w:szCs w:val="24"/>
          <w:highlight w:val="cyan"/>
        </w:rPr>
        <w:t xml:space="preserve">ravilnikom o prihvatljivosti izdataka </w:t>
      </w:r>
      <w:r w:rsidR="00EB2BA0" w:rsidRPr="00EB2BA0">
        <w:rPr>
          <w:rFonts w:ascii="Times New Roman" w:hAnsi="Times New Roman" w:cs="Times New Roman"/>
          <w:sz w:val="24"/>
          <w:szCs w:val="24"/>
          <w:highlight w:val="cyan"/>
        </w:rPr>
        <w:t>&lt;</w:t>
      </w:r>
      <w:r w:rsidR="00EB2BA0" w:rsidRPr="00EB2BA0">
        <w:rPr>
          <w:rFonts w:ascii="Times New Roman" w:hAnsi="Times New Roman" w:cs="Times New Roman"/>
          <w:i/>
          <w:sz w:val="24"/>
          <w:szCs w:val="24"/>
          <w:highlight w:val="cyan"/>
        </w:rPr>
        <w:t>razraditi metodologiju primjenjivu na poziv</w:t>
      </w:r>
      <w:r w:rsidR="00EB2BA0" w:rsidRPr="00EB2BA0">
        <w:rPr>
          <w:rFonts w:ascii="Times New Roman" w:hAnsi="Times New Roman" w:cs="Times New Roman"/>
          <w:sz w:val="24"/>
          <w:szCs w:val="24"/>
          <w:highlight w:val="cyan"/>
        </w:rPr>
        <w:t>&gt;</w:t>
      </w:r>
    </w:p>
    <w:p w14:paraId="17A173DA" w14:textId="0B149B75" w:rsidR="00EB2BA0" w:rsidRPr="00EB2BA0" w:rsidRDefault="00EB2BA0" w:rsidP="00EB2BA0">
      <w:pPr>
        <w:pStyle w:val="NoSpacing"/>
        <w:numPr>
          <w:ilvl w:val="0"/>
          <w:numId w:val="20"/>
        </w:numPr>
        <w:jc w:val="both"/>
        <w:rPr>
          <w:rFonts w:ascii="Times New Roman" w:hAnsi="Times New Roman" w:cs="Times New Roman"/>
          <w:sz w:val="24"/>
          <w:szCs w:val="24"/>
          <w:highlight w:val="cyan"/>
        </w:rPr>
      </w:pPr>
      <w:r>
        <w:rPr>
          <w:rFonts w:ascii="Times New Roman" w:hAnsi="Times New Roman" w:cs="Times New Roman"/>
          <w:sz w:val="24"/>
          <w:szCs w:val="24"/>
          <w:highlight w:val="cyan"/>
        </w:rPr>
        <w:t>P</w:t>
      </w:r>
      <w:r w:rsidR="00AD0129" w:rsidRPr="00EB2BA0">
        <w:rPr>
          <w:rFonts w:ascii="Times New Roman" w:hAnsi="Times New Roman" w:cs="Times New Roman"/>
          <w:sz w:val="24"/>
          <w:szCs w:val="24"/>
          <w:highlight w:val="cyan"/>
        </w:rPr>
        <w:t>otrebno je dostav</w:t>
      </w:r>
      <w:r w:rsidR="000765A1">
        <w:rPr>
          <w:rFonts w:ascii="Times New Roman" w:hAnsi="Times New Roman" w:cs="Times New Roman"/>
          <w:sz w:val="24"/>
          <w:szCs w:val="24"/>
          <w:highlight w:val="cyan"/>
        </w:rPr>
        <w:t xml:space="preserve">iti sljedeće potporne dokumente </w:t>
      </w:r>
      <w:r w:rsidR="00AD0129" w:rsidRPr="00EB2BA0">
        <w:rPr>
          <w:rFonts w:ascii="Times New Roman" w:hAnsi="Times New Roman" w:cs="Times New Roman"/>
          <w:sz w:val="24"/>
          <w:szCs w:val="24"/>
          <w:highlight w:val="cyan"/>
        </w:rPr>
        <w:t xml:space="preserve"> </w:t>
      </w:r>
      <w:r w:rsidRPr="00EB2BA0">
        <w:rPr>
          <w:rFonts w:ascii="Times New Roman" w:hAnsi="Times New Roman" w:cs="Times New Roman"/>
          <w:sz w:val="24"/>
          <w:szCs w:val="24"/>
          <w:highlight w:val="cyan"/>
        </w:rPr>
        <w:t>&lt;</w:t>
      </w:r>
      <w:r w:rsidRPr="00EB2BA0">
        <w:rPr>
          <w:rFonts w:ascii="Times New Roman" w:hAnsi="Times New Roman" w:cs="Times New Roman"/>
          <w:i/>
          <w:sz w:val="24"/>
          <w:szCs w:val="24"/>
          <w:highlight w:val="cyan"/>
        </w:rPr>
        <w:t xml:space="preserve">razraditi </w:t>
      </w:r>
      <w:r w:rsidRPr="00EB2BA0">
        <w:rPr>
          <w:rFonts w:ascii="Times New Roman" w:hAnsi="Times New Roman" w:cs="Times New Roman"/>
          <w:sz w:val="24"/>
          <w:szCs w:val="24"/>
          <w:highlight w:val="cyan"/>
        </w:rPr>
        <w:t>&gt;</w:t>
      </w:r>
    </w:p>
    <w:p w14:paraId="0318C784" w14:textId="09C5A396" w:rsidR="00AD0129" w:rsidRPr="007E0531" w:rsidRDefault="00AD0129" w:rsidP="007E0531">
      <w:pPr>
        <w:pStyle w:val="NoSpacing"/>
        <w:ind w:left="720"/>
        <w:jc w:val="both"/>
        <w:rPr>
          <w:rFonts w:ascii="Times New Roman" w:hAnsi="Times New Roman" w:cs="Times New Roman"/>
          <w:sz w:val="24"/>
          <w:szCs w:val="24"/>
          <w:highlight w:val="cyan"/>
        </w:rPr>
      </w:pPr>
    </w:p>
    <w:p w14:paraId="4973190F" w14:textId="309F2BB0" w:rsidR="00AD0129" w:rsidRPr="007E0531" w:rsidRDefault="00CC7633" w:rsidP="007E0531">
      <w:pPr>
        <w:pStyle w:val="NoSpacing"/>
        <w:numPr>
          <w:ilvl w:val="0"/>
          <w:numId w:val="20"/>
        </w:numPr>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Prijavitelj/partner obavezan je čuvati dokumentaciju koja se odnosi na troškove osoblja </w:t>
      </w:r>
      <w:r w:rsidR="00EB2BA0" w:rsidRPr="00EB2BA0">
        <w:rPr>
          <w:rFonts w:ascii="Times New Roman" w:hAnsi="Times New Roman" w:cs="Times New Roman"/>
          <w:sz w:val="24"/>
          <w:szCs w:val="24"/>
          <w:highlight w:val="cyan"/>
        </w:rPr>
        <w:t>&lt;</w:t>
      </w:r>
      <w:r w:rsidR="00EB2BA0" w:rsidRPr="007E0531">
        <w:rPr>
          <w:rFonts w:ascii="Times New Roman" w:hAnsi="Times New Roman" w:cs="Times New Roman"/>
          <w:i/>
          <w:sz w:val="24"/>
          <w:szCs w:val="24"/>
          <w:highlight w:val="cyan"/>
        </w:rPr>
        <w:t>razraditi</w:t>
      </w:r>
      <w:r w:rsidR="00EB2BA0" w:rsidRPr="007E0531">
        <w:rPr>
          <w:rFonts w:ascii="Times New Roman" w:hAnsi="Times New Roman" w:cs="Times New Roman"/>
          <w:sz w:val="24"/>
          <w:szCs w:val="24"/>
          <w:highlight w:val="cyan"/>
        </w:rPr>
        <w:t xml:space="preserve"> </w:t>
      </w:r>
      <w:r w:rsidR="00EB2BA0" w:rsidRPr="00EB2BA0">
        <w:rPr>
          <w:rFonts w:ascii="Times New Roman" w:hAnsi="Times New Roman" w:cs="Times New Roman"/>
          <w:sz w:val="24"/>
          <w:szCs w:val="24"/>
          <w:highlight w:val="cyan"/>
        </w:rPr>
        <w:t>&gt;</w:t>
      </w:r>
      <w:r w:rsidR="00EB2BA0" w:rsidRPr="007E0531">
        <w:rPr>
          <w:rFonts w:ascii="Times New Roman" w:hAnsi="Times New Roman" w:cs="Times New Roman"/>
          <w:sz w:val="24"/>
          <w:szCs w:val="24"/>
          <w:highlight w:val="cyan"/>
        </w:rPr>
        <w:t>.</w:t>
      </w:r>
    </w:p>
    <w:p w14:paraId="58D9586A" w14:textId="4AB56A63" w:rsidR="00296165" w:rsidRPr="007E0531" w:rsidRDefault="00296165" w:rsidP="007E0531">
      <w:pPr>
        <w:pStyle w:val="NoSpacing"/>
        <w:numPr>
          <w:ilvl w:val="0"/>
          <w:numId w:val="20"/>
        </w:numPr>
        <w:jc w:val="both"/>
        <w:rPr>
          <w:rFonts w:ascii="Times New Roman" w:hAnsi="Times New Roman" w:cs="Times New Roman"/>
          <w:sz w:val="24"/>
          <w:szCs w:val="24"/>
          <w:highlight w:val="cyan"/>
        </w:rPr>
      </w:pPr>
      <w:r w:rsidRPr="007E0531">
        <w:rPr>
          <w:rFonts w:ascii="Times New Roman" w:eastAsia="Times New Roman" w:hAnsi="Times New Roman" w:cs="Times New Roman"/>
          <w:sz w:val="24"/>
          <w:szCs w:val="24"/>
          <w:highlight w:val="cyan"/>
          <w:lang w:eastAsia="hr-HR"/>
        </w:rPr>
        <w:t>Troškovi poveza</w:t>
      </w:r>
      <w:r w:rsidR="001278BF" w:rsidRPr="007E0531">
        <w:rPr>
          <w:rFonts w:ascii="Times New Roman" w:eastAsia="Times New Roman" w:hAnsi="Times New Roman" w:cs="Times New Roman"/>
          <w:sz w:val="24"/>
          <w:szCs w:val="24"/>
          <w:highlight w:val="cyan"/>
          <w:lang w:eastAsia="hr-HR"/>
        </w:rPr>
        <w:t xml:space="preserve">ni s uslugom revizije projekta </w:t>
      </w:r>
      <w:r w:rsidR="00630273" w:rsidRPr="007E0531">
        <w:rPr>
          <w:rFonts w:ascii="Times New Roman" w:eastAsia="Times New Roman" w:hAnsi="Times New Roman" w:cs="Times New Roman"/>
          <w:sz w:val="24"/>
          <w:szCs w:val="24"/>
          <w:highlight w:val="cyan"/>
          <w:lang w:eastAsia="hr-HR"/>
        </w:rPr>
        <w:t xml:space="preserve">koju nabavlja Korisnik, do iznosa od &lt;…&gt; HRK </w:t>
      </w:r>
      <w:r w:rsidR="00630273" w:rsidRPr="007E0531">
        <w:rPr>
          <w:rFonts w:ascii="Times New Roman" w:eastAsia="Times New Roman" w:hAnsi="Times New Roman" w:cs="Times New Roman"/>
          <w:sz w:val="24"/>
          <w:szCs w:val="24"/>
          <w:highlight w:val="yellow"/>
          <w:lang w:eastAsia="hr-HR"/>
        </w:rPr>
        <w:t xml:space="preserve">(UPUTA: Navesti maksimalni dozvoljeni iznos troška revizije, ako je primjenjivo) </w:t>
      </w:r>
      <w:r w:rsidR="001278BF" w:rsidRPr="007E0531">
        <w:rPr>
          <w:rFonts w:ascii="Times New Roman" w:eastAsia="Times New Roman" w:hAnsi="Times New Roman" w:cs="Times New Roman"/>
          <w:sz w:val="24"/>
          <w:szCs w:val="24"/>
          <w:highlight w:val="cyan"/>
          <w:lang w:eastAsia="hr-HR"/>
        </w:rPr>
        <w:t xml:space="preserve">. </w:t>
      </w:r>
      <w:r w:rsidR="00144E81" w:rsidRPr="007E0531">
        <w:rPr>
          <w:rFonts w:ascii="Times New Roman" w:eastAsia="Times New Roman" w:hAnsi="Times New Roman" w:cs="Times New Roman"/>
          <w:sz w:val="24"/>
          <w:szCs w:val="24"/>
          <w:highlight w:val="cyan"/>
          <w:lang w:eastAsia="hr-HR"/>
        </w:rPr>
        <w:t>u skladu</w:t>
      </w:r>
      <w:r w:rsidRPr="007E0531">
        <w:rPr>
          <w:rFonts w:ascii="Times New Roman" w:eastAsia="Times New Roman" w:hAnsi="Times New Roman" w:cs="Times New Roman"/>
          <w:sz w:val="24"/>
          <w:szCs w:val="24"/>
          <w:highlight w:val="cyan"/>
          <w:lang w:eastAsia="hr-HR"/>
        </w:rPr>
        <w:t xml:space="preserve"> s točkom</w:t>
      </w:r>
      <w:r w:rsidRPr="007E0531">
        <w:rPr>
          <w:rFonts w:ascii="Times New Roman" w:eastAsia="Times New Roman" w:hAnsi="Times New Roman" w:cs="Times New Roman"/>
          <w:sz w:val="24"/>
          <w:szCs w:val="24"/>
          <w:lang w:eastAsia="hr-HR"/>
        </w:rPr>
        <w:t xml:space="preserve"> </w:t>
      </w:r>
      <w:r w:rsidR="001278BF" w:rsidRPr="007E0531">
        <w:rPr>
          <w:rFonts w:ascii="Times New Roman" w:hAnsi="Times New Roman" w:cs="Times New Roman"/>
          <w:sz w:val="24"/>
          <w:szCs w:val="24"/>
          <w:highlight w:val="yellow"/>
        </w:rPr>
        <w:t>&lt;…&gt;</w:t>
      </w:r>
      <w:r w:rsidR="001278BF" w:rsidRPr="007E0531">
        <w:rPr>
          <w:rFonts w:ascii="Times New Roman" w:eastAsia="Times New Roman" w:hAnsi="Times New Roman" w:cs="Times New Roman"/>
          <w:sz w:val="24"/>
          <w:szCs w:val="24"/>
          <w:lang w:eastAsia="hr-HR"/>
        </w:rPr>
        <w:t xml:space="preserve"> </w:t>
      </w:r>
      <w:r w:rsidRPr="007E0531">
        <w:rPr>
          <w:rFonts w:ascii="Times New Roman" w:eastAsia="Times New Roman" w:hAnsi="Times New Roman" w:cs="Times New Roman"/>
          <w:sz w:val="24"/>
          <w:szCs w:val="24"/>
          <w:highlight w:val="cyan"/>
          <w:lang w:eastAsia="hr-HR"/>
        </w:rPr>
        <w:t>ovih Uputa;</w:t>
      </w:r>
      <w:r w:rsidRPr="007E0531">
        <w:rPr>
          <w:rFonts w:ascii="Times New Roman" w:eastAsia="Times New Roman" w:hAnsi="Times New Roman" w:cs="Times New Roman"/>
          <w:sz w:val="24"/>
          <w:szCs w:val="24"/>
          <w:lang w:eastAsia="hr-HR"/>
        </w:rPr>
        <w:t xml:space="preserve"> </w:t>
      </w:r>
    </w:p>
    <w:p w14:paraId="1195EE35" w14:textId="77777777" w:rsidR="007E0531" w:rsidRPr="006F3544" w:rsidRDefault="007E0531" w:rsidP="00EB2BA0">
      <w:pPr>
        <w:pStyle w:val="NoSpacing"/>
        <w:ind w:left="720"/>
        <w:jc w:val="both"/>
        <w:rPr>
          <w:rFonts w:ascii="Times New Roman" w:hAnsi="Times New Roman" w:cs="Times New Roman"/>
          <w:sz w:val="24"/>
          <w:szCs w:val="24"/>
        </w:rPr>
      </w:pPr>
    </w:p>
    <w:p w14:paraId="2521BF4A" w14:textId="5BA24970" w:rsidR="00391505" w:rsidRPr="007E0531" w:rsidRDefault="00391505" w:rsidP="00770461">
      <w:pPr>
        <w:pStyle w:val="NoSpacing"/>
        <w:numPr>
          <w:ilvl w:val="0"/>
          <w:numId w:val="20"/>
        </w:numPr>
        <w:jc w:val="both"/>
        <w:rPr>
          <w:rFonts w:ascii="Times New Roman" w:hAnsi="Times New Roman" w:cs="Times New Roman"/>
          <w:sz w:val="24"/>
          <w:szCs w:val="24"/>
          <w:highlight w:val="cyan"/>
        </w:rPr>
      </w:pPr>
      <w:r w:rsidRPr="006F3544">
        <w:rPr>
          <w:rFonts w:ascii="Times New Roman" w:eastAsia="Times New Roman" w:hAnsi="Times New Roman" w:cs="Times New Roman"/>
          <w:sz w:val="24"/>
          <w:szCs w:val="24"/>
          <w:highlight w:val="cyan"/>
          <w:lang w:eastAsia="hr-HR"/>
        </w:rPr>
        <w:t xml:space="preserve">Trošak prekovremenog rada </w:t>
      </w:r>
      <w:r w:rsidRPr="006F3544">
        <w:rPr>
          <w:rFonts w:ascii="Times New Roman" w:eastAsia="Times New Roman" w:hAnsi="Times New Roman" w:cs="Times New Roman"/>
          <w:sz w:val="24"/>
          <w:szCs w:val="24"/>
          <w:highlight w:val="yellow"/>
          <w:lang w:eastAsia="hr-HR"/>
        </w:rPr>
        <w:t>(UPUTA: Navesti pojašnjenje pod kojim uvjetima je trošak prekovremenog rada prihvatljiv, uvažavajući pravila radnog prava koja uređuju pitanje prekovremenog rada)</w:t>
      </w:r>
    </w:p>
    <w:p w14:paraId="3FE030AF" w14:textId="77777777" w:rsidR="007E0531" w:rsidRPr="006F3544" w:rsidRDefault="007E0531" w:rsidP="007E0531">
      <w:pPr>
        <w:pStyle w:val="NoSpacing"/>
        <w:ind w:left="720"/>
        <w:jc w:val="both"/>
        <w:rPr>
          <w:rFonts w:ascii="Times New Roman" w:hAnsi="Times New Roman" w:cs="Times New Roman"/>
          <w:sz w:val="24"/>
          <w:szCs w:val="24"/>
          <w:highlight w:val="cyan"/>
        </w:rPr>
      </w:pPr>
    </w:p>
    <w:p w14:paraId="1AB43920" w14:textId="77777777" w:rsidR="0041735B" w:rsidRPr="006F3544" w:rsidRDefault="0041735B" w:rsidP="00770461">
      <w:pPr>
        <w:pStyle w:val="NoSpacing"/>
        <w:numPr>
          <w:ilvl w:val="0"/>
          <w:numId w:val="20"/>
        </w:numPr>
        <w:jc w:val="both"/>
        <w:rPr>
          <w:rFonts w:ascii="Times New Roman" w:hAnsi="Times New Roman" w:cs="Times New Roman"/>
          <w:sz w:val="24"/>
          <w:szCs w:val="24"/>
        </w:rPr>
      </w:pPr>
      <w:r w:rsidRPr="006F3544">
        <w:rPr>
          <w:rFonts w:ascii="Times New Roman" w:hAnsi="Times New Roman" w:cs="Times New Roman"/>
          <w:sz w:val="24"/>
          <w:szCs w:val="24"/>
        </w:rPr>
        <w:t xml:space="preserve">Troškovi </w:t>
      </w:r>
      <w:r w:rsidR="000A5C1E" w:rsidRPr="006F3544">
        <w:rPr>
          <w:rFonts w:ascii="Times New Roman" w:hAnsi="Times New Roman" w:cs="Times New Roman"/>
          <w:sz w:val="24"/>
          <w:szCs w:val="24"/>
        </w:rPr>
        <w:t>u svezi s</w:t>
      </w:r>
      <w:r w:rsidR="00302ABD" w:rsidRPr="006F3544">
        <w:rPr>
          <w:rFonts w:ascii="Times New Roman" w:hAnsi="Times New Roman" w:cs="Times New Roman"/>
          <w:sz w:val="24"/>
          <w:szCs w:val="24"/>
        </w:rPr>
        <w:t xml:space="preserve"> </w:t>
      </w:r>
      <w:r w:rsidRPr="006F3544">
        <w:rPr>
          <w:rFonts w:ascii="Times New Roman" w:hAnsi="Times New Roman" w:cs="Times New Roman"/>
          <w:sz w:val="24"/>
          <w:szCs w:val="24"/>
        </w:rPr>
        <w:t>ispunjavanje</w:t>
      </w:r>
      <w:r w:rsidR="000A5C1E" w:rsidRPr="006F3544">
        <w:rPr>
          <w:rFonts w:ascii="Times New Roman" w:hAnsi="Times New Roman" w:cs="Times New Roman"/>
          <w:sz w:val="24"/>
          <w:szCs w:val="24"/>
        </w:rPr>
        <w:t>m</w:t>
      </w:r>
      <w:r w:rsidRPr="006F3544">
        <w:rPr>
          <w:rFonts w:ascii="Times New Roman" w:hAnsi="Times New Roman" w:cs="Times New Roman"/>
          <w:sz w:val="24"/>
          <w:szCs w:val="24"/>
        </w:rPr>
        <w:t xml:space="preserve"> uvjeta informiranja i vidljivosti, </w:t>
      </w:r>
      <w:r w:rsidR="000A5C1E" w:rsidRPr="006F3544">
        <w:rPr>
          <w:rFonts w:ascii="Times New Roman" w:hAnsi="Times New Roman" w:cs="Times New Roman"/>
          <w:sz w:val="24"/>
          <w:szCs w:val="24"/>
        </w:rPr>
        <w:t>u skladu</w:t>
      </w:r>
      <w:r w:rsidRPr="006F3544">
        <w:rPr>
          <w:rFonts w:ascii="Times New Roman" w:hAnsi="Times New Roman" w:cs="Times New Roman"/>
          <w:sz w:val="24"/>
          <w:szCs w:val="24"/>
        </w:rPr>
        <w:t xml:space="preserve"> </w:t>
      </w:r>
      <w:r w:rsidR="000A5C1E" w:rsidRPr="006F3544">
        <w:rPr>
          <w:rFonts w:ascii="Times New Roman" w:hAnsi="Times New Roman" w:cs="Times New Roman"/>
          <w:sz w:val="24"/>
          <w:szCs w:val="24"/>
        </w:rPr>
        <w:t xml:space="preserve">s </w:t>
      </w:r>
      <w:r w:rsidRPr="006F3544">
        <w:rPr>
          <w:rFonts w:ascii="Times New Roman" w:hAnsi="Times New Roman" w:cs="Times New Roman"/>
          <w:sz w:val="24"/>
          <w:szCs w:val="24"/>
        </w:rPr>
        <w:t>točk</w:t>
      </w:r>
      <w:r w:rsidR="000A5C1E" w:rsidRPr="006F3544">
        <w:rPr>
          <w:rFonts w:ascii="Times New Roman" w:hAnsi="Times New Roman" w:cs="Times New Roman"/>
          <w:sz w:val="24"/>
          <w:szCs w:val="24"/>
        </w:rPr>
        <w:t>om</w:t>
      </w:r>
      <w:r w:rsidRPr="006F3544">
        <w:rPr>
          <w:rFonts w:ascii="Times New Roman" w:hAnsi="Times New Roman" w:cs="Times New Roman"/>
          <w:sz w:val="24"/>
          <w:szCs w:val="24"/>
        </w:rPr>
        <w:t xml:space="preserve"> </w:t>
      </w:r>
      <w:r w:rsidR="00F809AC"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ovih Uputa</w:t>
      </w:r>
      <w:r w:rsidR="000A5C1E" w:rsidRPr="006F3544">
        <w:rPr>
          <w:rFonts w:ascii="Times New Roman" w:hAnsi="Times New Roman" w:cs="Times New Roman"/>
          <w:sz w:val="24"/>
          <w:szCs w:val="24"/>
        </w:rPr>
        <w:t>.</w:t>
      </w:r>
    </w:p>
    <w:p w14:paraId="165A3B55" w14:textId="03BA0C43" w:rsidR="009B0A89" w:rsidRPr="007E0531" w:rsidRDefault="009B0A89" w:rsidP="000765A1">
      <w:pPr>
        <w:pStyle w:val="NoSpacing"/>
        <w:jc w:val="both"/>
        <w:rPr>
          <w:rFonts w:ascii="Times New Roman" w:hAnsi="Times New Roman" w:cs="Times New Roman"/>
          <w:sz w:val="24"/>
          <w:szCs w:val="24"/>
          <w:highlight w:val="yellow"/>
        </w:rPr>
      </w:pPr>
    </w:p>
    <w:p w14:paraId="1EA2F71C" w14:textId="77777777" w:rsidR="00D10EA5" w:rsidRDefault="00F0369C" w:rsidP="00770461">
      <w:pPr>
        <w:pStyle w:val="NoSpacing"/>
        <w:numPr>
          <w:ilvl w:val="0"/>
          <w:numId w:val="20"/>
        </w:numPr>
        <w:jc w:val="both"/>
        <w:rPr>
          <w:rFonts w:ascii="Times New Roman" w:hAnsi="Times New Roman" w:cs="Times New Roman"/>
          <w:sz w:val="24"/>
          <w:szCs w:val="24"/>
          <w:highlight w:val="yellow"/>
        </w:rPr>
      </w:pPr>
      <w:r w:rsidRPr="006F3544">
        <w:rPr>
          <w:rFonts w:ascii="Times New Roman" w:hAnsi="Times New Roman" w:cs="Times New Roman"/>
          <w:sz w:val="24"/>
          <w:szCs w:val="24"/>
          <w:highlight w:val="yellow"/>
        </w:rPr>
        <w:t xml:space="preserve">&lt;…&gt; </w:t>
      </w:r>
      <w:r w:rsidR="0043710C" w:rsidRPr="006F3544">
        <w:rPr>
          <w:rFonts w:ascii="Times New Roman" w:hAnsi="Times New Roman" w:cs="Times New Roman"/>
          <w:sz w:val="24"/>
          <w:szCs w:val="24"/>
          <w:highlight w:val="yellow"/>
        </w:rPr>
        <w:t>UPUTA</w:t>
      </w:r>
      <w:r w:rsidR="00D10EA5" w:rsidRPr="006F3544">
        <w:rPr>
          <w:rFonts w:ascii="Times New Roman" w:hAnsi="Times New Roman" w:cs="Times New Roman"/>
          <w:sz w:val="24"/>
          <w:szCs w:val="24"/>
          <w:highlight w:val="yellow"/>
        </w:rPr>
        <w:t xml:space="preserve">: </w:t>
      </w:r>
      <w:r w:rsidR="00D161D7" w:rsidRPr="006F3544">
        <w:rPr>
          <w:rFonts w:ascii="Times New Roman" w:hAnsi="Times New Roman" w:cs="Times New Roman"/>
          <w:sz w:val="24"/>
          <w:szCs w:val="24"/>
          <w:highlight w:val="yellow"/>
        </w:rPr>
        <w:t>N</w:t>
      </w:r>
      <w:r w:rsidR="00D10EA5" w:rsidRPr="006F3544">
        <w:rPr>
          <w:rFonts w:ascii="Times New Roman" w:hAnsi="Times New Roman" w:cs="Times New Roman"/>
          <w:sz w:val="24"/>
          <w:szCs w:val="24"/>
          <w:highlight w:val="yellow"/>
        </w:rPr>
        <w:t>avesti sve prihvatljive troškove primjenjive na predmetni Poziv.</w:t>
      </w:r>
    </w:p>
    <w:p w14:paraId="58D02101" w14:textId="77777777" w:rsidR="007E0531" w:rsidRDefault="007E0531" w:rsidP="007E0531">
      <w:pPr>
        <w:pStyle w:val="NoSpacing"/>
        <w:jc w:val="both"/>
        <w:rPr>
          <w:rFonts w:ascii="Times New Roman" w:hAnsi="Times New Roman" w:cs="Times New Roman"/>
          <w:sz w:val="24"/>
          <w:szCs w:val="24"/>
          <w:highlight w:val="yellow"/>
        </w:rPr>
      </w:pPr>
    </w:p>
    <w:p w14:paraId="438F1122" w14:textId="77777777" w:rsidR="007E0531" w:rsidRPr="006F3544" w:rsidRDefault="007E0531" w:rsidP="007E0531">
      <w:pPr>
        <w:pStyle w:val="NoSpacing"/>
        <w:jc w:val="both"/>
        <w:rPr>
          <w:rFonts w:ascii="Times New Roman" w:hAnsi="Times New Roman" w:cs="Times New Roman"/>
          <w:sz w:val="24"/>
          <w:szCs w:val="24"/>
          <w:highlight w:val="yellow"/>
        </w:rPr>
      </w:pPr>
    </w:p>
    <w:p w14:paraId="6CEEAEBB" w14:textId="3E0D9513" w:rsidR="008D2D74" w:rsidRPr="007E0531" w:rsidRDefault="00AA43D3" w:rsidP="00194765">
      <w:pPr>
        <w:pStyle w:val="Heading2"/>
        <w:numPr>
          <w:ilvl w:val="1"/>
          <w:numId w:val="36"/>
        </w:numPr>
      </w:pPr>
      <w:bookmarkStart w:id="52" w:name="_Toc2260428"/>
      <w:r w:rsidRPr="007E0531">
        <w:t xml:space="preserve">Neprihvatljivi </w:t>
      </w:r>
      <w:r w:rsidR="004E203A" w:rsidRPr="007E0531">
        <w:t>troškovi</w:t>
      </w:r>
      <w:bookmarkEnd w:id="52"/>
    </w:p>
    <w:p w14:paraId="1BB239AA" w14:textId="77777777" w:rsidR="00296165" w:rsidRPr="006F3544" w:rsidRDefault="00AA43D3" w:rsidP="008D2D74">
      <w:pPr>
        <w:pStyle w:val="NormalWeb"/>
        <w:spacing w:line="276" w:lineRule="auto"/>
        <w:ind w:left="360"/>
        <w:rPr>
          <w:noProof w:val="0"/>
        </w:rPr>
      </w:pPr>
      <w:r w:rsidRPr="006F3544">
        <w:rPr>
          <w:noProof w:val="0"/>
        </w:rPr>
        <w:t xml:space="preserve">Neprihvatljivi </w:t>
      </w:r>
      <w:r w:rsidR="004E203A" w:rsidRPr="006F3544">
        <w:rPr>
          <w:noProof w:val="0"/>
        </w:rPr>
        <w:t xml:space="preserve">troškovi </w:t>
      </w:r>
      <w:r w:rsidR="008D2D74" w:rsidRPr="006F3544">
        <w:rPr>
          <w:noProof w:val="0"/>
        </w:rPr>
        <w:t xml:space="preserve">Prijavitelja i (ako je primjenjivo) Partnera:                                    </w:t>
      </w:r>
      <w:r w:rsidR="00F2674F" w:rsidRPr="006F3544">
        <w:rPr>
          <w:noProof w:val="0"/>
        </w:rPr>
        <w:t xml:space="preserve"> </w:t>
      </w:r>
      <w:r w:rsidR="008D2D74" w:rsidRPr="006F3544">
        <w:rPr>
          <w:noProof w:val="0"/>
        </w:rPr>
        <w:t xml:space="preserve">                         </w:t>
      </w:r>
      <w:r w:rsidR="00F2674F" w:rsidRPr="006F3544">
        <w:rPr>
          <w:noProof w:val="0"/>
        </w:rPr>
        <w:t xml:space="preserve">  </w:t>
      </w:r>
    </w:p>
    <w:p w14:paraId="0FB2A3FB" w14:textId="72E8DDEA" w:rsidR="00391505" w:rsidRPr="007E0531" w:rsidRDefault="007E0531" w:rsidP="00391505">
      <w:pPr>
        <w:pStyle w:val="BodyText"/>
        <w:numPr>
          <w:ilvl w:val="0"/>
          <w:numId w:val="21"/>
        </w:numPr>
        <w:kinsoku w:val="0"/>
        <w:overflowPunct w:val="0"/>
        <w:spacing w:after="120"/>
        <w:contextualSpacing/>
        <w:jc w:val="both"/>
        <w:rPr>
          <w:rFonts w:ascii="Times New Roman" w:hAnsi="Times New Roman" w:cs="Times New Roman"/>
          <w:spacing w:val="-1"/>
          <w:sz w:val="24"/>
          <w:szCs w:val="24"/>
        </w:rPr>
      </w:pPr>
      <w:r w:rsidRPr="007E0531">
        <w:rPr>
          <w:rFonts w:ascii="Times New Roman" w:hAnsi="Times New Roman" w:cs="Times New Roman"/>
          <w:spacing w:val="-1"/>
          <w:sz w:val="24"/>
          <w:szCs w:val="24"/>
        </w:rPr>
        <w:t>U</w:t>
      </w:r>
      <w:r w:rsidR="00391505" w:rsidRPr="007E0531">
        <w:rPr>
          <w:rFonts w:ascii="Times New Roman" w:hAnsi="Times New Roman" w:cs="Times New Roman"/>
          <w:spacing w:val="-1"/>
          <w:sz w:val="24"/>
          <w:szCs w:val="24"/>
        </w:rPr>
        <w:t xml:space="preserve"> skladu s Pravilnikom o prihvatljivosti izdataka </w:t>
      </w:r>
    </w:p>
    <w:p w14:paraId="5349838A" w14:textId="77777777" w:rsidR="00296165" w:rsidRDefault="00BE7C16" w:rsidP="00B41D36">
      <w:pPr>
        <w:pStyle w:val="BodyText"/>
        <w:kinsoku w:val="0"/>
        <w:overflowPunct w:val="0"/>
        <w:spacing w:after="120"/>
        <w:ind w:left="360"/>
        <w:contextualSpacing/>
        <w:jc w:val="both"/>
        <w:rPr>
          <w:rFonts w:ascii="Times New Roman" w:hAnsi="Times New Roman" w:cs="Times New Roman"/>
          <w:highlight w:val="yellow"/>
        </w:rPr>
      </w:pPr>
      <w:r w:rsidRPr="006F3544">
        <w:rPr>
          <w:rFonts w:ascii="Times New Roman" w:hAnsi="Times New Roman" w:cs="Times New Roman"/>
          <w:highlight w:val="yellow"/>
        </w:rPr>
        <w:t>&lt;…&gt;</w:t>
      </w:r>
      <w:r w:rsidRPr="006F3544">
        <w:rPr>
          <w:rFonts w:ascii="Times New Roman" w:hAnsi="Times New Roman" w:cs="Times New Roman"/>
        </w:rPr>
        <w:t xml:space="preserve"> </w:t>
      </w:r>
      <w:r w:rsidR="00804DFA" w:rsidRPr="006F3544">
        <w:rPr>
          <w:rFonts w:ascii="Times New Roman" w:hAnsi="Times New Roman" w:cs="Times New Roman"/>
          <w:highlight w:val="yellow"/>
        </w:rPr>
        <w:t>UPUTA</w:t>
      </w:r>
      <w:r w:rsidRPr="006F3544">
        <w:rPr>
          <w:rFonts w:ascii="Times New Roman" w:hAnsi="Times New Roman" w:cs="Times New Roman"/>
          <w:highlight w:val="yellow"/>
        </w:rPr>
        <w:t>: Navesti i ostale neprihvatljive troškove primjenjive na predmetni Poziv.</w:t>
      </w:r>
    </w:p>
    <w:p w14:paraId="4648172E" w14:textId="77777777" w:rsidR="00852729" w:rsidRDefault="00852729" w:rsidP="00B41D36">
      <w:pPr>
        <w:pStyle w:val="BodyText"/>
        <w:kinsoku w:val="0"/>
        <w:overflowPunct w:val="0"/>
        <w:spacing w:after="120"/>
        <w:ind w:left="360"/>
        <w:contextualSpacing/>
        <w:jc w:val="both"/>
        <w:rPr>
          <w:rFonts w:ascii="Times New Roman" w:hAnsi="Times New Roman" w:cs="Times New Roman"/>
          <w:highlight w:val="yellow"/>
        </w:rPr>
      </w:pPr>
    </w:p>
    <w:tbl>
      <w:tblPr>
        <w:tblStyle w:val="TableGrid1"/>
        <w:tblW w:w="0" w:type="auto"/>
        <w:tblInd w:w="108" w:type="dxa"/>
        <w:tblLook w:val="04A0" w:firstRow="1" w:lastRow="0" w:firstColumn="1" w:lastColumn="0" w:noHBand="0" w:noVBand="1"/>
      </w:tblPr>
      <w:tblGrid>
        <w:gridCol w:w="8954"/>
      </w:tblGrid>
      <w:tr w:rsidR="00852729" w:rsidRPr="006F3544" w14:paraId="6F7EAEBF" w14:textId="77777777" w:rsidTr="006613E8">
        <w:tc>
          <w:tcPr>
            <w:tcW w:w="9072" w:type="dxa"/>
            <w:shd w:val="clear" w:color="auto" w:fill="D6F8D7"/>
          </w:tcPr>
          <w:p w14:paraId="56AE1594" w14:textId="77777777" w:rsidR="00852729" w:rsidRPr="006F3544" w:rsidRDefault="00852729" w:rsidP="006613E8">
            <w:pPr>
              <w:spacing w:after="0" w:line="240" w:lineRule="auto"/>
              <w:contextualSpacing/>
              <w:jc w:val="both"/>
              <w:rPr>
                <w:rFonts w:ascii="Times New Roman" w:hAnsi="Times New Roman" w:cs="Times New Roman"/>
                <w:i/>
              </w:rPr>
            </w:pPr>
            <w:r w:rsidRPr="006F3544">
              <w:rPr>
                <w:rFonts w:ascii="Times New Roman" w:eastAsiaTheme="minorHAnsi" w:hAnsi="Times New Roman" w:cs="Times New Roman"/>
                <w:b/>
                <w:i/>
              </w:rPr>
              <w:t>Napomena:</w:t>
            </w:r>
            <w:r w:rsidRPr="006F3544">
              <w:rPr>
                <w:rFonts w:ascii="Times New Roman" w:eastAsiaTheme="minorHAnsi" w:hAnsi="Times New Roman" w:cs="Times New Roman"/>
                <w:i/>
              </w:rPr>
              <w:t xml:space="preserve"> Prijavitelj preuzima rizik za troškove nastale u razdoblju između podnošenja projektnog prijedloga i datuma odobrenja bespovratnih sredstava.</w:t>
            </w:r>
            <w:r w:rsidRPr="006F3544">
              <w:rPr>
                <w:rFonts w:ascii="Times New Roman" w:hAnsi="Times New Roman" w:cs="Times New Roman"/>
              </w:rPr>
              <w:t xml:space="preserve"> </w:t>
            </w:r>
            <w:r w:rsidRPr="006F3544">
              <w:rPr>
                <w:rFonts w:ascii="Times New Roman" w:hAnsi="Times New Roman" w:cs="Times New Roman"/>
                <w:i/>
              </w:rPr>
              <w:t>Prijavitelj je dužan dostaviti proračun svih prihvatljivih troškova potrebnih za realizaciju projekta, dok je za neprihvatljive troškove dužan dostaviti ukupan iznos prema izvoru sredstava</w:t>
            </w:r>
            <w:r w:rsidR="00515FAA">
              <w:rPr>
                <w:rFonts w:ascii="Times New Roman" w:hAnsi="Times New Roman" w:cs="Times New Roman"/>
                <w:i/>
              </w:rPr>
              <w:t xml:space="preserve"> u sažetak proračuna Prijavnog obrasca</w:t>
            </w:r>
            <w:r w:rsidRPr="006F3544">
              <w:rPr>
                <w:rFonts w:ascii="Times New Roman" w:hAnsi="Times New Roman" w:cs="Times New Roman"/>
                <w:i/>
              </w:rPr>
              <w:t xml:space="preserve">. </w:t>
            </w:r>
            <w:r w:rsidRPr="006F3544" w:rsidDel="00C954E4">
              <w:rPr>
                <w:rFonts w:ascii="Times New Roman" w:hAnsi="Times New Roman" w:cs="Times New Roman"/>
                <w:i/>
              </w:rPr>
              <w:t xml:space="preserve"> </w:t>
            </w:r>
            <w:r w:rsidRPr="006F3544">
              <w:rPr>
                <w:rFonts w:ascii="Times New Roman" w:hAnsi="Times New Roman" w:cs="Times New Roman"/>
                <w:i/>
              </w:rPr>
              <w:t>Prihvatljivi i neprihvatljivi troškovi čine ukupnu vrijednost projekta. Iznos sufinanciranja odnosi se samo na prihvatljive troškove projekta. Neprihvatljive troškove snosi prijavitelj/korisnik.</w:t>
            </w:r>
          </w:p>
        </w:tc>
      </w:tr>
    </w:tbl>
    <w:p w14:paraId="6A02C960" w14:textId="77777777" w:rsidR="00852729" w:rsidRPr="006F3544" w:rsidRDefault="00852729" w:rsidP="00852729">
      <w:pPr>
        <w:pStyle w:val="BodyText"/>
        <w:kinsoku w:val="0"/>
        <w:overflowPunct w:val="0"/>
        <w:spacing w:after="120"/>
        <w:ind w:left="0"/>
        <w:contextualSpacing/>
        <w:jc w:val="both"/>
        <w:rPr>
          <w:rFonts w:ascii="Times New Roman" w:hAnsi="Times New Roman" w:cs="Times New Roman"/>
          <w:spacing w:val="-1"/>
          <w:highlight w:val="yellow"/>
        </w:rPr>
      </w:pPr>
    </w:p>
    <w:p w14:paraId="07F4489C" w14:textId="0D4BBBB7" w:rsidR="00852729" w:rsidRPr="00852729" w:rsidRDefault="00705B31" w:rsidP="00194765">
      <w:pPr>
        <w:pStyle w:val="Heading2"/>
        <w:numPr>
          <w:ilvl w:val="1"/>
          <w:numId w:val="36"/>
        </w:numPr>
      </w:pPr>
      <w:bookmarkStart w:id="53" w:name="bookmark17"/>
      <w:bookmarkStart w:id="54" w:name="_KAKO_SE_PRIJAVITI"/>
      <w:bookmarkStart w:id="55" w:name="_Toc2260429"/>
      <w:bookmarkEnd w:id="53"/>
      <w:bookmarkEnd w:id="54"/>
      <w:r w:rsidRPr="006F3544">
        <w:t>Horizontaln</w:t>
      </w:r>
      <w:r w:rsidR="00D36EF2" w:rsidRPr="006F3544">
        <w:t>a</w:t>
      </w:r>
      <w:r w:rsidRPr="006F3544">
        <w:t xml:space="preserve"> načela</w:t>
      </w:r>
      <w:bookmarkEnd w:id="55"/>
    </w:p>
    <w:p w14:paraId="41924F41" w14:textId="77777777" w:rsidR="00705B31" w:rsidRPr="006108D6" w:rsidRDefault="00705B31" w:rsidP="00705B31">
      <w:pPr>
        <w:pStyle w:val="NoSpacing"/>
        <w:jc w:val="both"/>
        <w:rPr>
          <w:rStyle w:val="eop"/>
          <w:rFonts w:ascii="Times New Roman" w:hAnsi="Times New Roman" w:cs="Times New Roman"/>
          <w:color w:val="000000"/>
          <w:sz w:val="24"/>
          <w:szCs w:val="24"/>
          <w:shd w:val="clear" w:color="auto" w:fill="FFFFFF"/>
        </w:rPr>
      </w:pPr>
      <w:r w:rsidRPr="006F3544">
        <w:rPr>
          <w:rStyle w:val="normaltextrun"/>
          <w:rFonts w:ascii="Times New Roman" w:hAnsi="Times New Roman" w:cs="Times New Roman"/>
          <w:color w:val="000000"/>
          <w:sz w:val="24"/>
          <w:szCs w:val="24"/>
          <w:shd w:val="clear" w:color="auto" w:fill="FFFFFF"/>
        </w:rPr>
        <w:t>Prijavitelji su obavezni pridržavati se zakonskih odredbi (navedenih u poglavlju 1.1. Uputa) koje predstavljaju minimalne zahtjeve pri provedbi horizontalnih politika. Poštujući zakonske odredbe projekt je neutralan u pogledu horizontalnih politika, a pripadajući izdaci i aktivnosti neće se smatrati doprinosom horizontalnim politikama već ispunjenjem zakonske obaveze. Ukoliko projekt sadrži dodatne aktivnosti uz propisani minimum poštivanja zakonskih odredbi, tada projekt promiče horizontalne politike EU. Usklađenost projekta s horizontalnim politikama opisuje se u Prijavnom obrascu.</w:t>
      </w:r>
      <w:r w:rsidRPr="006F3544">
        <w:rPr>
          <w:rStyle w:val="eop"/>
          <w:rFonts w:ascii="Times New Roman" w:hAnsi="Times New Roman" w:cs="Times New Roman"/>
          <w:color w:val="000000"/>
          <w:sz w:val="24"/>
          <w:szCs w:val="24"/>
          <w:shd w:val="clear" w:color="auto" w:fill="FFFFFF"/>
        </w:rPr>
        <w:t> </w:t>
      </w:r>
    </w:p>
    <w:p w14:paraId="24F74E80" w14:textId="77777777" w:rsidR="00705B31" w:rsidRPr="006F3544" w:rsidRDefault="00705B31" w:rsidP="00705B31">
      <w:pPr>
        <w:pStyle w:val="NoSpacing"/>
        <w:jc w:val="both"/>
        <w:rPr>
          <w:rStyle w:val="eop"/>
          <w:rFonts w:ascii="Times New Roman" w:hAnsi="Times New Roman" w:cs="Times New Roman"/>
          <w:color w:val="000000"/>
          <w:sz w:val="24"/>
          <w:szCs w:val="24"/>
          <w:shd w:val="clear" w:color="auto" w:fill="FFFFFF"/>
        </w:rPr>
      </w:pPr>
    </w:p>
    <w:p w14:paraId="3E8B4ED4" w14:textId="77777777" w:rsidR="00705B31" w:rsidRPr="006F3544" w:rsidRDefault="00705B31" w:rsidP="00705B31">
      <w:pPr>
        <w:pStyle w:val="NoSpacing"/>
        <w:jc w:val="both"/>
        <w:rPr>
          <w:rStyle w:val="eop"/>
          <w:rFonts w:ascii="Times New Roman" w:hAnsi="Times New Roman" w:cs="Times New Roman"/>
          <w:color w:val="000000"/>
          <w:sz w:val="24"/>
          <w:szCs w:val="24"/>
          <w:shd w:val="clear" w:color="auto" w:fill="FFFFFF"/>
        </w:rPr>
      </w:pPr>
      <w:r w:rsidRPr="006F3544">
        <w:rPr>
          <w:rStyle w:val="normaltextrun"/>
          <w:rFonts w:ascii="Times New Roman" w:hAnsi="Times New Roman" w:cs="Times New Roman"/>
          <w:color w:val="000000"/>
          <w:sz w:val="24"/>
          <w:szCs w:val="24"/>
          <w:shd w:val="clear" w:color="auto" w:fill="FFFFFF"/>
        </w:rPr>
        <w:t>Slijedom</w:t>
      </w:r>
      <w:r w:rsidRPr="006F3544">
        <w:rPr>
          <w:rStyle w:val="apple-converted-space"/>
          <w:rFonts w:ascii="Times New Roman" w:hAnsi="Times New Roman" w:cs="Times New Roman"/>
          <w:color w:val="000000"/>
          <w:sz w:val="24"/>
          <w:szCs w:val="24"/>
          <w:shd w:val="clear" w:color="auto" w:fill="FFFFFF"/>
        </w:rPr>
        <w:t> </w:t>
      </w:r>
      <w:r w:rsidRPr="006F3544">
        <w:rPr>
          <w:rStyle w:val="normaltextrun"/>
          <w:rFonts w:ascii="Times New Roman" w:hAnsi="Times New Roman" w:cs="Times New Roman"/>
          <w:i/>
          <w:iCs/>
          <w:color w:val="000000"/>
          <w:sz w:val="24"/>
          <w:szCs w:val="24"/>
          <w:shd w:val="clear" w:color="auto" w:fill="FFFFFF"/>
        </w:rPr>
        <w:t>Uputa za prijavitelje i korisnike Operativnog programa „Konkurentnost i Kohezija” o provedbi horizontalnih načela</w:t>
      </w:r>
      <w:r w:rsidRPr="006F3544">
        <w:rPr>
          <w:rStyle w:val="FootnoteReference"/>
          <w:rFonts w:ascii="Times New Roman" w:hAnsi="Times New Roman" w:cs="Times New Roman"/>
          <w:i/>
          <w:iCs/>
          <w:color w:val="000000"/>
          <w:sz w:val="24"/>
          <w:szCs w:val="24"/>
          <w:shd w:val="clear" w:color="auto" w:fill="FFFFFF"/>
        </w:rPr>
        <w:footnoteReference w:id="11"/>
      </w:r>
      <w:r w:rsidRPr="006F3544">
        <w:rPr>
          <w:rStyle w:val="normaltextrun"/>
          <w:rFonts w:ascii="Times New Roman" w:hAnsi="Times New Roman" w:cs="Times New Roman"/>
          <w:i/>
          <w:iCs/>
          <w:color w:val="000000"/>
          <w:sz w:val="24"/>
          <w:szCs w:val="24"/>
          <w:shd w:val="clear" w:color="auto" w:fill="FFFFFF"/>
        </w:rPr>
        <w:t xml:space="preserve"> </w:t>
      </w:r>
      <w:r w:rsidRPr="006F3544">
        <w:rPr>
          <w:rStyle w:val="normaltextrun"/>
          <w:rFonts w:ascii="Times New Roman" w:hAnsi="Times New Roman" w:cs="Times New Roman"/>
          <w:color w:val="000000"/>
          <w:sz w:val="24"/>
          <w:szCs w:val="24"/>
          <w:shd w:val="clear" w:color="auto" w:fill="FFFFFF"/>
        </w:rPr>
        <w:t>(u daljnjem tekstu: Upute o provedbi horizontalnih načela)</w:t>
      </w:r>
      <w:r w:rsidRPr="006F3544">
        <w:rPr>
          <w:rStyle w:val="apple-converted-space"/>
          <w:rFonts w:ascii="Times New Roman" w:hAnsi="Times New Roman" w:cs="Times New Roman"/>
          <w:color w:val="000000"/>
          <w:sz w:val="24"/>
          <w:szCs w:val="24"/>
          <w:shd w:val="clear" w:color="auto" w:fill="FFFFFF"/>
        </w:rPr>
        <w:t> </w:t>
      </w:r>
      <w:r w:rsidRPr="006F3544">
        <w:rPr>
          <w:rStyle w:val="normaltextrun"/>
          <w:rFonts w:ascii="Times New Roman" w:hAnsi="Times New Roman" w:cs="Times New Roman"/>
          <w:color w:val="000000"/>
          <w:sz w:val="24"/>
          <w:szCs w:val="24"/>
          <w:shd w:val="clear" w:color="auto" w:fill="FFFFFF"/>
        </w:rPr>
        <w:t xml:space="preserve">korisnici su dužni </w:t>
      </w:r>
      <w:r w:rsidR="006108D6">
        <w:rPr>
          <w:rStyle w:val="normaltextrun"/>
          <w:rFonts w:ascii="Times New Roman" w:hAnsi="Times New Roman" w:cs="Times New Roman"/>
          <w:color w:val="000000"/>
          <w:sz w:val="24"/>
          <w:szCs w:val="24"/>
          <w:shd w:val="clear" w:color="auto" w:fill="FFFFFF"/>
        </w:rPr>
        <w:t xml:space="preserve">uzeti u obzir horizontalna načela </w:t>
      </w:r>
      <w:r w:rsidRPr="006F3544">
        <w:rPr>
          <w:rStyle w:val="apple-converted-space"/>
          <w:rFonts w:ascii="Times New Roman" w:hAnsi="Times New Roman" w:cs="Times New Roman"/>
          <w:color w:val="000000"/>
          <w:sz w:val="24"/>
          <w:szCs w:val="24"/>
          <w:shd w:val="clear" w:color="auto" w:fill="FFFFFF"/>
        </w:rPr>
        <w:t> </w:t>
      </w:r>
      <w:r w:rsidRPr="006F3544">
        <w:rPr>
          <w:rStyle w:val="normaltextrun"/>
          <w:rFonts w:ascii="Times New Roman" w:hAnsi="Times New Roman" w:cs="Times New Roman"/>
          <w:color w:val="000000"/>
          <w:sz w:val="24"/>
          <w:szCs w:val="24"/>
          <w:shd w:val="clear" w:color="auto" w:fill="FFFFFF"/>
        </w:rPr>
        <w:t>– promicanje ravnopravnosti žena i muškaraca i zabrana diskriminacije, pristupačnost za osobe s invaliditetom i održivi razvoj.</w:t>
      </w:r>
      <w:r w:rsidRPr="006F3544">
        <w:rPr>
          <w:rStyle w:val="eop"/>
          <w:rFonts w:ascii="Times New Roman" w:hAnsi="Times New Roman" w:cs="Times New Roman"/>
          <w:color w:val="000000"/>
          <w:sz w:val="24"/>
          <w:szCs w:val="24"/>
          <w:shd w:val="clear" w:color="auto" w:fill="FFFFFF"/>
        </w:rPr>
        <w:t> </w:t>
      </w:r>
    </w:p>
    <w:p w14:paraId="015BFC0D" w14:textId="77777777" w:rsidR="00705B31" w:rsidRPr="006F3544" w:rsidRDefault="00705B31" w:rsidP="00705B31">
      <w:pPr>
        <w:pStyle w:val="NoSpacing"/>
        <w:jc w:val="both"/>
        <w:rPr>
          <w:rStyle w:val="eop"/>
          <w:rFonts w:ascii="Times New Roman" w:hAnsi="Times New Roman" w:cs="Times New Roman"/>
          <w:color w:val="000000"/>
          <w:sz w:val="24"/>
          <w:szCs w:val="24"/>
          <w:shd w:val="clear" w:color="auto" w:fill="FFFFFF"/>
        </w:rPr>
      </w:pPr>
    </w:p>
    <w:p w14:paraId="40E13AD1" w14:textId="77777777"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Doprinos svim horizontalnim načelima nije obavezan za svaki pojedini projekt, već se primjenjuje sukladno aktivnostima i opsegu projekta, kao i informacijama koje sadrže ove Upute.</w:t>
      </w:r>
      <w:r w:rsidRPr="006F3544">
        <w:rPr>
          <w:rFonts w:ascii="Times New Roman" w:hAnsi="Times New Roman" w:cs="Times New Roman"/>
          <w:sz w:val="24"/>
          <w:szCs w:val="24"/>
        </w:rPr>
        <w:t xml:space="preserve"> </w:t>
      </w:r>
    </w:p>
    <w:p w14:paraId="1B9A3155" w14:textId="77777777" w:rsidR="00391505" w:rsidRPr="006F3544" w:rsidRDefault="00391505" w:rsidP="00705B31">
      <w:pPr>
        <w:pStyle w:val="NoSpacing"/>
        <w:jc w:val="both"/>
        <w:rPr>
          <w:rFonts w:ascii="Times New Roman" w:hAnsi="Times New Roman" w:cs="Times New Roman"/>
          <w:sz w:val="24"/>
          <w:szCs w:val="24"/>
        </w:rPr>
      </w:pPr>
    </w:p>
    <w:p w14:paraId="05633AD0" w14:textId="77777777"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rPr>
        <w:t>Projekti koji su u skladu s nacionalnim propisima smatraju se neutralnima</w:t>
      </w:r>
      <w:r w:rsidRPr="006F3544">
        <w:rPr>
          <w:rStyle w:val="FootnoteReference"/>
          <w:rFonts w:ascii="Times New Roman" w:hAnsi="Times New Roman" w:cs="Times New Roman"/>
          <w:sz w:val="24"/>
          <w:szCs w:val="24"/>
        </w:rPr>
        <w:footnoteReference w:id="12"/>
      </w:r>
      <w:r w:rsidRPr="006F3544">
        <w:rPr>
          <w:rFonts w:ascii="Times New Roman" w:hAnsi="Times New Roman" w:cs="Times New Roman"/>
          <w:sz w:val="24"/>
          <w:szCs w:val="24"/>
        </w:rPr>
        <w:t xml:space="preserve">, o čemu je potrebno pružiti informaciju u odgovarajućem dijelu Prijavnog obrasca. </w:t>
      </w:r>
    </w:p>
    <w:p w14:paraId="4AD3E221" w14:textId="77777777" w:rsidR="00705B31" w:rsidRPr="006F3544" w:rsidRDefault="00705B31" w:rsidP="00705B31">
      <w:pPr>
        <w:pStyle w:val="NoSpacing"/>
        <w:jc w:val="both"/>
        <w:rPr>
          <w:rFonts w:ascii="Times New Roman" w:hAnsi="Times New Roman" w:cs="Times New Roman"/>
          <w:sz w:val="24"/>
          <w:szCs w:val="24"/>
        </w:rPr>
      </w:pPr>
    </w:p>
    <w:p w14:paraId="3D96D80A" w14:textId="76B5A5F2" w:rsidR="00705B31" w:rsidRDefault="00705B31" w:rsidP="00194765">
      <w:pPr>
        <w:pStyle w:val="Heading2"/>
        <w:numPr>
          <w:ilvl w:val="1"/>
          <w:numId w:val="36"/>
        </w:numPr>
      </w:pPr>
      <w:bookmarkStart w:id="56" w:name="_Toc2260430"/>
      <w:r w:rsidRPr="006F3544">
        <w:t>Promicanje ravnopravnosti žena i muškaraca i zabrana diskriminacije</w:t>
      </w:r>
      <w:bookmarkEnd w:id="56"/>
      <w:r w:rsidRPr="006F3544">
        <w:t> </w:t>
      </w:r>
    </w:p>
    <w:p w14:paraId="7F6AE268" w14:textId="11A217A4" w:rsidR="007E0531" w:rsidRDefault="007E0531" w:rsidP="007E0531">
      <w:pPr>
        <w:spacing w:after="0" w:line="240" w:lineRule="auto"/>
        <w:jc w:val="both"/>
        <w:rPr>
          <w:rFonts w:ascii="Times New Roman" w:hAnsi="Times New Roman" w:cs="Times New Roman"/>
          <w:sz w:val="24"/>
          <w:szCs w:val="24"/>
        </w:rPr>
      </w:pPr>
      <w:r w:rsidRPr="007E0531">
        <w:rPr>
          <w:rFonts w:ascii="Times New Roman" w:hAnsi="Times New Roman" w:cs="Times New Roman"/>
          <w:sz w:val="24"/>
          <w:szCs w:val="24"/>
        </w:rPr>
        <w:t>Projekt mora/može doprinijeti promicanju ravnopravnosti žena i muškaraca i zabrani diskriminacije.</w:t>
      </w:r>
    </w:p>
    <w:p w14:paraId="12719911" w14:textId="77777777" w:rsidR="007E0531" w:rsidRPr="006F3544" w:rsidRDefault="007E0531" w:rsidP="007E0531">
      <w:pPr>
        <w:spacing w:after="0" w:line="240" w:lineRule="auto"/>
        <w:jc w:val="both"/>
        <w:rPr>
          <w:rFonts w:ascii="Times New Roman" w:hAnsi="Times New Roman" w:cs="Times New Roman"/>
          <w:sz w:val="24"/>
          <w:szCs w:val="24"/>
        </w:rPr>
      </w:pPr>
    </w:p>
    <w:p w14:paraId="5EEADF7B" w14:textId="77777777"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U Uputama o provedbi horizontalnih načela predložene su neke od horizontalnih aktivnosti na razini OPKK, specifičnog cilja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a koje su primjenjive i na ovaj Poziv: </w:t>
      </w:r>
    </w:p>
    <w:p w14:paraId="738C6871" w14:textId="77777777" w:rsidR="00705B31" w:rsidRPr="006F3544" w:rsidRDefault="00705B31" w:rsidP="00705B31">
      <w:pPr>
        <w:pStyle w:val="NoSpacing"/>
        <w:jc w:val="both"/>
        <w:rPr>
          <w:rFonts w:ascii="Times New Roman" w:hAnsi="Times New Roman" w:cs="Times New Roman"/>
          <w:i/>
          <w:iCs/>
          <w:sz w:val="24"/>
          <w:szCs w:val="24"/>
        </w:rPr>
      </w:pPr>
    </w:p>
    <w:p w14:paraId="6C8FB36E" w14:textId="77777777"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i/>
          <w:iCs/>
          <w:sz w:val="24"/>
          <w:szCs w:val="24"/>
        </w:rPr>
        <w:t>Planiranje projekta:</w:t>
      </w:r>
      <w:r w:rsidRPr="006F3544">
        <w:rPr>
          <w:rFonts w:ascii="Times New Roman" w:hAnsi="Times New Roman" w:cs="Times New Roman"/>
          <w:sz w:val="24"/>
          <w:szCs w:val="24"/>
        </w:rPr>
        <w:t>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 xml:space="preserve">UPUTA: </w:t>
      </w:r>
      <w:r w:rsidR="00C808B1" w:rsidRPr="006F3544">
        <w:rPr>
          <w:rFonts w:ascii="Times New Roman" w:hAnsi="Times New Roman" w:cs="Times New Roman"/>
          <w:sz w:val="24"/>
          <w:szCs w:val="24"/>
          <w:highlight w:val="yellow"/>
        </w:rPr>
        <w:t>navesti</w:t>
      </w:r>
      <w:r w:rsidRPr="006F3544">
        <w:rPr>
          <w:rFonts w:ascii="Times New Roman" w:hAnsi="Times New Roman" w:cs="Times New Roman"/>
          <w:sz w:val="24"/>
          <w:szCs w:val="24"/>
          <w:highlight w:val="yellow"/>
        </w:rPr>
        <w:t xml:space="preserve"> predložene aktivnosti iz Uputa o provedbi horizontalnih načela, za predmetni SC.</w:t>
      </w:r>
    </w:p>
    <w:p w14:paraId="5FE370E1" w14:textId="77777777" w:rsidR="00705B31" w:rsidRPr="006F3544" w:rsidRDefault="00705B31" w:rsidP="00705B31">
      <w:pPr>
        <w:pStyle w:val="NoSpacing"/>
        <w:jc w:val="both"/>
        <w:rPr>
          <w:rFonts w:ascii="Times New Roman" w:hAnsi="Times New Roman" w:cs="Times New Roman"/>
          <w:sz w:val="24"/>
          <w:szCs w:val="24"/>
        </w:rPr>
      </w:pPr>
    </w:p>
    <w:p w14:paraId="336E5390" w14:textId="77777777"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i/>
          <w:sz w:val="24"/>
          <w:szCs w:val="24"/>
        </w:rPr>
        <w:t xml:space="preserve">Provedba projekta: </w:t>
      </w:r>
      <w:r w:rsidRPr="006F3544">
        <w:rPr>
          <w:rFonts w:ascii="Times New Roman" w:hAnsi="Times New Roman" w:cs="Times New Roman"/>
          <w:sz w:val="24"/>
          <w:szCs w:val="24"/>
          <w:highlight w:val="yellow"/>
        </w:rPr>
        <w:t xml:space="preserve">&lt;…&gt; UPUTA: </w:t>
      </w:r>
      <w:r w:rsidR="00C808B1" w:rsidRPr="006F3544">
        <w:rPr>
          <w:rFonts w:ascii="Times New Roman" w:hAnsi="Times New Roman" w:cs="Times New Roman"/>
          <w:sz w:val="24"/>
          <w:szCs w:val="24"/>
          <w:highlight w:val="yellow"/>
        </w:rPr>
        <w:t>navesti</w:t>
      </w:r>
      <w:r w:rsidRPr="006F3544">
        <w:rPr>
          <w:rFonts w:ascii="Times New Roman" w:hAnsi="Times New Roman" w:cs="Times New Roman"/>
          <w:sz w:val="24"/>
          <w:szCs w:val="24"/>
          <w:highlight w:val="yellow"/>
        </w:rPr>
        <w:t xml:space="preserve"> predložene aktivnosti iz Uputa o provedbi horizontalnih načela, za predmetni SC.</w:t>
      </w:r>
    </w:p>
    <w:p w14:paraId="2A887D67" w14:textId="77777777" w:rsidR="00705B31" w:rsidRPr="006F3544" w:rsidRDefault="00705B31" w:rsidP="00705B31">
      <w:pPr>
        <w:pStyle w:val="NoSpacing"/>
        <w:jc w:val="both"/>
        <w:rPr>
          <w:rFonts w:ascii="Times New Roman" w:hAnsi="Times New Roman" w:cs="Times New Roman"/>
          <w:sz w:val="24"/>
          <w:szCs w:val="24"/>
        </w:rPr>
      </w:pPr>
    </w:p>
    <w:p w14:paraId="513F93D6" w14:textId="77777777"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rPr>
        <w:t>Osim predloženih aktivnosti, prijavitelji mogu na razini projektnih prijedloga osmisliti i druge aktivnosti pri promicanju ravnopravnosti žena i muškaraca i zabrani diskriminacije. </w:t>
      </w:r>
    </w:p>
    <w:p w14:paraId="0F175428" w14:textId="77777777" w:rsidR="00705B31" w:rsidRPr="006F3544" w:rsidRDefault="00705B31" w:rsidP="00705B31">
      <w:pPr>
        <w:pStyle w:val="bullets"/>
        <w:numPr>
          <w:ilvl w:val="0"/>
          <w:numId w:val="0"/>
        </w:numPr>
        <w:ind w:left="295"/>
        <w:jc w:val="both"/>
        <w:rPr>
          <w:rFonts w:ascii="Times New Roman" w:hAnsi="Times New Roman" w:cs="Times New Roman"/>
          <w:lang w:val="hr-HR"/>
        </w:rPr>
      </w:pPr>
    </w:p>
    <w:p w14:paraId="0D044D17" w14:textId="2CA0DA18" w:rsidR="00705B31" w:rsidRPr="006F3544" w:rsidRDefault="00C5355C" w:rsidP="00C5355C">
      <w:pPr>
        <w:pStyle w:val="Heading2"/>
        <w:ind w:left="927" w:firstLine="0"/>
      </w:pPr>
      <w:bookmarkStart w:id="57" w:name="_Toc2260431"/>
      <w:r>
        <w:lastRenderedPageBreak/>
        <w:t>2.14.</w:t>
      </w:r>
      <w:r w:rsidR="00705B31" w:rsidRPr="006F3544">
        <w:t xml:space="preserve"> Pristupačnost za osobe s invaliditetom</w:t>
      </w:r>
      <w:bookmarkEnd w:id="57"/>
      <w:r w:rsidR="00705B31" w:rsidRPr="006F3544">
        <w:t> </w:t>
      </w:r>
    </w:p>
    <w:p w14:paraId="790E1490" w14:textId="5CD99D28"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rPr>
        <w:t>Projekt mora</w:t>
      </w:r>
      <w:r w:rsidR="00B34CD3">
        <w:rPr>
          <w:rFonts w:ascii="Times New Roman" w:hAnsi="Times New Roman" w:cs="Times New Roman"/>
          <w:sz w:val="24"/>
          <w:szCs w:val="24"/>
        </w:rPr>
        <w:t>/može</w:t>
      </w:r>
      <w:r w:rsidRPr="006F3544">
        <w:rPr>
          <w:rFonts w:ascii="Times New Roman" w:hAnsi="Times New Roman" w:cs="Times New Roman"/>
          <w:sz w:val="24"/>
          <w:szCs w:val="24"/>
        </w:rPr>
        <w:t xml:space="preserve"> doprinijeti promicanju pristupačnosti za osobe s invaliditetom. </w:t>
      </w:r>
    </w:p>
    <w:p w14:paraId="2C37D4C5" w14:textId="77777777" w:rsidR="00705B31" w:rsidRPr="006F3544" w:rsidRDefault="00705B31" w:rsidP="00705B31">
      <w:pPr>
        <w:pStyle w:val="NoSpacing"/>
        <w:jc w:val="both"/>
        <w:rPr>
          <w:rFonts w:ascii="Times New Roman" w:hAnsi="Times New Roman" w:cs="Times New Roman"/>
          <w:sz w:val="24"/>
          <w:szCs w:val="24"/>
        </w:rPr>
      </w:pPr>
    </w:p>
    <w:p w14:paraId="74EA582A" w14:textId="77777777"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rPr>
        <w:t>Neki od primjera dodatnih prilika za promicanje pristupačnosti za osobe s invaliditetom su: </w:t>
      </w:r>
    </w:p>
    <w:p w14:paraId="5D4531DA" w14:textId="77777777" w:rsidR="00705B31" w:rsidRPr="006F3544" w:rsidRDefault="00705B31" w:rsidP="00705B31">
      <w:pPr>
        <w:pStyle w:val="NoSpacing"/>
        <w:jc w:val="both"/>
        <w:rPr>
          <w:rFonts w:ascii="Times New Roman" w:hAnsi="Times New Roman" w:cs="Times New Roman"/>
          <w:sz w:val="24"/>
          <w:szCs w:val="24"/>
        </w:rPr>
      </w:pPr>
    </w:p>
    <w:p w14:paraId="429655EE" w14:textId="77777777" w:rsidR="00705B31" w:rsidRPr="00CC03BD" w:rsidRDefault="00705B31" w:rsidP="00705B31">
      <w:pPr>
        <w:pStyle w:val="NoSpacing"/>
        <w:numPr>
          <w:ilvl w:val="0"/>
          <w:numId w:val="18"/>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korištenje načela univerzalnog dizajna, </w:t>
      </w:r>
    </w:p>
    <w:p w14:paraId="1C6B6E38" w14:textId="77777777" w:rsidR="00705B31" w:rsidRPr="00CC03BD" w:rsidRDefault="00705B31" w:rsidP="00705B31">
      <w:pPr>
        <w:pStyle w:val="NoSpacing"/>
        <w:numPr>
          <w:ilvl w:val="0"/>
          <w:numId w:val="18"/>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radna mjesta osmišljena za osobe s invaliditetom, </w:t>
      </w:r>
    </w:p>
    <w:p w14:paraId="60701D41" w14:textId="77777777" w:rsidR="00705B31" w:rsidRPr="00CC03BD" w:rsidRDefault="00705B31" w:rsidP="00705B31">
      <w:pPr>
        <w:pStyle w:val="NoSpacing"/>
        <w:numPr>
          <w:ilvl w:val="0"/>
          <w:numId w:val="18"/>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Brailleovo pismo za slijepe osobe,  </w:t>
      </w:r>
    </w:p>
    <w:p w14:paraId="481F2852" w14:textId="77777777" w:rsidR="00705B31" w:rsidRPr="00CC03BD" w:rsidRDefault="00705B31" w:rsidP="00705B31">
      <w:pPr>
        <w:pStyle w:val="NoSpacing"/>
        <w:numPr>
          <w:ilvl w:val="0"/>
          <w:numId w:val="18"/>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znakovni jezik za gluhe osobe, </w:t>
      </w:r>
    </w:p>
    <w:p w14:paraId="6E5AA63B" w14:textId="77777777" w:rsidR="00705B31" w:rsidRPr="00CC03BD" w:rsidRDefault="00705B31" w:rsidP="00705B31">
      <w:pPr>
        <w:pStyle w:val="NoSpacing"/>
        <w:numPr>
          <w:ilvl w:val="0"/>
          <w:numId w:val="18"/>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educirani prevoditelji za gluho slijepe osobe koji poznaju sve oblike komunikacije koju koriste gluho slijepe osobe (taktilni znakovni jezik, pisanje na dlanu i sl.), </w:t>
      </w:r>
    </w:p>
    <w:p w14:paraId="26A81A79" w14:textId="77777777" w:rsidR="00705B31" w:rsidRPr="00CC03BD" w:rsidRDefault="00705B31" w:rsidP="00705B31">
      <w:pPr>
        <w:pStyle w:val="NoSpacing"/>
        <w:numPr>
          <w:ilvl w:val="0"/>
          <w:numId w:val="18"/>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tekstovi jednostavni za čitanje i razumijevanje za osobe s intelektualnim teškoćama, </w:t>
      </w:r>
    </w:p>
    <w:p w14:paraId="1A0C634F" w14:textId="77777777" w:rsidR="00705B31" w:rsidRPr="00CC03BD" w:rsidRDefault="00705B31" w:rsidP="00705B31">
      <w:pPr>
        <w:pStyle w:val="NoSpacing"/>
        <w:numPr>
          <w:ilvl w:val="0"/>
          <w:numId w:val="18"/>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dostupnost informacijsko-komunikacijske tehnologije za osobe s invaliditetom, itd. </w:t>
      </w:r>
    </w:p>
    <w:p w14:paraId="684A8EE2" w14:textId="77777777" w:rsidR="00705B31" w:rsidRPr="006F3544" w:rsidRDefault="00705B31" w:rsidP="00705B31">
      <w:pPr>
        <w:pStyle w:val="NoSpacing"/>
        <w:rPr>
          <w:rFonts w:ascii="Times New Roman" w:hAnsi="Times New Roman" w:cs="Times New Roman"/>
          <w:b/>
          <w:sz w:val="24"/>
          <w:szCs w:val="24"/>
        </w:rPr>
      </w:pPr>
    </w:p>
    <w:p w14:paraId="0F58755B" w14:textId="1A9C0934" w:rsidR="00705B31" w:rsidRPr="006F3544" w:rsidRDefault="0018701D" w:rsidP="00194765">
      <w:pPr>
        <w:pStyle w:val="Heading2"/>
        <w:numPr>
          <w:ilvl w:val="1"/>
          <w:numId w:val="38"/>
        </w:numPr>
      </w:pPr>
      <w:r>
        <w:t xml:space="preserve"> </w:t>
      </w:r>
      <w:bookmarkStart w:id="58" w:name="_Toc2260432"/>
      <w:r w:rsidR="00705B31" w:rsidRPr="006F3544">
        <w:t>Održivi razvoj</w:t>
      </w:r>
      <w:bookmarkEnd w:id="58"/>
      <w:r w:rsidR="00705B31" w:rsidRPr="006F3544">
        <w:t> </w:t>
      </w:r>
    </w:p>
    <w:p w14:paraId="4F9AE432" w14:textId="77777777" w:rsidR="00705B31" w:rsidRPr="006F3544" w:rsidRDefault="00705B31" w:rsidP="00705B31">
      <w:pPr>
        <w:pStyle w:val="NoSpacing"/>
        <w:jc w:val="both"/>
        <w:rPr>
          <w:rFonts w:ascii="Times New Roman" w:hAnsi="Times New Roman" w:cs="Times New Roman"/>
          <w:sz w:val="24"/>
          <w:szCs w:val="24"/>
        </w:rPr>
      </w:pPr>
    </w:p>
    <w:p w14:paraId="04313E97" w14:textId="22BD4AF1"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rPr>
        <w:t>Projekt mora</w:t>
      </w:r>
      <w:r w:rsidR="00CC03BD">
        <w:rPr>
          <w:rFonts w:ascii="Times New Roman" w:hAnsi="Times New Roman" w:cs="Times New Roman"/>
          <w:sz w:val="24"/>
          <w:szCs w:val="24"/>
        </w:rPr>
        <w:t>/može</w:t>
      </w:r>
      <w:r w:rsidRPr="006F3544">
        <w:rPr>
          <w:rFonts w:ascii="Times New Roman" w:hAnsi="Times New Roman" w:cs="Times New Roman"/>
          <w:sz w:val="24"/>
          <w:szCs w:val="24"/>
        </w:rPr>
        <w:t xml:space="preserve"> promovirati obnovljive izvore energije i/ili održivo korištenje prirodnih resursa kroz uvođenje procesa energetskih ušteda, recikliranja, korištenja obnovljivih izvora energije, provođenje zelene javne nabave</w:t>
      </w:r>
      <w:r w:rsidRPr="006F3544">
        <w:rPr>
          <w:rStyle w:val="FootnoteReference"/>
          <w:rFonts w:ascii="Times New Roman" w:hAnsi="Times New Roman" w:cs="Times New Roman"/>
          <w:sz w:val="24"/>
          <w:szCs w:val="24"/>
        </w:rPr>
        <w:footnoteReference w:id="13"/>
      </w:r>
      <w:r w:rsidRPr="006F3544">
        <w:rPr>
          <w:rFonts w:ascii="Times New Roman" w:hAnsi="Times New Roman" w:cs="Times New Roman"/>
          <w:sz w:val="24"/>
          <w:szCs w:val="24"/>
        </w:rPr>
        <w:t>, itd. Prijavitelji trebaju dokazati kako će voditi računa o ekološkim, društvenim i gospodarskim koristima u postupku nabave, što se može postići primjenom jasnih i provjerljivih ekoloških kriterija za proizvode i usluge u njihovim tehničkim specifikacijama.  </w:t>
      </w:r>
    </w:p>
    <w:p w14:paraId="703AD3F6" w14:textId="77777777" w:rsidR="00391505" w:rsidRPr="006F3544" w:rsidRDefault="00391505" w:rsidP="00705B31">
      <w:pPr>
        <w:pStyle w:val="NoSpacing"/>
        <w:jc w:val="both"/>
        <w:rPr>
          <w:rFonts w:ascii="Times New Roman" w:hAnsi="Times New Roman" w:cs="Times New Roman"/>
          <w:sz w:val="24"/>
          <w:szCs w:val="24"/>
        </w:rPr>
      </w:pPr>
    </w:p>
    <w:p w14:paraId="1BE26B8C" w14:textId="77777777"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rPr>
        <w:t>Projekt mora ispuniti minimalne uvjete u pogledu energetske učinkovitosti kako bi se smatrao neutralnim, a neki od primjera dodatnih aktivnosti za povećanje učinkovitosti resursa: </w:t>
      </w:r>
    </w:p>
    <w:p w14:paraId="584491FB" w14:textId="77777777" w:rsidR="00705B31" w:rsidRPr="006F3544" w:rsidRDefault="00705B31" w:rsidP="00705B31">
      <w:pPr>
        <w:pStyle w:val="NoSpacing"/>
        <w:jc w:val="both"/>
        <w:rPr>
          <w:rFonts w:ascii="Times New Roman" w:hAnsi="Times New Roman" w:cs="Times New Roman"/>
          <w:sz w:val="24"/>
          <w:szCs w:val="24"/>
        </w:rPr>
      </w:pPr>
    </w:p>
    <w:p w14:paraId="59A125E5" w14:textId="77777777" w:rsidR="00705B31" w:rsidRPr="00CC03BD" w:rsidRDefault="00705B31" w:rsidP="00705B31">
      <w:pPr>
        <w:pStyle w:val="NoSpacing"/>
        <w:numPr>
          <w:ilvl w:val="0"/>
          <w:numId w:val="19"/>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poštivanje uvjeta za ishođenje energetskog certifikata A,  </w:t>
      </w:r>
    </w:p>
    <w:p w14:paraId="1637A89F" w14:textId="77777777" w:rsidR="00705B31" w:rsidRPr="00CC03BD" w:rsidRDefault="00705B31" w:rsidP="00705B31">
      <w:pPr>
        <w:pStyle w:val="NoSpacing"/>
        <w:numPr>
          <w:ilvl w:val="0"/>
          <w:numId w:val="19"/>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provođenje zelene javne nabave, </w:t>
      </w:r>
    </w:p>
    <w:p w14:paraId="704C9AD9" w14:textId="77777777" w:rsidR="00705B31" w:rsidRPr="00CC03BD" w:rsidRDefault="00705B31" w:rsidP="00705B31">
      <w:pPr>
        <w:pStyle w:val="NoSpacing"/>
        <w:numPr>
          <w:ilvl w:val="0"/>
          <w:numId w:val="19"/>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integriranje obnovljivih izvora energije u razvoj projekta, </w:t>
      </w:r>
    </w:p>
    <w:p w14:paraId="45DD74C9" w14:textId="77777777" w:rsidR="00705B31" w:rsidRPr="00CC03BD" w:rsidRDefault="00705B31" w:rsidP="00705B31">
      <w:pPr>
        <w:pStyle w:val="NoSpacing"/>
        <w:numPr>
          <w:ilvl w:val="0"/>
          <w:numId w:val="19"/>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primjena pasivnog dizajna kako bi se smanjila potreba za umjetnim izvorima topline, rasvjete i hlađenja, </w:t>
      </w:r>
    </w:p>
    <w:p w14:paraId="5BD629E5" w14:textId="77777777" w:rsidR="00705B31" w:rsidRPr="00CC03BD" w:rsidRDefault="00705B31" w:rsidP="00705B31">
      <w:pPr>
        <w:pStyle w:val="NoSpacing"/>
        <w:numPr>
          <w:ilvl w:val="0"/>
          <w:numId w:val="19"/>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ugradnja proizvoda kojima se štedi potrošnja vode (sanitarni čvorovi, slavine, glave tuševa),  </w:t>
      </w:r>
    </w:p>
    <w:p w14:paraId="42121F17" w14:textId="77777777" w:rsidR="00705B31" w:rsidRPr="00CC03BD" w:rsidRDefault="00705B31" w:rsidP="00705B31">
      <w:pPr>
        <w:pStyle w:val="NoSpacing"/>
        <w:numPr>
          <w:ilvl w:val="0"/>
          <w:numId w:val="19"/>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ugradnja sustava za recikliranje potrošne vode (tzv. siva voda),  </w:t>
      </w:r>
    </w:p>
    <w:p w14:paraId="4C3F9A95" w14:textId="77777777" w:rsidR="00705B31" w:rsidRPr="00CC03BD" w:rsidRDefault="00705B31" w:rsidP="00705B31">
      <w:pPr>
        <w:pStyle w:val="NoSpacing"/>
        <w:numPr>
          <w:ilvl w:val="0"/>
          <w:numId w:val="19"/>
        </w:numPr>
        <w:jc w:val="both"/>
        <w:rPr>
          <w:rFonts w:ascii="Times New Roman" w:hAnsi="Times New Roman" w:cs="Times New Roman"/>
          <w:sz w:val="24"/>
          <w:szCs w:val="24"/>
          <w:highlight w:val="cyan"/>
        </w:rPr>
      </w:pPr>
      <w:r w:rsidRPr="00CC03BD">
        <w:rPr>
          <w:rFonts w:ascii="Times New Roman" w:hAnsi="Times New Roman" w:cs="Times New Roman"/>
          <w:sz w:val="24"/>
          <w:szCs w:val="24"/>
          <w:highlight w:val="cyan"/>
        </w:rPr>
        <w:t>plan za odvojeno prikupljanje i skladištenje otpada u poslovnom krugu objekta i sigurno prikupljanje takvih materijala, itd. </w:t>
      </w:r>
    </w:p>
    <w:p w14:paraId="3F1A2F2E" w14:textId="77777777" w:rsidR="00705B31" w:rsidRPr="006F3544"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rPr>
        <w:t> </w:t>
      </w:r>
    </w:p>
    <w:p w14:paraId="6A90C483" w14:textId="77777777" w:rsidR="00705B31" w:rsidRDefault="00705B31" w:rsidP="00705B31">
      <w:pPr>
        <w:pStyle w:val="NoSpacing"/>
        <w:jc w:val="both"/>
        <w:rPr>
          <w:rFonts w:ascii="Times New Roman" w:hAnsi="Times New Roman" w:cs="Times New Roman"/>
          <w:sz w:val="24"/>
          <w:szCs w:val="24"/>
        </w:rPr>
      </w:pPr>
      <w:r w:rsidRPr="006F3544">
        <w:rPr>
          <w:rFonts w:ascii="Times New Roman" w:hAnsi="Times New Roman" w:cs="Times New Roman"/>
          <w:sz w:val="24"/>
          <w:szCs w:val="24"/>
        </w:rPr>
        <w:t>Osim predloženih aktivnosti, prijavitelji mogu na razini projekta osmisliti i druge aktivnosti pri promicanju održivog razvoja, u skladu s Uputama o provedbi horizontalnih načela. </w:t>
      </w:r>
    </w:p>
    <w:p w14:paraId="2C5186A6" w14:textId="77777777" w:rsidR="005A6474" w:rsidRPr="006F3544" w:rsidRDefault="005A6474" w:rsidP="00705B31">
      <w:pPr>
        <w:pStyle w:val="NoSpacing"/>
        <w:jc w:val="both"/>
        <w:rPr>
          <w:rFonts w:ascii="Times New Roman" w:hAnsi="Times New Roman" w:cs="Times New Roman"/>
          <w:sz w:val="24"/>
          <w:szCs w:val="24"/>
        </w:rPr>
      </w:pPr>
    </w:p>
    <w:p w14:paraId="0E4C9DE1" w14:textId="77777777" w:rsidR="005A6474" w:rsidRPr="005A6474" w:rsidRDefault="005A6474" w:rsidP="005A6474">
      <w:pPr>
        <w:spacing w:after="0" w:line="240" w:lineRule="auto"/>
        <w:jc w:val="both"/>
        <w:rPr>
          <w:rFonts w:ascii="Times New Roman" w:hAnsi="Times New Roman" w:cs="Times New Roman"/>
          <w:sz w:val="24"/>
          <w:szCs w:val="24"/>
        </w:rPr>
      </w:pPr>
      <w:r w:rsidRPr="005A6474">
        <w:rPr>
          <w:rFonts w:ascii="Times New Roman" w:hAnsi="Times New Roman" w:cs="Times New Roman"/>
          <w:sz w:val="24"/>
          <w:szCs w:val="24"/>
          <w:highlight w:val="yellow"/>
        </w:rPr>
        <w:t>&lt;Definirati što se smatra pozitivnim utjecajem i doprinosom, što neutralnim, a što negativnim utjecajem.&gt;</w:t>
      </w:r>
    </w:p>
    <w:p w14:paraId="11D909E0" w14:textId="77777777" w:rsidR="005A6474" w:rsidRPr="006F3544" w:rsidRDefault="005A6474" w:rsidP="00C1186D">
      <w:pPr>
        <w:rPr>
          <w:rFonts w:ascii="Times New Roman" w:hAnsi="Times New Roman" w:cs="Times New Roman"/>
        </w:rPr>
      </w:pPr>
    </w:p>
    <w:p w14:paraId="1195349C" w14:textId="5AFE55D2" w:rsidR="009A608E" w:rsidRPr="006F3544" w:rsidRDefault="001631BC" w:rsidP="00194765">
      <w:pPr>
        <w:pStyle w:val="Heading1"/>
        <w:numPr>
          <w:ilvl w:val="0"/>
          <w:numId w:val="38"/>
        </w:numPr>
      </w:pPr>
      <w:bookmarkStart w:id="59" w:name="_Toc2260433"/>
      <w:r w:rsidRPr="006F3544">
        <w:lastRenderedPageBreak/>
        <w:t>KAKO SE PRIJAVITI</w:t>
      </w:r>
      <w:bookmarkEnd w:id="59"/>
    </w:p>
    <w:p w14:paraId="240FF813" w14:textId="77777777" w:rsidR="00B66496" w:rsidRPr="006F3544" w:rsidRDefault="00B66496" w:rsidP="00BC579A">
      <w:pPr>
        <w:spacing w:after="0" w:line="240" w:lineRule="auto"/>
        <w:rPr>
          <w:rFonts w:ascii="Times New Roman" w:hAnsi="Times New Roman" w:cs="Times New Roman"/>
        </w:rPr>
      </w:pPr>
    </w:p>
    <w:p w14:paraId="13ACBB9C" w14:textId="0E552A69" w:rsidR="009A608E" w:rsidRPr="006F3544" w:rsidRDefault="0064044A" w:rsidP="00DE7C5B">
      <w:pPr>
        <w:pStyle w:val="Heading2"/>
      </w:pPr>
      <w:bookmarkStart w:id="60" w:name="_Toc2260434"/>
      <w:r>
        <w:t xml:space="preserve">3.1. </w:t>
      </w:r>
      <w:r w:rsidR="009A608E" w:rsidRPr="006F3544">
        <w:t xml:space="preserve"> Izgled i sadržaj projektnog prijedloga</w:t>
      </w:r>
      <w:bookmarkEnd w:id="60"/>
    </w:p>
    <w:p w14:paraId="64A606D1" w14:textId="77777777" w:rsidR="00391505" w:rsidRPr="006F3544" w:rsidRDefault="00391505" w:rsidP="00391505"/>
    <w:p w14:paraId="50607424" w14:textId="56AFE513" w:rsidR="009A608E" w:rsidRPr="00D372CA" w:rsidRDefault="009A608E" w:rsidP="00141FCD">
      <w:pPr>
        <w:pStyle w:val="NoSpacing"/>
        <w:jc w:val="both"/>
        <w:rPr>
          <w:rFonts w:ascii="Times New Roman" w:hAnsi="Times New Roman" w:cs="Times New Roman"/>
          <w:i/>
          <w:iCs/>
          <w:sz w:val="24"/>
          <w:szCs w:val="24"/>
        </w:rPr>
      </w:pPr>
      <w:r w:rsidRPr="00CB3F0F">
        <w:rPr>
          <w:rFonts w:ascii="Times New Roman" w:hAnsi="Times New Roman" w:cs="Times New Roman"/>
          <w:sz w:val="24"/>
          <w:szCs w:val="24"/>
        </w:rPr>
        <w:t>Projektni prijedlog predaje se na temelju ovih Uputa, koristeći obrasce koji su sastavni dio ovog Poziva</w:t>
      </w:r>
      <w:r w:rsidRPr="00D372CA">
        <w:rPr>
          <w:rFonts w:ascii="Times New Roman" w:hAnsi="Times New Roman" w:cs="Times New Roman"/>
          <w:sz w:val="24"/>
          <w:szCs w:val="24"/>
        </w:rPr>
        <w:t xml:space="preserve">. </w:t>
      </w:r>
      <w:bookmarkStart w:id="61" w:name="_Hlk43408964"/>
      <w:r w:rsidR="00627147" w:rsidRPr="00D372CA">
        <w:rPr>
          <w:rFonts w:ascii="Times New Roman" w:eastAsia="Calibri" w:hAnsi="Times New Roman" w:cs="Times New Roman"/>
          <w:color w:val="000000"/>
          <w:sz w:val="24"/>
          <w:szCs w:val="24"/>
        </w:rPr>
        <w:t xml:space="preserve">Projektni prijedlozi, odnosno sva dokumentacija tražena ovim Uputama izrađuje se na hrvatskom jeziku i latiničnom pismu. UPUTA: </w:t>
      </w:r>
      <w:r w:rsidR="00627147" w:rsidRPr="00D372CA">
        <w:rPr>
          <w:rFonts w:ascii="Times New Roman" w:eastAsia="Calibri" w:hAnsi="Times New Roman" w:cs="Times New Roman"/>
          <w:i/>
          <w:iCs/>
          <w:color w:val="000000"/>
          <w:sz w:val="24"/>
          <w:szCs w:val="24"/>
        </w:rPr>
        <w:t>Unijeti ako je primjenjivo</w:t>
      </w:r>
      <w:r w:rsidR="00627147" w:rsidRPr="00D372CA">
        <w:rPr>
          <w:rFonts w:ascii="Times New Roman" w:eastAsia="Calibri" w:hAnsi="Times New Roman" w:cs="Times New Roman"/>
          <w:color w:val="000000"/>
          <w:sz w:val="24"/>
          <w:szCs w:val="24"/>
        </w:rPr>
        <w:t>: Iznimno, pojedini dijelovi projektnog prijedloga mogu se dostaviti  na engleskom jeziku i latiničnom pismu (</w:t>
      </w:r>
      <w:r w:rsidR="00627147" w:rsidRPr="00D372CA">
        <w:rPr>
          <w:rFonts w:ascii="Times New Roman" w:eastAsia="Calibri" w:hAnsi="Times New Roman" w:cs="Times New Roman"/>
          <w:i/>
          <w:iCs/>
          <w:color w:val="000000"/>
          <w:sz w:val="24"/>
          <w:szCs w:val="24"/>
        </w:rPr>
        <w:t>UPUTA: unijeti podatak o tome koji su to dijelov</w:t>
      </w:r>
      <w:r w:rsidR="00627147" w:rsidRPr="00D372CA">
        <w:rPr>
          <w:rFonts w:ascii="Times New Roman" w:eastAsia="Calibri" w:hAnsi="Times New Roman" w:cs="Times New Roman"/>
          <w:color w:val="000000"/>
          <w:sz w:val="24"/>
          <w:szCs w:val="24"/>
        </w:rPr>
        <w:t>i). NAPOMENA: potonja odredba je primjenjiva ako tu potrebu zajednički procjenjuju tijelo koje priprema poziv na dostavu projektnih prijedloga i tijelo koje na taj poziv daje prethodnu suglasnost, u situaciji kada se radi o specifičnim pozivima u kojima se zahtijeva posebna ekspertiza te kada se projicira potreba za angažiranjem te ekspertize, odnosno stručnjaka s potrebnim iskustvom i znanjem, koji će sudjelovati u postupku dodjele bespovratnih sredstava, a koji nisu iz hrvatskog govornog područja</w:t>
      </w:r>
      <w:r w:rsidR="00365BFA" w:rsidRPr="00D372CA">
        <w:rPr>
          <w:rFonts w:ascii="Times New Roman" w:hAnsi="Times New Roman" w:cs="Times New Roman"/>
          <w:i/>
          <w:iCs/>
          <w:sz w:val="24"/>
          <w:szCs w:val="24"/>
        </w:rPr>
        <w:t>.</w:t>
      </w:r>
      <w:bookmarkEnd w:id="61"/>
      <w:r w:rsidR="005719F3" w:rsidRPr="00D372CA">
        <w:rPr>
          <w:rFonts w:eastAsiaTheme="minorHAnsi" w:cstheme="minorHAnsi"/>
          <w:color w:val="000000" w:themeColor="text1"/>
        </w:rPr>
        <w:t xml:space="preserve"> </w:t>
      </w:r>
      <w:r w:rsidR="005719F3" w:rsidRPr="00D372CA">
        <w:rPr>
          <w:rFonts w:ascii="Times New Roman" w:hAnsi="Times New Roman" w:cs="Times New Roman"/>
          <w:sz w:val="24"/>
          <w:szCs w:val="24"/>
        </w:rPr>
        <w:t>Dokumentacija koju izdaju nadležna tijela drugih država mora biti prevedena na hrvatski jezik te ovjerena od strane sudskog tumača.</w:t>
      </w:r>
    </w:p>
    <w:p w14:paraId="1F54585B" w14:textId="77777777" w:rsidR="00141FCD" w:rsidRPr="006F3544" w:rsidRDefault="00141FCD" w:rsidP="00141FCD">
      <w:pPr>
        <w:pStyle w:val="NoSpacing"/>
        <w:jc w:val="both"/>
        <w:rPr>
          <w:rFonts w:ascii="Times New Roman" w:hAnsi="Times New Roman" w:cs="Times New Roman"/>
          <w:sz w:val="24"/>
          <w:szCs w:val="24"/>
        </w:rPr>
      </w:pPr>
    </w:p>
    <w:p w14:paraId="01CE5548" w14:textId="426CF194" w:rsidR="009A608E" w:rsidRPr="006F3544" w:rsidRDefault="009A608E" w:rsidP="00141FCD">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Projektni prijedlog treba </w:t>
      </w:r>
      <w:r w:rsidR="00F340AC" w:rsidRPr="006F3544">
        <w:rPr>
          <w:rFonts w:ascii="Times New Roman" w:hAnsi="Times New Roman" w:cs="Times New Roman"/>
          <w:sz w:val="24"/>
          <w:szCs w:val="24"/>
        </w:rPr>
        <w:t>biti popunjen i podnesen nadležnom tijelu putem sustava eFondovi</w:t>
      </w:r>
      <w:r w:rsidR="00326C1C" w:rsidRPr="006F3544">
        <w:rPr>
          <w:rFonts w:ascii="Times New Roman" w:hAnsi="Times New Roman" w:cs="Times New Roman"/>
          <w:sz w:val="24"/>
          <w:szCs w:val="24"/>
        </w:rPr>
        <w:t xml:space="preserve"> </w:t>
      </w:r>
      <w:r w:rsidR="006701E5" w:rsidRPr="006F3544">
        <w:rPr>
          <w:rFonts w:ascii="Times New Roman" w:hAnsi="Times New Roman" w:cs="Times New Roman"/>
          <w:sz w:val="24"/>
          <w:szCs w:val="24"/>
        </w:rPr>
        <w:t>te</w:t>
      </w:r>
      <w:r w:rsidR="00326C1C" w:rsidRPr="006F3544">
        <w:rPr>
          <w:rFonts w:ascii="Times New Roman" w:hAnsi="Times New Roman" w:cs="Times New Roman"/>
          <w:sz w:val="24"/>
          <w:szCs w:val="24"/>
        </w:rPr>
        <w:t xml:space="preserve"> </w:t>
      </w:r>
      <w:r w:rsidR="00F340AC" w:rsidRPr="006F3544">
        <w:rPr>
          <w:rFonts w:ascii="Times New Roman" w:hAnsi="Times New Roman" w:cs="Times New Roman"/>
          <w:sz w:val="24"/>
          <w:szCs w:val="24"/>
        </w:rPr>
        <w:t xml:space="preserve"> </w:t>
      </w:r>
      <w:r w:rsidRPr="006F3544">
        <w:rPr>
          <w:rFonts w:ascii="Times New Roman" w:hAnsi="Times New Roman" w:cs="Times New Roman"/>
          <w:sz w:val="24"/>
          <w:szCs w:val="24"/>
        </w:rPr>
        <w:t>sadržavati sljedeće dokumente u traženom formatu</w:t>
      </w:r>
      <w:r w:rsidR="00CB0771">
        <w:rPr>
          <w:rStyle w:val="FootnoteReference"/>
          <w:rFonts w:ascii="Times New Roman" w:hAnsi="Times New Roman" w:cs="Times New Roman"/>
          <w:sz w:val="24"/>
          <w:szCs w:val="24"/>
        </w:rPr>
        <w:footnoteReference w:id="14"/>
      </w:r>
      <w:r w:rsidRPr="006F3544">
        <w:rPr>
          <w:rFonts w:ascii="Times New Roman" w:hAnsi="Times New Roman" w:cs="Times New Roman"/>
          <w:sz w:val="24"/>
          <w:szCs w:val="24"/>
        </w:rPr>
        <w:t xml:space="preserve"> i redoslijedu: </w:t>
      </w:r>
    </w:p>
    <w:p w14:paraId="63AA63CD" w14:textId="77777777" w:rsidR="009A608E" w:rsidRPr="006F3544" w:rsidRDefault="009A608E" w:rsidP="009A608E">
      <w:pPr>
        <w:spacing w:after="0"/>
        <w:jc w:val="both"/>
        <w:rPr>
          <w:rFonts w:ascii="Times New Roman" w:hAnsi="Times New Roman" w:cs="Times New Roman"/>
        </w:rPr>
      </w:pPr>
    </w:p>
    <w:tbl>
      <w:tblPr>
        <w:tblStyle w:val="TableGrid"/>
        <w:tblW w:w="9072" w:type="dxa"/>
        <w:tblInd w:w="108" w:type="dxa"/>
        <w:tblLayout w:type="fixed"/>
        <w:tblLook w:val="04A0" w:firstRow="1" w:lastRow="0" w:firstColumn="1" w:lastColumn="0" w:noHBand="0" w:noVBand="1"/>
      </w:tblPr>
      <w:tblGrid>
        <w:gridCol w:w="3431"/>
        <w:gridCol w:w="1985"/>
        <w:gridCol w:w="3656"/>
      </w:tblGrid>
      <w:tr w:rsidR="009A608E" w:rsidRPr="006F3544" w14:paraId="6AF9C6AA" w14:textId="77777777" w:rsidTr="00BC51BD">
        <w:trPr>
          <w:trHeight w:val="991"/>
        </w:trPr>
        <w:tc>
          <w:tcPr>
            <w:tcW w:w="3431" w:type="dxa"/>
            <w:shd w:val="clear" w:color="auto" w:fill="D6F8D7"/>
          </w:tcPr>
          <w:p w14:paraId="1AC3959B" w14:textId="77777777" w:rsidR="009A608E" w:rsidRPr="006F3544" w:rsidRDefault="009A608E" w:rsidP="00BC51BD">
            <w:pPr>
              <w:tabs>
                <w:tab w:val="center" w:pos="4536"/>
                <w:tab w:val="right" w:pos="9072"/>
              </w:tabs>
              <w:rPr>
                <w:rFonts w:ascii="Times New Roman" w:hAnsi="Times New Roman" w:cs="Times New Roman"/>
                <w:sz w:val="20"/>
                <w:szCs w:val="20"/>
              </w:rPr>
            </w:pPr>
          </w:p>
          <w:p w14:paraId="5C4F1587" w14:textId="2DC18AAF" w:rsidR="009A608E" w:rsidRPr="006F3544" w:rsidRDefault="009A608E" w:rsidP="00BC51BD">
            <w:pPr>
              <w:tabs>
                <w:tab w:val="center" w:pos="4536"/>
                <w:tab w:val="right" w:pos="9072"/>
              </w:tabs>
              <w:rPr>
                <w:rFonts w:ascii="Times New Roman" w:hAnsi="Times New Roman" w:cs="Times New Roman"/>
                <w:sz w:val="20"/>
                <w:szCs w:val="20"/>
              </w:rPr>
            </w:pPr>
            <w:r w:rsidRPr="006F3544">
              <w:rPr>
                <w:rFonts w:ascii="Times New Roman" w:hAnsi="Times New Roman" w:cs="Times New Roman"/>
                <w:sz w:val="20"/>
                <w:szCs w:val="20"/>
              </w:rPr>
              <w:t>Dokument</w:t>
            </w:r>
            <w:r w:rsidR="005A6474">
              <w:rPr>
                <w:rFonts w:ascii="Times New Roman" w:hAnsi="Times New Roman" w:cs="Times New Roman"/>
                <w:sz w:val="20"/>
                <w:szCs w:val="20"/>
              </w:rPr>
              <w:t xml:space="preserve"> (z</w:t>
            </w:r>
            <w:r w:rsidR="005A6474" w:rsidRPr="005A6474">
              <w:rPr>
                <w:rFonts w:ascii="Times New Roman" w:hAnsi="Times New Roman" w:cs="Times New Roman"/>
                <w:sz w:val="20"/>
                <w:szCs w:val="20"/>
              </w:rPr>
              <w:t>a svaki dokument koji se treba dostaviti potrebno je navesti u kojem obliku se treba dostaviti (npr. treba li dostaviti akt s klauzulom pravomoćnosti).</w:t>
            </w:r>
          </w:p>
        </w:tc>
        <w:tc>
          <w:tcPr>
            <w:tcW w:w="1985" w:type="dxa"/>
            <w:shd w:val="clear" w:color="auto" w:fill="D6F8D7"/>
          </w:tcPr>
          <w:p w14:paraId="60F9BB0D" w14:textId="77777777" w:rsidR="009A608E" w:rsidRPr="006F3544" w:rsidRDefault="009A608E" w:rsidP="00BC51BD">
            <w:pPr>
              <w:rPr>
                <w:rFonts w:ascii="Times New Roman" w:hAnsi="Times New Roman" w:cs="Times New Roman"/>
                <w:sz w:val="20"/>
                <w:szCs w:val="20"/>
              </w:rPr>
            </w:pPr>
          </w:p>
          <w:p w14:paraId="6789C7D9" w14:textId="77777777" w:rsidR="009A608E" w:rsidRPr="006F3544" w:rsidRDefault="009A608E" w:rsidP="00BC51BD">
            <w:pPr>
              <w:rPr>
                <w:rFonts w:ascii="Times New Roman" w:hAnsi="Times New Roman" w:cs="Times New Roman"/>
                <w:sz w:val="20"/>
                <w:szCs w:val="20"/>
              </w:rPr>
            </w:pPr>
            <w:r w:rsidRPr="006F3544">
              <w:rPr>
                <w:rFonts w:ascii="Times New Roman" w:hAnsi="Times New Roman" w:cs="Times New Roman"/>
                <w:sz w:val="20"/>
                <w:szCs w:val="20"/>
              </w:rPr>
              <w:t>Obvezno (da ili ne)</w:t>
            </w:r>
          </w:p>
        </w:tc>
        <w:tc>
          <w:tcPr>
            <w:tcW w:w="3656" w:type="dxa"/>
            <w:shd w:val="clear" w:color="auto" w:fill="D6F8D7"/>
          </w:tcPr>
          <w:p w14:paraId="2BC4BFC7" w14:textId="77777777" w:rsidR="009A608E" w:rsidRPr="006F3544" w:rsidRDefault="009A608E" w:rsidP="00BC51BD">
            <w:pPr>
              <w:tabs>
                <w:tab w:val="center" w:pos="4536"/>
                <w:tab w:val="right" w:pos="9072"/>
              </w:tabs>
              <w:rPr>
                <w:rFonts w:ascii="Times New Roman" w:hAnsi="Times New Roman" w:cs="Times New Roman"/>
                <w:sz w:val="20"/>
                <w:szCs w:val="20"/>
              </w:rPr>
            </w:pPr>
          </w:p>
          <w:p w14:paraId="35FDF702" w14:textId="77777777" w:rsidR="009A608E" w:rsidRPr="006F3544" w:rsidRDefault="009A608E" w:rsidP="00BC51BD">
            <w:pPr>
              <w:tabs>
                <w:tab w:val="center" w:pos="4536"/>
                <w:tab w:val="right" w:pos="9072"/>
              </w:tabs>
              <w:rPr>
                <w:rFonts w:ascii="Times New Roman" w:hAnsi="Times New Roman" w:cs="Times New Roman"/>
                <w:sz w:val="20"/>
                <w:szCs w:val="20"/>
              </w:rPr>
            </w:pPr>
            <w:r w:rsidRPr="006F3544">
              <w:rPr>
                <w:rFonts w:ascii="Times New Roman" w:hAnsi="Times New Roman" w:cs="Times New Roman"/>
                <w:sz w:val="20"/>
                <w:szCs w:val="20"/>
              </w:rPr>
              <w:t>Referenca</w:t>
            </w:r>
          </w:p>
        </w:tc>
      </w:tr>
      <w:tr w:rsidR="009A608E" w:rsidRPr="006F3544" w14:paraId="356F3180" w14:textId="77777777" w:rsidTr="00BC51BD">
        <w:tc>
          <w:tcPr>
            <w:tcW w:w="3431" w:type="dxa"/>
            <w:vAlign w:val="center"/>
          </w:tcPr>
          <w:p w14:paraId="0B4757C7" w14:textId="77777777" w:rsidR="009A608E" w:rsidRPr="006F3544" w:rsidRDefault="00AF129D" w:rsidP="006D668A">
            <w:pPr>
              <w:rPr>
                <w:rFonts w:ascii="Times New Roman" w:hAnsi="Times New Roman" w:cs="Times New Roman"/>
                <w:sz w:val="20"/>
                <w:szCs w:val="20"/>
                <w:highlight w:val="lightGray"/>
              </w:rPr>
            </w:pPr>
            <w:r w:rsidRPr="006F3544">
              <w:rPr>
                <w:rFonts w:ascii="Times New Roman" w:hAnsi="Times New Roman" w:cs="Times New Roman"/>
                <w:sz w:val="20"/>
                <w:szCs w:val="20"/>
                <w:highlight w:val="lightGray"/>
              </w:rPr>
              <w:t>1. Prijavni obrazac</w:t>
            </w:r>
            <w:r w:rsidR="009A608E" w:rsidRPr="006F3544">
              <w:rPr>
                <w:rStyle w:val="FootnoteReference"/>
                <w:rFonts w:ascii="Times New Roman" w:hAnsi="Times New Roman" w:cs="Times New Roman"/>
                <w:sz w:val="20"/>
                <w:szCs w:val="20"/>
                <w:highlight w:val="lightGray"/>
              </w:rPr>
              <w:footnoteReference w:id="15"/>
            </w:r>
          </w:p>
        </w:tc>
        <w:tc>
          <w:tcPr>
            <w:tcW w:w="1985" w:type="dxa"/>
            <w:vAlign w:val="center"/>
          </w:tcPr>
          <w:p w14:paraId="4AFF360C" w14:textId="77777777" w:rsidR="009A608E" w:rsidRPr="008747AA" w:rsidRDefault="009A608E" w:rsidP="00BC51BD">
            <w:pPr>
              <w:rPr>
                <w:rFonts w:ascii="Times New Roman" w:hAnsi="Times New Roman" w:cs="Times New Roman"/>
                <w:sz w:val="20"/>
                <w:szCs w:val="20"/>
                <w:highlight w:val="lightGray"/>
              </w:rPr>
            </w:pPr>
            <w:r w:rsidRPr="0069089A">
              <w:rPr>
                <w:rFonts w:ascii="Times New Roman" w:hAnsi="Times New Roman" w:cs="Times New Roman"/>
                <w:sz w:val="20"/>
                <w:szCs w:val="20"/>
                <w:highlight w:val="lightGray"/>
              </w:rPr>
              <w:t>da</w:t>
            </w:r>
          </w:p>
        </w:tc>
        <w:tc>
          <w:tcPr>
            <w:tcW w:w="3656" w:type="dxa"/>
          </w:tcPr>
          <w:p w14:paraId="3BC95283" w14:textId="77777777" w:rsidR="009A608E" w:rsidRPr="007A240D" w:rsidRDefault="009A608E" w:rsidP="00BC51BD">
            <w:pPr>
              <w:jc w:val="both"/>
              <w:rPr>
                <w:rFonts w:ascii="Times New Roman" w:hAnsi="Times New Roman" w:cs="Times New Roman"/>
                <w:sz w:val="20"/>
                <w:szCs w:val="20"/>
                <w:highlight w:val="lightGray"/>
              </w:rPr>
            </w:pPr>
            <w:r w:rsidRPr="007A240D">
              <w:rPr>
                <w:rFonts w:ascii="Times New Roman" w:hAnsi="Times New Roman" w:cs="Times New Roman"/>
                <w:sz w:val="20"/>
                <w:szCs w:val="20"/>
                <w:highlight w:val="lightGray"/>
              </w:rPr>
              <w:t>Obrazac 1.</w:t>
            </w:r>
          </w:p>
        </w:tc>
      </w:tr>
      <w:tr w:rsidR="007D500D" w:rsidRPr="006F3544" w14:paraId="4E5C3F53" w14:textId="77777777" w:rsidTr="007D500D">
        <w:tc>
          <w:tcPr>
            <w:tcW w:w="9072" w:type="dxa"/>
            <w:gridSpan w:val="3"/>
            <w:vAlign w:val="center"/>
          </w:tcPr>
          <w:p w14:paraId="05CAC10A" w14:textId="77777777" w:rsidR="007D500D" w:rsidRPr="006F3544" w:rsidRDefault="007D500D" w:rsidP="00BC51BD">
            <w:pPr>
              <w:jc w:val="both"/>
              <w:rPr>
                <w:rFonts w:ascii="Times New Roman" w:hAnsi="Times New Roman" w:cs="Times New Roman"/>
                <w:sz w:val="20"/>
                <w:szCs w:val="20"/>
                <w:highlight w:val="lightGray"/>
              </w:rPr>
            </w:pPr>
            <w:r w:rsidRPr="006F3544">
              <w:rPr>
                <w:rFonts w:ascii="Times New Roman" w:hAnsi="Times New Roman" w:cs="Times New Roman"/>
                <w:sz w:val="20"/>
                <w:szCs w:val="20"/>
                <w:highlight w:val="lightGray"/>
              </w:rPr>
              <w:t>Dodatna dokumentacija za prijavu</w:t>
            </w:r>
          </w:p>
        </w:tc>
      </w:tr>
      <w:tr w:rsidR="009A608E" w:rsidRPr="006F3544" w14:paraId="22B086E7" w14:textId="77777777" w:rsidTr="00BC51BD">
        <w:tc>
          <w:tcPr>
            <w:tcW w:w="3431" w:type="dxa"/>
            <w:vAlign w:val="center"/>
          </w:tcPr>
          <w:p w14:paraId="43F630D0" w14:textId="77777777" w:rsidR="009A608E" w:rsidRPr="006F3544" w:rsidRDefault="009A608E" w:rsidP="00C86259">
            <w:pPr>
              <w:rPr>
                <w:rFonts w:ascii="Times New Roman" w:hAnsi="Times New Roman" w:cs="Times New Roman"/>
                <w:sz w:val="20"/>
                <w:szCs w:val="20"/>
                <w:highlight w:val="cyan"/>
              </w:rPr>
            </w:pPr>
            <w:r w:rsidRPr="006F3544">
              <w:rPr>
                <w:rFonts w:ascii="Times New Roman" w:hAnsi="Times New Roman" w:cs="Times New Roman"/>
                <w:sz w:val="20"/>
                <w:szCs w:val="20"/>
                <w:highlight w:val="cyan"/>
              </w:rPr>
              <w:t xml:space="preserve">2. </w:t>
            </w:r>
            <w:r w:rsidR="00C86259" w:rsidRPr="006F3544">
              <w:rPr>
                <w:rFonts w:ascii="Times New Roman" w:hAnsi="Times New Roman" w:cs="Times New Roman"/>
                <w:sz w:val="20"/>
                <w:szCs w:val="20"/>
                <w:highlight w:val="cyan"/>
              </w:rPr>
              <w:t>S</w:t>
            </w:r>
            <w:r w:rsidR="002F45FC" w:rsidRPr="006F3544">
              <w:rPr>
                <w:rFonts w:ascii="Times New Roman" w:hAnsi="Times New Roman" w:cs="Times New Roman"/>
                <w:sz w:val="20"/>
                <w:szCs w:val="20"/>
                <w:highlight w:val="cyan"/>
              </w:rPr>
              <w:t xml:space="preserve">tudija izvedivosti,  </w:t>
            </w:r>
            <w:r w:rsidR="0039326C" w:rsidRPr="006F3544">
              <w:rPr>
                <w:rFonts w:ascii="Times New Roman" w:hAnsi="Times New Roman" w:cs="Times New Roman"/>
                <w:sz w:val="20"/>
                <w:szCs w:val="20"/>
                <w:highlight w:val="cyan"/>
              </w:rPr>
              <w:t xml:space="preserve">ili </w:t>
            </w:r>
            <w:r w:rsidR="00C86259" w:rsidRPr="006F3544">
              <w:rPr>
                <w:rFonts w:ascii="Times New Roman" w:hAnsi="Times New Roman" w:cs="Times New Roman"/>
                <w:sz w:val="20"/>
                <w:szCs w:val="20"/>
                <w:highlight w:val="cyan"/>
              </w:rPr>
              <w:t>P</w:t>
            </w:r>
            <w:r w:rsidR="002F45FC" w:rsidRPr="006F3544">
              <w:rPr>
                <w:rFonts w:ascii="Times New Roman" w:hAnsi="Times New Roman" w:cs="Times New Roman"/>
                <w:sz w:val="20"/>
                <w:szCs w:val="20"/>
                <w:highlight w:val="cyan"/>
              </w:rPr>
              <w:t>oslovni plan ili neki drugi dokument s istom svrhom</w:t>
            </w:r>
          </w:p>
        </w:tc>
        <w:tc>
          <w:tcPr>
            <w:tcW w:w="1985" w:type="dxa"/>
            <w:vAlign w:val="center"/>
          </w:tcPr>
          <w:p w14:paraId="56BB7759" w14:textId="77777777" w:rsidR="009A608E" w:rsidRPr="006F3544" w:rsidRDefault="009A608E" w:rsidP="00BC51BD">
            <w:pPr>
              <w:rPr>
                <w:rFonts w:ascii="Times New Roman" w:hAnsi="Times New Roman" w:cs="Times New Roman"/>
                <w:sz w:val="20"/>
                <w:szCs w:val="20"/>
                <w:highlight w:val="cyan"/>
              </w:rPr>
            </w:pPr>
            <w:r w:rsidRPr="006F3544">
              <w:rPr>
                <w:rFonts w:ascii="Times New Roman" w:hAnsi="Times New Roman" w:cs="Times New Roman"/>
                <w:sz w:val="20"/>
                <w:szCs w:val="20"/>
                <w:highlight w:val="cyan"/>
              </w:rPr>
              <w:t>da</w:t>
            </w:r>
          </w:p>
        </w:tc>
        <w:tc>
          <w:tcPr>
            <w:tcW w:w="3656" w:type="dxa"/>
          </w:tcPr>
          <w:p w14:paraId="70DE7EBA" w14:textId="77777777" w:rsidR="009A608E" w:rsidRPr="006F3544" w:rsidRDefault="009A608E" w:rsidP="00BC51BD">
            <w:pPr>
              <w:jc w:val="both"/>
              <w:rPr>
                <w:rFonts w:ascii="Times New Roman" w:hAnsi="Times New Roman" w:cs="Times New Roman"/>
                <w:sz w:val="20"/>
                <w:szCs w:val="20"/>
                <w:highlight w:val="cyan"/>
              </w:rPr>
            </w:pPr>
            <w:r w:rsidRPr="006F3544">
              <w:rPr>
                <w:rFonts w:ascii="Times New Roman" w:hAnsi="Times New Roman" w:cs="Times New Roman"/>
                <w:sz w:val="20"/>
                <w:szCs w:val="20"/>
                <w:highlight w:val="cyan"/>
              </w:rPr>
              <w:t>Obrazac 2.</w:t>
            </w:r>
          </w:p>
        </w:tc>
      </w:tr>
      <w:tr w:rsidR="009A608E" w:rsidRPr="006F3544" w14:paraId="09700387" w14:textId="77777777" w:rsidTr="00BC51BD">
        <w:tc>
          <w:tcPr>
            <w:tcW w:w="3431" w:type="dxa"/>
            <w:vAlign w:val="center"/>
          </w:tcPr>
          <w:p w14:paraId="693423F5" w14:textId="77777777" w:rsidR="009A608E" w:rsidRPr="006F3544" w:rsidRDefault="009A608E" w:rsidP="00BC51BD">
            <w:pPr>
              <w:rPr>
                <w:rFonts w:ascii="Times New Roman" w:hAnsi="Times New Roman" w:cs="Times New Roman"/>
                <w:sz w:val="20"/>
                <w:szCs w:val="20"/>
                <w:highlight w:val="lightGray"/>
              </w:rPr>
            </w:pPr>
            <w:r w:rsidRPr="006F3544">
              <w:rPr>
                <w:rFonts w:ascii="Times New Roman" w:hAnsi="Times New Roman" w:cs="Times New Roman"/>
                <w:sz w:val="20"/>
                <w:szCs w:val="20"/>
                <w:highlight w:val="lightGray"/>
              </w:rPr>
              <w:t>4. Izjava prijavitelja</w:t>
            </w:r>
          </w:p>
        </w:tc>
        <w:tc>
          <w:tcPr>
            <w:tcW w:w="1985" w:type="dxa"/>
            <w:vAlign w:val="center"/>
          </w:tcPr>
          <w:p w14:paraId="10545841" w14:textId="77777777" w:rsidR="009A608E" w:rsidRPr="006F3544" w:rsidRDefault="009A608E" w:rsidP="00BC51BD">
            <w:pPr>
              <w:rPr>
                <w:rFonts w:ascii="Times New Roman" w:hAnsi="Times New Roman" w:cs="Times New Roman"/>
                <w:sz w:val="20"/>
                <w:szCs w:val="20"/>
                <w:highlight w:val="lightGray"/>
              </w:rPr>
            </w:pPr>
            <w:r w:rsidRPr="006F3544">
              <w:rPr>
                <w:rFonts w:ascii="Times New Roman" w:hAnsi="Times New Roman" w:cs="Times New Roman"/>
                <w:sz w:val="20"/>
                <w:szCs w:val="20"/>
                <w:highlight w:val="lightGray"/>
              </w:rPr>
              <w:t>da</w:t>
            </w:r>
          </w:p>
        </w:tc>
        <w:tc>
          <w:tcPr>
            <w:tcW w:w="3656" w:type="dxa"/>
          </w:tcPr>
          <w:p w14:paraId="0ECA7ED2" w14:textId="77777777" w:rsidR="009A608E" w:rsidRPr="006F3544" w:rsidRDefault="009A608E" w:rsidP="00BC51BD">
            <w:pPr>
              <w:jc w:val="both"/>
              <w:rPr>
                <w:rFonts w:ascii="Times New Roman" w:hAnsi="Times New Roman" w:cs="Times New Roman"/>
                <w:sz w:val="20"/>
                <w:szCs w:val="20"/>
                <w:highlight w:val="lightGray"/>
              </w:rPr>
            </w:pPr>
            <w:r w:rsidRPr="006F3544">
              <w:rPr>
                <w:rFonts w:ascii="Times New Roman" w:hAnsi="Times New Roman" w:cs="Times New Roman"/>
                <w:sz w:val="20"/>
                <w:szCs w:val="20"/>
                <w:highlight w:val="lightGray"/>
              </w:rPr>
              <w:t>Obrazac 3.</w:t>
            </w:r>
          </w:p>
        </w:tc>
      </w:tr>
      <w:tr w:rsidR="009A608E" w:rsidRPr="006F3544" w14:paraId="7C65EE29" w14:textId="77777777" w:rsidTr="00BC51BD">
        <w:tc>
          <w:tcPr>
            <w:tcW w:w="3431" w:type="dxa"/>
            <w:vAlign w:val="center"/>
          </w:tcPr>
          <w:p w14:paraId="2943FF3A" w14:textId="77777777" w:rsidR="009A608E" w:rsidRPr="006F3544" w:rsidRDefault="009A608E" w:rsidP="00BC51BD">
            <w:pPr>
              <w:rPr>
                <w:rFonts w:ascii="Times New Roman" w:hAnsi="Times New Roman" w:cs="Times New Roman"/>
                <w:sz w:val="20"/>
                <w:szCs w:val="20"/>
                <w:highlight w:val="cyan"/>
              </w:rPr>
            </w:pPr>
            <w:r w:rsidRPr="006F3544">
              <w:rPr>
                <w:rFonts w:ascii="Times New Roman" w:hAnsi="Times New Roman" w:cs="Times New Roman"/>
                <w:sz w:val="20"/>
                <w:szCs w:val="20"/>
                <w:highlight w:val="cyan"/>
              </w:rPr>
              <w:t>5. Izjava partnera</w:t>
            </w:r>
          </w:p>
        </w:tc>
        <w:tc>
          <w:tcPr>
            <w:tcW w:w="1985" w:type="dxa"/>
            <w:vAlign w:val="center"/>
          </w:tcPr>
          <w:p w14:paraId="30A31BDA" w14:textId="77777777" w:rsidR="009A608E" w:rsidRPr="006F3544" w:rsidRDefault="009A608E" w:rsidP="00BC51BD">
            <w:pPr>
              <w:rPr>
                <w:rFonts w:ascii="Times New Roman" w:hAnsi="Times New Roman" w:cs="Times New Roman"/>
                <w:sz w:val="20"/>
                <w:szCs w:val="20"/>
                <w:highlight w:val="cyan"/>
              </w:rPr>
            </w:pPr>
            <w:r w:rsidRPr="006F3544">
              <w:rPr>
                <w:rFonts w:ascii="Times New Roman" w:hAnsi="Times New Roman" w:cs="Times New Roman"/>
                <w:sz w:val="20"/>
                <w:szCs w:val="20"/>
                <w:highlight w:val="cyan"/>
              </w:rPr>
              <w:t>ako je primjenjivo</w:t>
            </w:r>
          </w:p>
        </w:tc>
        <w:tc>
          <w:tcPr>
            <w:tcW w:w="3656" w:type="dxa"/>
          </w:tcPr>
          <w:p w14:paraId="7C70547B" w14:textId="77777777" w:rsidR="009A608E" w:rsidRPr="006F3544" w:rsidRDefault="009A608E" w:rsidP="00BC51BD">
            <w:pPr>
              <w:jc w:val="both"/>
              <w:rPr>
                <w:rFonts w:ascii="Times New Roman" w:hAnsi="Times New Roman" w:cs="Times New Roman"/>
                <w:sz w:val="20"/>
                <w:szCs w:val="20"/>
                <w:highlight w:val="cyan"/>
              </w:rPr>
            </w:pPr>
            <w:r w:rsidRPr="006F3544">
              <w:rPr>
                <w:rFonts w:ascii="Times New Roman" w:hAnsi="Times New Roman" w:cs="Times New Roman"/>
                <w:sz w:val="20"/>
                <w:szCs w:val="20"/>
                <w:highlight w:val="cyan"/>
              </w:rPr>
              <w:t>Obrazac 4.</w:t>
            </w:r>
          </w:p>
        </w:tc>
      </w:tr>
      <w:tr w:rsidR="009A608E" w:rsidRPr="006F3544" w14:paraId="16DD388A" w14:textId="77777777" w:rsidTr="00BC51BD">
        <w:trPr>
          <w:trHeight w:val="333"/>
        </w:trPr>
        <w:tc>
          <w:tcPr>
            <w:tcW w:w="3431" w:type="dxa"/>
            <w:vAlign w:val="center"/>
          </w:tcPr>
          <w:p w14:paraId="6D6EA848" w14:textId="77777777" w:rsidR="009A608E" w:rsidRPr="006F3544" w:rsidRDefault="009A608E" w:rsidP="00BF28D7">
            <w:pPr>
              <w:rPr>
                <w:rFonts w:ascii="Times New Roman" w:hAnsi="Times New Roman" w:cs="Times New Roman"/>
                <w:sz w:val="20"/>
                <w:szCs w:val="20"/>
                <w:highlight w:val="cyan"/>
              </w:rPr>
            </w:pPr>
            <w:r w:rsidRPr="006F3544">
              <w:rPr>
                <w:rFonts w:ascii="Times New Roman" w:hAnsi="Times New Roman" w:cs="Times New Roman"/>
                <w:sz w:val="20"/>
                <w:szCs w:val="20"/>
                <w:highlight w:val="cyan"/>
              </w:rPr>
              <w:t xml:space="preserve">6. Sporazum o partnerstvu </w:t>
            </w:r>
            <w:r w:rsidR="0039326C" w:rsidRPr="006F3544">
              <w:rPr>
                <w:rFonts w:ascii="Times New Roman" w:hAnsi="Times New Roman" w:cs="Times New Roman"/>
                <w:sz w:val="20"/>
                <w:szCs w:val="20"/>
                <w:highlight w:val="cyan"/>
              </w:rPr>
              <w:t>Prij</w:t>
            </w:r>
            <w:r w:rsidR="00BF28D7" w:rsidRPr="006F3544">
              <w:rPr>
                <w:rFonts w:ascii="Times New Roman" w:hAnsi="Times New Roman" w:cs="Times New Roman"/>
                <w:sz w:val="20"/>
                <w:szCs w:val="20"/>
                <w:highlight w:val="cyan"/>
              </w:rPr>
              <w:t>a</w:t>
            </w:r>
            <w:r w:rsidR="0039326C" w:rsidRPr="006F3544">
              <w:rPr>
                <w:rFonts w:ascii="Times New Roman" w:hAnsi="Times New Roman" w:cs="Times New Roman"/>
                <w:sz w:val="20"/>
                <w:szCs w:val="20"/>
                <w:highlight w:val="cyan"/>
              </w:rPr>
              <w:t>vitelja i Partnera</w:t>
            </w:r>
          </w:p>
        </w:tc>
        <w:tc>
          <w:tcPr>
            <w:tcW w:w="1985" w:type="dxa"/>
            <w:vAlign w:val="center"/>
          </w:tcPr>
          <w:p w14:paraId="493AC911" w14:textId="77777777" w:rsidR="009A608E" w:rsidRPr="006F3544" w:rsidRDefault="009A608E" w:rsidP="00BC51BD">
            <w:pPr>
              <w:rPr>
                <w:rFonts w:ascii="Times New Roman" w:hAnsi="Times New Roman" w:cs="Times New Roman"/>
                <w:sz w:val="20"/>
                <w:szCs w:val="20"/>
                <w:highlight w:val="cyan"/>
              </w:rPr>
            </w:pPr>
            <w:r w:rsidRPr="006F3544">
              <w:rPr>
                <w:rFonts w:ascii="Times New Roman" w:hAnsi="Times New Roman" w:cs="Times New Roman"/>
                <w:sz w:val="20"/>
                <w:szCs w:val="20"/>
                <w:highlight w:val="cyan"/>
              </w:rPr>
              <w:t>ako je primjenjivo</w:t>
            </w:r>
          </w:p>
        </w:tc>
        <w:tc>
          <w:tcPr>
            <w:tcW w:w="3656" w:type="dxa"/>
          </w:tcPr>
          <w:p w14:paraId="6F407534" w14:textId="77777777" w:rsidR="009A608E" w:rsidRPr="006F3544" w:rsidRDefault="009A608E" w:rsidP="00BC51BD">
            <w:pPr>
              <w:jc w:val="both"/>
              <w:rPr>
                <w:rFonts w:ascii="Times New Roman" w:hAnsi="Times New Roman" w:cs="Times New Roman"/>
                <w:sz w:val="20"/>
                <w:szCs w:val="20"/>
                <w:highlight w:val="cyan"/>
              </w:rPr>
            </w:pPr>
            <w:r w:rsidRPr="006F3544">
              <w:rPr>
                <w:rFonts w:ascii="Times New Roman" w:hAnsi="Times New Roman" w:cs="Times New Roman"/>
                <w:sz w:val="20"/>
                <w:szCs w:val="20"/>
                <w:highlight w:val="cyan"/>
              </w:rPr>
              <w:t>Obrazac 5.</w:t>
            </w:r>
          </w:p>
        </w:tc>
      </w:tr>
      <w:tr w:rsidR="009A608E" w:rsidRPr="006F3544" w14:paraId="683A2376" w14:textId="77777777" w:rsidTr="00BC51BD">
        <w:trPr>
          <w:trHeight w:val="1202"/>
        </w:trPr>
        <w:tc>
          <w:tcPr>
            <w:tcW w:w="3431" w:type="dxa"/>
            <w:vAlign w:val="center"/>
          </w:tcPr>
          <w:p w14:paraId="3FCEC84B" w14:textId="77777777" w:rsidR="009A608E" w:rsidRPr="006F3544" w:rsidRDefault="00804DFA" w:rsidP="00BC51BD">
            <w:pPr>
              <w:rPr>
                <w:rFonts w:ascii="Times New Roman" w:hAnsi="Times New Roman" w:cs="Times New Roman"/>
                <w:sz w:val="20"/>
                <w:szCs w:val="20"/>
              </w:rPr>
            </w:pPr>
            <w:r w:rsidRPr="006F3544">
              <w:rPr>
                <w:rFonts w:ascii="Times New Roman" w:hAnsi="Times New Roman" w:cs="Times New Roman"/>
                <w:sz w:val="20"/>
                <w:szCs w:val="20"/>
                <w:highlight w:val="yellow"/>
              </w:rPr>
              <w:lastRenderedPageBreak/>
              <w:t>&lt;…&gt;</w:t>
            </w:r>
            <w:r w:rsidRPr="006F3544">
              <w:rPr>
                <w:rFonts w:ascii="Times New Roman" w:hAnsi="Times New Roman" w:cs="Times New Roman"/>
                <w:sz w:val="20"/>
                <w:szCs w:val="20"/>
              </w:rPr>
              <w:t xml:space="preserve"> </w:t>
            </w:r>
            <w:r w:rsidRPr="006F3544">
              <w:rPr>
                <w:rFonts w:ascii="Times New Roman" w:hAnsi="Times New Roman" w:cs="Times New Roman"/>
                <w:sz w:val="20"/>
                <w:szCs w:val="20"/>
                <w:highlight w:val="yellow"/>
              </w:rPr>
              <w:t>UPUTA: Navesti svu ostalu prateću dokumentaciju primjenjivu na predmetni Poziv</w:t>
            </w:r>
          </w:p>
        </w:tc>
        <w:tc>
          <w:tcPr>
            <w:tcW w:w="1985" w:type="dxa"/>
          </w:tcPr>
          <w:p w14:paraId="7AE6CDFE" w14:textId="77777777" w:rsidR="009A608E" w:rsidRPr="006F3544" w:rsidRDefault="009A608E" w:rsidP="00BC51BD">
            <w:pPr>
              <w:jc w:val="both"/>
              <w:rPr>
                <w:rFonts w:ascii="Times New Roman" w:hAnsi="Times New Roman" w:cs="Times New Roman"/>
                <w:sz w:val="20"/>
                <w:szCs w:val="20"/>
              </w:rPr>
            </w:pPr>
          </w:p>
        </w:tc>
        <w:tc>
          <w:tcPr>
            <w:tcW w:w="3656" w:type="dxa"/>
          </w:tcPr>
          <w:p w14:paraId="037986EF" w14:textId="77777777" w:rsidR="009A608E" w:rsidRPr="006F3544" w:rsidRDefault="009A608E" w:rsidP="00BC51BD">
            <w:pPr>
              <w:rPr>
                <w:rFonts w:ascii="Times New Roman" w:hAnsi="Times New Roman" w:cs="Times New Roman"/>
                <w:sz w:val="20"/>
                <w:szCs w:val="20"/>
              </w:rPr>
            </w:pPr>
          </w:p>
        </w:tc>
      </w:tr>
    </w:tbl>
    <w:p w14:paraId="196F5F41" w14:textId="77777777" w:rsidR="009A608E" w:rsidRDefault="009A608E" w:rsidP="00757C0B">
      <w:pPr>
        <w:spacing w:after="0"/>
        <w:jc w:val="both"/>
        <w:rPr>
          <w:rFonts w:ascii="Times New Roman" w:hAnsi="Times New Roman" w:cs="Times New Roman"/>
        </w:rPr>
      </w:pPr>
    </w:p>
    <w:p w14:paraId="499C51F3" w14:textId="77777777" w:rsidR="00193A9E" w:rsidRPr="004449FA" w:rsidRDefault="00193A9E" w:rsidP="00757C0B">
      <w:pPr>
        <w:spacing w:after="0"/>
        <w:jc w:val="both"/>
        <w:rPr>
          <w:rFonts w:ascii="Times New Roman" w:hAnsi="Times New Roman" w:cs="Times New Roman"/>
        </w:rPr>
      </w:pPr>
    </w:p>
    <w:p w14:paraId="0D00A309" w14:textId="670BA6B5" w:rsidR="009A608E" w:rsidRPr="006F3544" w:rsidRDefault="009A608E" w:rsidP="00CD7EEF">
      <w:pPr>
        <w:pStyle w:val="NoSpacing"/>
        <w:jc w:val="both"/>
        <w:rPr>
          <w:rFonts w:ascii="Times New Roman" w:hAnsi="Times New Roman" w:cs="Times New Roman"/>
          <w:sz w:val="24"/>
          <w:szCs w:val="24"/>
        </w:rPr>
      </w:pPr>
      <w:r w:rsidRPr="006F3544">
        <w:rPr>
          <w:rFonts w:ascii="Times New Roman" w:hAnsi="Times New Roman" w:cs="Times New Roman"/>
          <w:sz w:val="24"/>
          <w:szCs w:val="24"/>
        </w:rPr>
        <w:t>Dokumentacija koja zaht</w:t>
      </w:r>
      <w:r w:rsidR="00BA74EB">
        <w:rPr>
          <w:rFonts w:ascii="Times New Roman" w:hAnsi="Times New Roman" w:cs="Times New Roman"/>
          <w:sz w:val="24"/>
          <w:szCs w:val="24"/>
        </w:rPr>
        <w:t>i</w:t>
      </w:r>
      <w:r w:rsidRPr="006F3544">
        <w:rPr>
          <w:rFonts w:ascii="Times New Roman" w:hAnsi="Times New Roman" w:cs="Times New Roman"/>
          <w:sz w:val="24"/>
          <w:szCs w:val="24"/>
        </w:rPr>
        <w:t>jeva potpis Prijavitelja, mora biti</w:t>
      </w:r>
      <w:r w:rsidR="00326C1C" w:rsidRPr="006F3544">
        <w:rPr>
          <w:rFonts w:ascii="Times New Roman" w:hAnsi="Times New Roman" w:cs="Times New Roman"/>
          <w:sz w:val="24"/>
          <w:szCs w:val="24"/>
        </w:rPr>
        <w:t xml:space="preserve"> sken</w:t>
      </w:r>
      <w:r w:rsidRPr="006F3544">
        <w:rPr>
          <w:rFonts w:ascii="Times New Roman" w:hAnsi="Times New Roman" w:cs="Times New Roman"/>
          <w:sz w:val="24"/>
          <w:szCs w:val="24"/>
        </w:rPr>
        <w:t xml:space="preserve"> izvornik</w:t>
      </w:r>
      <w:r w:rsidR="00326C1C" w:rsidRPr="006F3544">
        <w:rPr>
          <w:rFonts w:ascii="Times New Roman" w:hAnsi="Times New Roman" w:cs="Times New Roman"/>
          <w:sz w:val="24"/>
          <w:szCs w:val="24"/>
        </w:rPr>
        <w:t>a</w:t>
      </w:r>
      <w:r w:rsidRPr="006F3544">
        <w:rPr>
          <w:rFonts w:ascii="Times New Roman" w:hAnsi="Times New Roman" w:cs="Times New Roman"/>
          <w:sz w:val="24"/>
          <w:szCs w:val="24"/>
        </w:rPr>
        <w:t xml:space="preserve">, </w:t>
      </w:r>
      <w:r w:rsidRPr="00872FD1">
        <w:rPr>
          <w:rFonts w:ascii="Times New Roman" w:hAnsi="Times New Roman" w:cs="Times New Roman"/>
          <w:sz w:val="24"/>
          <w:szCs w:val="24"/>
          <w:highlight w:val="cyan"/>
        </w:rPr>
        <w:t>ovjeren</w:t>
      </w:r>
      <w:r w:rsidR="00872FD1">
        <w:rPr>
          <w:rFonts w:ascii="Times New Roman" w:hAnsi="Times New Roman" w:cs="Times New Roman"/>
          <w:sz w:val="24"/>
          <w:szCs w:val="24"/>
          <w:highlight w:val="cyan"/>
        </w:rPr>
        <w:t>a</w:t>
      </w:r>
      <w:r w:rsidRPr="00872FD1">
        <w:rPr>
          <w:rFonts w:ascii="Times New Roman" w:hAnsi="Times New Roman" w:cs="Times New Roman"/>
          <w:sz w:val="24"/>
          <w:szCs w:val="24"/>
          <w:highlight w:val="cyan"/>
        </w:rPr>
        <w:t xml:space="preserve"> pečatom</w:t>
      </w:r>
      <w:r w:rsidRPr="006F3544">
        <w:rPr>
          <w:rFonts w:ascii="Times New Roman" w:hAnsi="Times New Roman" w:cs="Times New Roman"/>
          <w:sz w:val="24"/>
          <w:szCs w:val="24"/>
        </w:rPr>
        <w:t xml:space="preserve"> i potpisom ovlaštene osobe za zastupanje</w:t>
      </w:r>
      <w:r w:rsidR="006701E5" w:rsidRPr="006F3544">
        <w:rPr>
          <w:rFonts w:ascii="Times New Roman" w:hAnsi="Times New Roman" w:cs="Times New Roman"/>
          <w:sz w:val="24"/>
          <w:szCs w:val="24"/>
        </w:rPr>
        <w:t>, dostavljen</w:t>
      </w:r>
      <w:r w:rsidR="00BA74EB">
        <w:rPr>
          <w:rFonts w:ascii="Times New Roman" w:hAnsi="Times New Roman" w:cs="Times New Roman"/>
          <w:sz w:val="24"/>
          <w:szCs w:val="24"/>
        </w:rPr>
        <w:t>a</w:t>
      </w:r>
      <w:r w:rsidR="00317E8E" w:rsidRPr="006F3544">
        <w:rPr>
          <w:rFonts w:ascii="Times New Roman" w:hAnsi="Times New Roman" w:cs="Times New Roman"/>
          <w:sz w:val="24"/>
          <w:szCs w:val="24"/>
        </w:rPr>
        <w:t xml:space="preserve"> elektroničkim putem te dostup</w:t>
      </w:r>
      <w:r w:rsidR="006701E5" w:rsidRPr="006F3544">
        <w:rPr>
          <w:rFonts w:ascii="Times New Roman" w:hAnsi="Times New Roman" w:cs="Times New Roman"/>
          <w:sz w:val="24"/>
          <w:szCs w:val="24"/>
        </w:rPr>
        <w:t>n</w:t>
      </w:r>
      <w:r w:rsidR="00BA74EB">
        <w:rPr>
          <w:rFonts w:ascii="Times New Roman" w:hAnsi="Times New Roman" w:cs="Times New Roman"/>
          <w:sz w:val="24"/>
          <w:szCs w:val="24"/>
        </w:rPr>
        <w:t>a</w:t>
      </w:r>
      <w:r w:rsidR="00317E8E" w:rsidRPr="006F3544">
        <w:rPr>
          <w:rFonts w:ascii="Times New Roman" w:hAnsi="Times New Roman" w:cs="Times New Roman"/>
          <w:sz w:val="24"/>
          <w:szCs w:val="24"/>
        </w:rPr>
        <w:t xml:space="preserve"> u izvorniku na zahtjev nadležnog tijela.</w:t>
      </w:r>
      <w:r w:rsidRPr="006F3544">
        <w:rPr>
          <w:rFonts w:ascii="Times New Roman" w:hAnsi="Times New Roman" w:cs="Times New Roman"/>
          <w:sz w:val="24"/>
          <w:szCs w:val="24"/>
        </w:rPr>
        <w:t xml:space="preserve"> </w:t>
      </w:r>
    </w:p>
    <w:p w14:paraId="6C7B35E2" w14:textId="77777777" w:rsidR="00E66B20" w:rsidRPr="006F3544" w:rsidRDefault="00E66B20" w:rsidP="009A608E">
      <w:pPr>
        <w:widowControl w:val="0"/>
        <w:autoSpaceDE w:val="0"/>
        <w:autoSpaceDN w:val="0"/>
        <w:adjustRightInd w:val="0"/>
        <w:spacing w:after="0"/>
        <w:jc w:val="both"/>
        <w:rPr>
          <w:rFonts w:ascii="Times New Roman" w:hAnsi="Times New Roman" w:cs="Times New Roman"/>
          <w:color w:val="000000"/>
          <w:sz w:val="24"/>
          <w:szCs w:val="24"/>
        </w:rPr>
      </w:pPr>
    </w:p>
    <w:p w14:paraId="4DCEFFFC" w14:textId="12BF3E4C" w:rsidR="009A608E" w:rsidRPr="006F3544" w:rsidRDefault="0064044A" w:rsidP="00DE7C5B">
      <w:pPr>
        <w:pStyle w:val="Heading2"/>
      </w:pPr>
      <w:bookmarkStart w:id="62" w:name="_Toc2260435"/>
      <w:r>
        <w:t xml:space="preserve">3.2. </w:t>
      </w:r>
      <w:r w:rsidR="00E66B20" w:rsidRPr="006F3544">
        <w:t xml:space="preserve"> </w:t>
      </w:r>
      <w:r w:rsidR="00C1186D" w:rsidRPr="006F3544">
        <w:t>P</w:t>
      </w:r>
      <w:r w:rsidR="009A608E" w:rsidRPr="006F3544">
        <w:t>odnošenje projektnog prijedloga</w:t>
      </w:r>
      <w:bookmarkEnd w:id="62"/>
    </w:p>
    <w:p w14:paraId="193F3B25" w14:textId="77777777" w:rsidR="009A608E" w:rsidRPr="006F3544" w:rsidRDefault="009A608E" w:rsidP="001A1147">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Projektni prijedlog </w:t>
      </w:r>
      <w:r w:rsidR="00314A1B" w:rsidRPr="006F3544">
        <w:rPr>
          <w:rFonts w:ascii="Times New Roman" w:hAnsi="Times New Roman" w:cs="Times New Roman"/>
          <w:sz w:val="24"/>
          <w:szCs w:val="24"/>
        </w:rPr>
        <w:t>podnosi se od strane ovlaštene osobe Prijavitelja putem sustava eFondovi u elektroničkom obliku.</w:t>
      </w:r>
      <w:r w:rsidRPr="006F3544">
        <w:rPr>
          <w:rFonts w:ascii="Times New Roman" w:hAnsi="Times New Roman" w:cs="Times New Roman"/>
          <w:sz w:val="24"/>
          <w:szCs w:val="24"/>
        </w:rPr>
        <w:t xml:space="preserve"> </w:t>
      </w:r>
    </w:p>
    <w:p w14:paraId="29CCB0B1" w14:textId="77777777" w:rsidR="00D335BC" w:rsidRPr="006F3544" w:rsidRDefault="00D335BC" w:rsidP="009A608E">
      <w:pPr>
        <w:widowControl w:val="0"/>
        <w:autoSpaceDE w:val="0"/>
        <w:autoSpaceDN w:val="0"/>
        <w:adjustRightInd w:val="0"/>
        <w:spacing w:after="0"/>
        <w:jc w:val="both"/>
        <w:rPr>
          <w:rFonts w:ascii="Times New Roman" w:hAnsi="Times New Roman" w:cs="Times New Roman"/>
          <w:color w:val="000000"/>
          <w:sz w:val="24"/>
          <w:szCs w:val="24"/>
        </w:rPr>
      </w:pPr>
    </w:p>
    <w:tbl>
      <w:tblPr>
        <w:tblStyle w:val="TableGrid"/>
        <w:tblpPr w:leftFromText="180" w:rightFromText="180" w:vertAnchor="text" w:horzAnchor="margin" w:tblpX="108" w:tblpY="113"/>
        <w:tblW w:w="0" w:type="auto"/>
        <w:tblLook w:val="04A0" w:firstRow="1" w:lastRow="0" w:firstColumn="1" w:lastColumn="0" w:noHBand="0" w:noVBand="1"/>
      </w:tblPr>
      <w:tblGrid>
        <w:gridCol w:w="9039"/>
      </w:tblGrid>
      <w:tr w:rsidR="009A608E" w:rsidRPr="006F3544" w14:paraId="0D71E758" w14:textId="77777777" w:rsidTr="00BC51BD">
        <w:tc>
          <w:tcPr>
            <w:tcW w:w="9039" w:type="dxa"/>
            <w:shd w:val="clear" w:color="auto" w:fill="D6F8D7"/>
          </w:tcPr>
          <w:p w14:paraId="1146C055" w14:textId="5EA36FD7" w:rsidR="005055B9" w:rsidRPr="005055B9" w:rsidRDefault="005055B9" w:rsidP="005055B9">
            <w:pPr>
              <w:widowControl w:val="0"/>
              <w:autoSpaceDE w:val="0"/>
              <w:autoSpaceDN w:val="0"/>
              <w:adjustRightInd w:val="0"/>
              <w:spacing w:after="0"/>
              <w:jc w:val="both"/>
              <w:rPr>
                <w:rFonts w:ascii="Times New Roman" w:hAnsi="Times New Roman" w:cs="Times New Roman"/>
                <w:i/>
              </w:rPr>
            </w:pPr>
            <w:r w:rsidRPr="005055B9">
              <w:rPr>
                <w:rFonts w:ascii="Times New Roman" w:hAnsi="Times New Roman" w:cs="Times New Roman"/>
                <w:b/>
                <w:i/>
                <w:color w:val="000000"/>
              </w:rPr>
              <w:t>Napomena:</w:t>
            </w:r>
            <w:r w:rsidRPr="005055B9">
              <w:rPr>
                <w:rFonts w:ascii="Times New Roman" w:hAnsi="Times New Roman" w:cs="Times New Roman"/>
                <w:i/>
                <w:color w:val="000000"/>
              </w:rPr>
              <w:t xml:space="preserve"> </w:t>
            </w:r>
            <w:r w:rsidRPr="005055B9">
              <w:rPr>
                <w:rFonts w:ascii="Times New Roman" w:hAnsi="Times New Roman" w:cs="Times New Roman"/>
                <w:i/>
              </w:rPr>
              <w:t xml:space="preserve">Projektni prijedlog podnosi se isključivo putem sustava eFondovi, ispunjavanjem i podnošenjem Prijavnog obrasca. Svaki priloženi dokument Prijavnom obrascu kroz navedeni sustav mora biti u zasebnoj datoteci. </w:t>
            </w:r>
          </w:p>
          <w:p w14:paraId="2CA33D42" w14:textId="67D395C5" w:rsidR="009A608E" w:rsidRPr="006F3544" w:rsidRDefault="005055B9" w:rsidP="005055B9">
            <w:pPr>
              <w:widowControl w:val="0"/>
              <w:autoSpaceDE w:val="0"/>
              <w:autoSpaceDN w:val="0"/>
              <w:adjustRightInd w:val="0"/>
              <w:spacing w:after="0"/>
              <w:jc w:val="both"/>
              <w:rPr>
                <w:rFonts w:ascii="Times New Roman" w:hAnsi="Times New Roman" w:cs="Times New Roman"/>
                <w:i/>
                <w:color w:val="000000"/>
              </w:rPr>
            </w:pPr>
            <w:r w:rsidRPr="005055B9">
              <w:rPr>
                <w:rFonts w:ascii="Times New Roman" w:hAnsi="Times New Roman" w:cs="Times New Roman"/>
                <w:b/>
                <w:bCs/>
                <w:i/>
                <w:iCs/>
              </w:rPr>
              <w:t>VAŽNO!</w:t>
            </w:r>
            <w:r w:rsidRPr="005055B9">
              <w:rPr>
                <w:rFonts w:ascii="Times New Roman" w:hAnsi="Times New Roman" w:cs="Times New Roman"/>
                <w:i/>
                <w:iCs/>
              </w:rPr>
              <w:t xml:space="preserve"> Prijavitelji su dužni planirati dovoljno vremena za registraciju u sustav eFondovi te ispunjavanje i provjeru Prijavnog obrasca u istome, prije željenog vremena podnošenja projektnog prijedloga. Iako je sustav eFondovi dostupan 0-24 sata svim danima, izuzev u vrijeme redovitih ažuriranja sustava, korisnička podrška sustava eFondovi dostupna je u uredovno radno vrijeme radnim danima. Prijavitelji su, u skladu s prethodno navedenim, dužni planirati dovoljan vremenski period za rješavanje eventualnih nejasnoća, mogućih problema ili nerazumijevanja u radu sustava prilikom ispunjavanja i podnošenja Prijavnog obrasca, te MRRFEU ne odgovara po bilo kojoj osnovi u odnosu na svako postupanje ili propuštanje postupanja prijavitelja koje bi zbog opisanih okolnosti dovelo do potencijalne nemogućnosti podnošenja Prijavnog obrasca ili nemogućnosti pravovremenog podnošenja Prijavnog obrasca, ili nemogućnosti podnošenja Prijavnog obrasca u punom opsegu, odnosno za bilo koju štetu ili izgubljenu korist koja bi potencijalno prijavitelju nastala po toj osnovi.</w:t>
            </w:r>
          </w:p>
        </w:tc>
      </w:tr>
    </w:tbl>
    <w:p w14:paraId="65C4D0B1" w14:textId="77777777" w:rsidR="009A608E" w:rsidRPr="006F3544" w:rsidRDefault="009A608E" w:rsidP="009A608E">
      <w:pPr>
        <w:widowControl w:val="0"/>
        <w:autoSpaceDE w:val="0"/>
        <w:autoSpaceDN w:val="0"/>
        <w:adjustRightInd w:val="0"/>
        <w:spacing w:after="0"/>
        <w:jc w:val="both"/>
        <w:rPr>
          <w:rFonts w:ascii="Times New Roman" w:hAnsi="Times New Roman" w:cs="Times New Roman"/>
          <w:color w:val="000000"/>
        </w:rPr>
      </w:pPr>
    </w:p>
    <w:p w14:paraId="4A86F935" w14:textId="77777777" w:rsidR="009A608E" w:rsidRPr="006F3544" w:rsidRDefault="009A608E" w:rsidP="009A608E">
      <w:pPr>
        <w:widowControl w:val="0"/>
        <w:autoSpaceDE w:val="0"/>
        <w:autoSpaceDN w:val="0"/>
        <w:adjustRightInd w:val="0"/>
        <w:spacing w:after="0"/>
        <w:jc w:val="both"/>
        <w:rPr>
          <w:rFonts w:ascii="Times New Roman" w:hAnsi="Times New Roman" w:cs="Times New Roman"/>
          <w:color w:val="000000"/>
          <w:sz w:val="24"/>
          <w:szCs w:val="24"/>
        </w:rPr>
      </w:pPr>
      <w:r w:rsidRPr="006F3544">
        <w:rPr>
          <w:rFonts w:ascii="Times New Roman" w:hAnsi="Times New Roman" w:cs="Times New Roman"/>
          <w:color w:val="000000"/>
          <w:sz w:val="24"/>
          <w:szCs w:val="24"/>
          <w:highlight w:val="cyan"/>
        </w:rPr>
        <w:t xml:space="preserve">Glavni projekt i ako je primjenjivo izvedbeni projekt dostavlja se isključivo u .pdf formatu </w:t>
      </w:r>
      <w:r w:rsidR="00314A1B" w:rsidRPr="006F3544">
        <w:rPr>
          <w:rFonts w:ascii="Times New Roman" w:hAnsi="Times New Roman" w:cs="Times New Roman"/>
          <w:color w:val="000000"/>
          <w:sz w:val="24"/>
          <w:szCs w:val="24"/>
          <w:highlight w:val="cyan"/>
        </w:rPr>
        <w:t>kao prilog Projektnom prijedlogu</w:t>
      </w:r>
      <w:r w:rsidRPr="006F3544">
        <w:rPr>
          <w:rFonts w:ascii="Times New Roman" w:hAnsi="Times New Roman" w:cs="Times New Roman"/>
          <w:color w:val="000000"/>
          <w:sz w:val="24"/>
          <w:szCs w:val="24"/>
          <w:highlight w:val="cyan"/>
        </w:rPr>
        <w:t>.</w:t>
      </w:r>
      <w:r w:rsidRPr="006F3544">
        <w:rPr>
          <w:rFonts w:ascii="Times New Roman" w:hAnsi="Times New Roman" w:cs="Times New Roman"/>
          <w:color w:val="000000"/>
          <w:sz w:val="24"/>
          <w:szCs w:val="24"/>
        </w:rPr>
        <w:t xml:space="preserve"> </w:t>
      </w:r>
    </w:p>
    <w:p w14:paraId="3713371A" w14:textId="77777777" w:rsidR="0041484D" w:rsidRPr="006F3544" w:rsidRDefault="0041484D" w:rsidP="009A608E">
      <w:pPr>
        <w:widowControl w:val="0"/>
        <w:autoSpaceDE w:val="0"/>
        <w:autoSpaceDN w:val="0"/>
        <w:adjustRightInd w:val="0"/>
        <w:spacing w:after="0"/>
        <w:jc w:val="both"/>
        <w:rPr>
          <w:rFonts w:ascii="Times New Roman" w:hAnsi="Times New Roman" w:cs="Times New Roman"/>
          <w:color w:val="000000"/>
          <w:sz w:val="24"/>
          <w:szCs w:val="24"/>
        </w:rPr>
      </w:pPr>
    </w:p>
    <w:p w14:paraId="7735B9E8" w14:textId="77777777" w:rsidR="00274FF6" w:rsidRPr="006F3544" w:rsidRDefault="00274FF6" w:rsidP="009A608E">
      <w:pPr>
        <w:widowControl w:val="0"/>
        <w:autoSpaceDE w:val="0"/>
        <w:autoSpaceDN w:val="0"/>
        <w:adjustRightInd w:val="0"/>
        <w:spacing w:after="0"/>
        <w:jc w:val="both"/>
        <w:rPr>
          <w:rFonts w:ascii="Times New Roman" w:hAnsi="Times New Roman" w:cs="Times New Roman"/>
          <w:color w:val="000000"/>
        </w:rPr>
      </w:pPr>
    </w:p>
    <w:p w14:paraId="6329F4D6" w14:textId="0801AC77" w:rsidR="00E24BE7" w:rsidRPr="006F3544" w:rsidRDefault="00D66EAB" w:rsidP="00DE7C5B">
      <w:pPr>
        <w:pStyle w:val="Heading2"/>
      </w:pPr>
      <w:r w:rsidRPr="006F3544">
        <w:t xml:space="preserve"> </w:t>
      </w:r>
      <w:bookmarkStart w:id="63" w:name="_Toc2260436"/>
      <w:r w:rsidR="0064044A">
        <w:t xml:space="preserve">3.3. </w:t>
      </w:r>
      <w:r w:rsidR="009A608E" w:rsidRPr="006F3544">
        <w:t>Rok za predaju projektnog prijedloga</w:t>
      </w:r>
      <w:bookmarkEnd w:id="63"/>
      <w:r w:rsidR="00993F49" w:rsidRPr="006F3544">
        <w:t xml:space="preserve"> </w:t>
      </w:r>
    </w:p>
    <w:p w14:paraId="5BA2A3CF" w14:textId="77777777" w:rsidR="00A264C2" w:rsidRPr="006F3544" w:rsidRDefault="00993F49" w:rsidP="00993F49">
      <w:pPr>
        <w:pStyle w:val="NoSpacing"/>
        <w:jc w:val="both"/>
        <w:rPr>
          <w:rFonts w:ascii="Times New Roman" w:hAnsi="Times New Roman" w:cs="Times New Roman"/>
          <w:sz w:val="24"/>
          <w:szCs w:val="24"/>
          <w:highlight w:val="yellow"/>
        </w:rPr>
      </w:pPr>
      <w:r w:rsidRPr="006F3544">
        <w:rPr>
          <w:rFonts w:ascii="Times New Roman" w:hAnsi="Times New Roman" w:cs="Times New Roman"/>
          <w:sz w:val="24"/>
          <w:szCs w:val="24"/>
          <w:highlight w:val="yellow"/>
        </w:rPr>
        <w:t xml:space="preserve">UPUTA: Primijeniti jednu od predloženih </w:t>
      </w:r>
      <w:r w:rsidR="00E24BE7" w:rsidRPr="006F3544">
        <w:rPr>
          <w:rFonts w:ascii="Times New Roman" w:hAnsi="Times New Roman" w:cs="Times New Roman"/>
          <w:sz w:val="24"/>
          <w:szCs w:val="24"/>
          <w:highlight w:val="yellow"/>
        </w:rPr>
        <w:t>mogućnosti</w:t>
      </w:r>
      <w:r w:rsidRPr="006F3544">
        <w:rPr>
          <w:rFonts w:ascii="Times New Roman" w:hAnsi="Times New Roman" w:cs="Times New Roman"/>
          <w:sz w:val="24"/>
          <w:szCs w:val="24"/>
          <w:highlight w:val="yellow"/>
        </w:rPr>
        <w:t xml:space="preserve"> ovisno o </w:t>
      </w:r>
      <w:r w:rsidR="00A264C2" w:rsidRPr="006F3544">
        <w:rPr>
          <w:rFonts w:ascii="Times New Roman" w:hAnsi="Times New Roman" w:cs="Times New Roman"/>
          <w:sz w:val="24"/>
          <w:szCs w:val="24"/>
          <w:highlight w:val="yellow"/>
        </w:rPr>
        <w:t>postupku dodjele</w:t>
      </w:r>
      <w:r w:rsidR="009D11A5" w:rsidRPr="006F3544">
        <w:rPr>
          <w:rFonts w:ascii="Times New Roman" w:hAnsi="Times New Roman" w:cs="Times New Roman"/>
          <w:sz w:val="24"/>
          <w:szCs w:val="24"/>
          <w:highlight w:val="yellow"/>
        </w:rPr>
        <w:t xml:space="preserve">, koja se može ovisno o specifičnostima </w:t>
      </w:r>
      <w:r w:rsidR="00E24BE7" w:rsidRPr="006F3544">
        <w:rPr>
          <w:rFonts w:ascii="Times New Roman" w:hAnsi="Times New Roman" w:cs="Times New Roman"/>
          <w:sz w:val="24"/>
          <w:szCs w:val="24"/>
          <w:highlight w:val="yellow"/>
        </w:rPr>
        <w:t>Poziva</w:t>
      </w:r>
      <w:r w:rsidR="009D11A5" w:rsidRPr="006F3544">
        <w:rPr>
          <w:rFonts w:ascii="Times New Roman" w:hAnsi="Times New Roman" w:cs="Times New Roman"/>
          <w:sz w:val="24"/>
          <w:szCs w:val="24"/>
          <w:highlight w:val="yellow"/>
        </w:rPr>
        <w:t xml:space="preserve"> dodatno dopuniti</w:t>
      </w:r>
      <w:r w:rsidR="00A264C2" w:rsidRPr="006F3544">
        <w:rPr>
          <w:rFonts w:ascii="Times New Roman" w:hAnsi="Times New Roman" w:cs="Times New Roman"/>
          <w:sz w:val="24"/>
          <w:szCs w:val="24"/>
          <w:highlight w:val="yellow"/>
        </w:rPr>
        <w:t>.</w:t>
      </w:r>
    </w:p>
    <w:p w14:paraId="097335E3" w14:textId="77777777" w:rsidR="00993F49" w:rsidRPr="006F3544" w:rsidRDefault="00993F49" w:rsidP="00993F49">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 </w:t>
      </w:r>
    </w:p>
    <w:p w14:paraId="23E6F858" w14:textId="77777777" w:rsidR="00993F49" w:rsidRPr="006F3544" w:rsidRDefault="00A264C2" w:rsidP="00993F49">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1) </w:t>
      </w:r>
      <w:r w:rsidR="00993F49" w:rsidRPr="006F3544">
        <w:rPr>
          <w:rFonts w:ascii="Times New Roman" w:hAnsi="Times New Roman" w:cs="Times New Roman"/>
          <w:sz w:val="24"/>
          <w:szCs w:val="24"/>
          <w:highlight w:val="cyan"/>
        </w:rPr>
        <w:t xml:space="preserve">Poziv se </w:t>
      </w:r>
      <w:r w:rsidR="00E24BE7" w:rsidRPr="006F3544">
        <w:rPr>
          <w:rFonts w:ascii="Times New Roman" w:hAnsi="Times New Roman" w:cs="Times New Roman"/>
          <w:sz w:val="24"/>
          <w:szCs w:val="24"/>
          <w:highlight w:val="cyan"/>
        </w:rPr>
        <w:t>pro</w:t>
      </w:r>
      <w:r w:rsidR="00993F49" w:rsidRPr="006F3544">
        <w:rPr>
          <w:rFonts w:ascii="Times New Roman" w:hAnsi="Times New Roman" w:cs="Times New Roman"/>
          <w:sz w:val="24"/>
          <w:szCs w:val="24"/>
          <w:highlight w:val="cyan"/>
        </w:rPr>
        <w:t xml:space="preserve">vodi kao </w:t>
      </w:r>
      <w:r w:rsidR="00993F49" w:rsidRPr="006F3544">
        <w:rPr>
          <w:rFonts w:ascii="Times New Roman" w:hAnsi="Times New Roman" w:cs="Times New Roman"/>
          <w:sz w:val="24"/>
          <w:szCs w:val="24"/>
          <w:highlight w:val="yellow"/>
        </w:rPr>
        <w:t xml:space="preserve">otvoreni </w:t>
      </w:r>
      <w:r w:rsidR="009D11A5" w:rsidRPr="006F3544">
        <w:rPr>
          <w:rFonts w:ascii="Times New Roman" w:hAnsi="Times New Roman" w:cs="Times New Roman"/>
          <w:sz w:val="24"/>
          <w:szCs w:val="24"/>
          <w:highlight w:val="yellow"/>
        </w:rPr>
        <w:t xml:space="preserve">postupak u modalitetu trajnog Poziva </w:t>
      </w:r>
      <w:r w:rsidR="00993F49" w:rsidRPr="006F3544">
        <w:rPr>
          <w:rFonts w:ascii="Times New Roman" w:hAnsi="Times New Roman" w:cs="Times New Roman"/>
          <w:sz w:val="24"/>
          <w:szCs w:val="24"/>
          <w:highlight w:val="cyan"/>
        </w:rPr>
        <w:t xml:space="preserve">s krajnjim rokom dostave projektnih prijedloga </w:t>
      </w:r>
      <w:r w:rsidR="002205F5" w:rsidRPr="006F3544">
        <w:rPr>
          <w:rFonts w:ascii="Times New Roman" w:hAnsi="Times New Roman" w:cs="Times New Roman"/>
          <w:sz w:val="24"/>
          <w:szCs w:val="24"/>
          <w:highlight w:val="cyan"/>
        </w:rPr>
        <w:t xml:space="preserve">do </w:t>
      </w:r>
      <w:r w:rsidR="00993F49" w:rsidRPr="006F3544">
        <w:rPr>
          <w:rFonts w:ascii="Times New Roman" w:hAnsi="Times New Roman" w:cs="Times New Roman"/>
          <w:sz w:val="24"/>
          <w:szCs w:val="24"/>
          <w:highlight w:val="cyan"/>
        </w:rPr>
        <w:t xml:space="preserve">&lt;…&gt; godine.  </w:t>
      </w:r>
    </w:p>
    <w:p w14:paraId="6ED20841" w14:textId="77777777" w:rsidR="00993F49" w:rsidRPr="006F3544" w:rsidRDefault="00993F49" w:rsidP="00993F49">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 </w:t>
      </w:r>
    </w:p>
    <w:p w14:paraId="0A939FFA" w14:textId="77777777" w:rsidR="009D11A5" w:rsidRPr="006F3544" w:rsidRDefault="009D11A5" w:rsidP="00993F49">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Dostava projektnog prijedloga dozvoljena je najranije od  &lt;…&gt; godine.</w:t>
      </w:r>
    </w:p>
    <w:p w14:paraId="5C6CDEC2" w14:textId="77777777" w:rsidR="009D11A5" w:rsidRPr="006F3544" w:rsidRDefault="009D11A5" w:rsidP="00993F49">
      <w:pPr>
        <w:pStyle w:val="NoSpacing"/>
        <w:jc w:val="both"/>
        <w:rPr>
          <w:rFonts w:ascii="Times New Roman" w:hAnsi="Times New Roman" w:cs="Times New Roman"/>
          <w:sz w:val="24"/>
          <w:szCs w:val="24"/>
          <w:highlight w:val="cyan"/>
        </w:rPr>
      </w:pPr>
    </w:p>
    <w:p w14:paraId="57AAA75F" w14:textId="77777777" w:rsidR="00993F49" w:rsidRPr="006F3544" w:rsidRDefault="00993F49" w:rsidP="00993F49">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Budući da je Poziv otvoren do iskorištenja raspoloživih sredstava, odnosno do &lt;…&gt; godine, prijavitelji čiji projektni prijedlozi budu isključeni iz postupka dodjele moći će ponovno podnijeti projektni prijedlog.</w:t>
      </w:r>
    </w:p>
    <w:p w14:paraId="48E3BAC2" w14:textId="77777777" w:rsidR="00A264C2" w:rsidRPr="006F3544" w:rsidRDefault="00A264C2" w:rsidP="00993F49">
      <w:pPr>
        <w:pStyle w:val="NoSpacing"/>
        <w:jc w:val="both"/>
        <w:rPr>
          <w:rFonts w:ascii="Times New Roman" w:hAnsi="Times New Roman" w:cs="Times New Roman"/>
          <w:sz w:val="24"/>
          <w:szCs w:val="24"/>
          <w:highlight w:val="cyan"/>
        </w:rPr>
      </w:pPr>
    </w:p>
    <w:p w14:paraId="638076BF" w14:textId="77777777" w:rsidR="00A264C2" w:rsidRPr="006F3544" w:rsidRDefault="00A264C2" w:rsidP="00A264C2">
      <w:pPr>
        <w:pStyle w:val="NoSpacing"/>
        <w:jc w:val="both"/>
        <w:rPr>
          <w:rFonts w:ascii="Times New Roman" w:hAnsi="Times New Roman" w:cs="Times New Roman"/>
          <w:sz w:val="24"/>
          <w:szCs w:val="24"/>
          <w:highlight w:val="yellow"/>
        </w:rPr>
      </w:pPr>
      <w:r w:rsidRPr="006F3544">
        <w:rPr>
          <w:rFonts w:ascii="Times New Roman" w:hAnsi="Times New Roman" w:cs="Times New Roman"/>
          <w:sz w:val="24"/>
          <w:szCs w:val="24"/>
          <w:highlight w:val="cyan"/>
        </w:rPr>
        <w:lastRenderedPageBreak/>
        <w:t xml:space="preserve">2) Poziv se vodi kao </w:t>
      </w:r>
      <w:r w:rsidRPr="006F3544">
        <w:rPr>
          <w:rFonts w:ascii="Times New Roman" w:hAnsi="Times New Roman" w:cs="Times New Roman"/>
          <w:sz w:val="24"/>
          <w:szCs w:val="24"/>
          <w:highlight w:val="yellow"/>
        </w:rPr>
        <w:t xml:space="preserve">otvoreni </w:t>
      </w:r>
      <w:r w:rsidR="009D11A5" w:rsidRPr="006F3544">
        <w:rPr>
          <w:rFonts w:ascii="Times New Roman" w:hAnsi="Times New Roman" w:cs="Times New Roman"/>
          <w:sz w:val="24"/>
          <w:szCs w:val="24"/>
          <w:highlight w:val="yellow"/>
        </w:rPr>
        <w:t xml:space="preserve">postupak u modalitetu privremenog </w:t>
      </w:r>
      <w:r w:rsidRPr="006F3544">
        <w:rPr>
          <w:rFonts w:ascii="Times New Roman" w:hAnsi="Times New Roman" w:cs="Times New Roman"/>
          <w:sz w:val="24"/>
          <w:szCs w:val="24"/>
          <w:highlight w:val="yellow"/>
        </w:rPr>
        <w:t>Poziv</w:t>
      </w:r>
      <w:r w:rsidR="009D11A5" w:rsidRPr="006F3544">
        <w:rPr>
          <w:rFonts w:ascii="Times New Roman" w:hAnsi="Times New Roman" w:cs="Times New Roman"/>
          <w:sz w:val="24"/>
          <w:szCs w:val="24"/>
          <w:highlight w:val="yellow"/>
        </w:rPr>
        <w:t>a</w:t>
      </w:r>
      <w:r w:rsidRPr="006F3544">
        <w:rPr>
          <w:rFonts w:ascii="Times New Roman" w:hAnsi="Times New Roman" w:cs="Times New Roman"/>
          <w:sz w:val="24"/>
          <w:szCs w:val="24"/>
          <w:highlight w:val="yellow"/>
        </w:rPr>
        <w:t xml:space="preserve"> </w:t>
      </w:r>
      <w:r w:rsidRPr="006F3544">
        <w:rPr>
          <w:rFonts w:ascii="Times New Roman" w:hAnsi="Times New Roman" w:cs="Times New Roman"/>
          <w:sz w:val="24"/>
          <w:szCs w:val="24"/>
          <w:highlight w:val="cyan"/>
        </w:rPr>
        <w:t xml:space="preserve">na dostavu projektnih prijedloga s krajnjim rokom dostave projektnih prijedloga do &lt;…&gt; godine. </w:t>
      </w:r>
      <w:r w:rsidR="00522F15" w:rsidRPr="006F3544">
        <w:rPr>
          <w:rFonts w:ascii="Times New Roman" w:hAnsi="Times New Roman" w:cs="Times New Roman"/>
          <w:sz w:val="24"/>
          <w:szCs w:val="24"/>
          <w:highlight w:val="yellow"/>
        </w:rPr>
        <w:t xml:space="preserve">UPUTA: </w:t>
      </w:r>
      <w:r w:rsidRPr="006F3544">
        <w:rPr>
          <w:rFonts w:ascii="Times New Roman" w:hAnsi="Times New Roman" w:cs="Times New Roman"/>
          <w:sz w:val="24"/>
          <w:szCs w:val="24"/>
          <w:highlight w:val="yellow"/>
        </w:rPr>
        <w:t xml:space="preserve"> </w:t>
      </w:r>
      <w:r w:rsidR="00522F15" w:rsidRPr="006F3544">
        <w:rPr>
          <w:rFonts w:ascii="Times New Roman" w:hAnsi="Times New Roman" w:cs="Times New Roman"/>
          <w:sz w:val="24"/>
          <w:szCs w:val="24"/>
          <w:highlight w:val="yellow"/>
        </w:rPr>
        <w:t>Rok za podnošenje projektnih prijedloga ne smije biti kraći od 60 kalendarskih dana od dana objave Poziva.</w:t>
      </w:r>
    </w:p>
    <w:p w14:paraId="52586829" w14:textId="77777777" w:rsidR="00A264C2" w:rsidRPr="006F3544" w:rsidRDefault="00A264C2" w:rsidP="00A264C2">
      <w:pPr>
        <w:pStyle w:val="NoSpacing"/>
        <w:jc w:val="both"/>
        <w:rPr>
          <w:rFonts w:ascii="Times New Roman" w:hAnsi="Times New Roman" w:cs="Times New Roman"/>
          <w:sz w:val="24"/>
          <w:szCs w:val="24"/>
          <w:highlight w:val="cyan"/>
        </w:rPr>
      </w:pPr>
    </w:p>
    <w:p w14:paraId="24A0C084" w14:textId="77777777" w:rsidR="00A264C2" w:rsidRPr="006F3544" w:rsidRDefault="00A264C2" w:rsidP="00A264C2">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Dostava projektnog prijedloga dozvoljena je najranije od &lt;…&gt; godine.  </w:t>
      </w:r>
    </w:p>
    <w:p w14:paraId="460656B4" w14:textId="77777777" w:rsidR="005E3F2C" w:rsidRPr="006F3544" w:rsidRDefault="005E3F2C" w:rsidP="005E3F2C">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 xml:space="preserve">3) Poziv se vodi kao </w:t>
      </w:r>
      <w:r w:rsidRPr="006F3544">
        <w:rPr>
          <w:rFonts w:ascii="Times New Roman" w:hAnsi="Times New Roman" w:cs="Times New Roman"/>
          <w:sz w:val="24"/>
          <w:szCs w:val="24"/>
          <w:highlight w:val="yellow"/>
        </w:rPr>
        <w:t>ograničeni postupak u modalitetu privremenog</w:t>
      </w:r>
      <w:r w:rsidR="009D11A5" w:rsidRPr="006F3544">
        <w:rPr>
          <w:rFonts w:ascii="Times New Roman" w:hAnsi="Times New Roman" w:cs="Times New Roman"/>
          <w:sz w:val="24"/>
          <w:szCs w:val="24"/>
          <w:highlight w:val="yellow"/>
        </w:rPr>
        <w:t>/trajnog</w:t>
      </w:r>
      <w:r w:rsidRPr="006F3544">
        <w:rPr>
          <w:rFonts w:ascii="Times New Roman" w:hAnsi="Times New Roman" w:cs="Times New Roman"/>
          <w:sz w:val="24"/>
          <w:szCs w:val="24"/>
          <w:highlight w:val="yellow"/>
        </w:rPr>
        <w:t xml:space="preserve"> Poziva</w:t>
      </w:r>
      <w:r w:rsidRPr="006F3544">
        <w:rPr>
          <w:rFonts w:ascii="Times New Roman" w:hAnsi="Times New Roman" w:cs="Times New Roman"/>
          <w:sz w:val="24"/>
          <w:szCs w:val="24"/>
          <w:highlight w:val="cyan"/>
        </w:rPr>
        <w:t xml:space="preserve">. Datum objave Sažetka poziva na središnjoj mrežnoj stranici ESI fondova </w:t>
      </w:r>
      <w:r w:rsidR="00314A1B" w:rsidRPr="006F3544">
        <w:rPr>
          <w:rFonts w:ascii="Times New Roman" w:hAnsi="Times New Roman" w:cs="Times New Roman"/>
          <w:sz w:val="24"/>
          <w:szCs w:val="24"/>
          <w:highlight w:val="cyan"/>
        </w:rPr>
        <w:t xml:space="preserve">i javnom portalu sustava eFondovi </w:t>
      </w:r>
      <w:r w:rsidR="009D11A5" w:rsidRPr="006F3544">
        <w:rPr>
          <w:rFonts w:ascii="Times New Roman" w:hAnsi="Times New Roman" w:cs="Times New Roman"/>
          <w:sz w:val="24"/>
          <w:szCs w:val="24"/>
          <w:highlight w:val="cyan"/>
        </w:rPr>
        <w:t xml:space="preserve">označava datum objave Poziva, a </w:t>
      </w:r>
      <w:r w:rsidRPr="006F3544">
        <w:rPr>
          <w:rFonts w:ascii="Times New Roman" w:hAnsi="Times New Roman" w:cs="Times New Roman"/>
          <w:sz w:val="24"/>
          <w:szCs w:val="24"/>
          <w:highlight w:val="cyan"/>
        </w:rPr>
        <w:t>krajnji rok</w:t>
      </w:r>
      <w:r w:rsidR="009D11A5" w:rsidRPr="006F3544">
        <w:rPr>
          <w:rFonts w:ascii="Times New Roman" w:hAnsi="Times New Roman" w:cs="Times New Roman"/>
          <w:sz w:val="24"/>
          <w:szCs w:val="24"/>
          <w:highlight w:val="cyan"/>
        </w:rPr>
        <w:t xml:space="preserve"> </w:t>
      </w:r>
      <w:r w:rsidRPr="006F3544">
        <w:rPr>
          <w:rFonts w:ascii="Times New Roman" w:hAnsi="Times New Roman" w:cs="Times New Roman"/>
          <w:sz w:val="24"/>
          <w:szCs w:val="24"/>
          <w:highlight w:val="cyan"/>
        </w:rPr>
        <w:t xml:space="preserve">dostave </w:t>
      </w:r>
      <w:r w:rsidR="009D11A5" w:rsidRPr="006F3544">
        <w:rPr>
          <w:rFonts w:ascii="Times New Roman" w:hAnsi="Times New Roman" w:cs="Times New Roman"/>
          <w:sz w:val="24"/>
          <w:szCs w:val="24"/>
          <w:highlight w:val="cyan"/>
        </w:rPr>
        <w:t xml:space="preserve">projektnih prijedloga je </w:t>
      </w:r>
      <w:r w:rsidRPr="006F3544">
        <w:rPr>
          <w:rFonts w:ascii="Times New Roman" w:hAnsi="Times New Roman" w:cs="Times New Roman"/>
          <w:sz w:val="24"/>
          <w:szCs w:val="24"/>
          <w:highlight w:val="cyan"/>
        </w:rPr>
        <w:t>do &lt;…&gt;.</w:t>
      </w:r>
    </w:p>
    <w:p w14:paraId="7C390D8E" w14:textId="77777777" w:rsidR="009A608E" w:rsidRPr="006F3544" w:rsidRDefault="009A608E" w:rsidP="005146C3">
      <w:pPr>
        <w:pStyle w:val="NoSpacing"/>
        <w:jc w:val="both"/>
        <w:rPr>
          <w:rFonts w:ascii="Times New Roman" w:hAnsi="Times New Roman" w:cs="Times New Roman"/>
          <w:sz w:val="24"/>
          <w:szCs w:val="24"/>
        </w:rPr>
      </w:pPr>
    </w:p>
    <w:p w14:paraId="33C9FC72" w14:textId="77777777" w:rsidR="009A608E" w:rsidRPr="006F3544" w:rsidRDefault="005C6CA5" w:rsidP="005146C3">
      <w:pPr>
        <w:pStyle w:val="NoSpacing"/>
        <w:jc w:val="both"/>
        <w:rPr>
          <w:rFonts w:ascii="Times New Roman" w:hAnsi="Times New Roman" w:cs="Times New Roman"/>
          <w:sz w:val="24"/>
          <w:szCs w:val="24"/>
        </w:rPr>
      </w:pPr>
      <w:r w:rsidRPr="006F3544">
        <w:rPr>
          <w:rFonts w:ascii="Times New Roman" w:hAnsi="Times New Roman" w:cs="Times New Roman"/>
          <w:sz w:val="24"/>
          <w:szCs w:val="24"/>
        </w:rPr>
        <w:t>PT1</w:t>
      </w:r>
      <w:r w:rsidR="009A608E" w:rsidRPr="006F3544">
        <w:rPr>
          <w:rFonts w:ascii="Times New Roman" w:hAnsi="Times New Roman" w:cs="Times New Roman"/>
          <w:sz w:val="24"/>
          <w:szCs w:val="24"/>
        </w:rPr>
        <w:t xml:space="preserve"> zadržava pravo izmjena Poziva tijekom razdoblja trajanja Poziva vodeći računa da predmetne izmjene ne utječu na postupak ocjenjivanja kvalitete projektnog prijedloga.</w:t>
      </w:r>
    </w:p>
    <w:p w14:paraId="66E65EA1" w14:textId="77777777" w:rsidR="005C6CA5" w:rsidRPr="006F3544" w:rsidRDefault="005C6CA5" w:rsidP="005C6CA5">
      <w:pPr>
        <w:widowControl w:val="0"/>
        <w:autoSpaceDE w:val="0"/>
        <w:autoSpaceDN w:val="0"/>
        <w:adjustRightInd w:val="0"/>
        <w:spacing w:after="0"/>
        <w:jc w:val="both"/>
        <w:rPr>
          <w:rFonts w:ascii="Times New Roman" w:hAnsi="Times New Roman" w:cs="Times New Roman"/>
          <w:color w:val="000000"/>
        </w:rPr>
      </w:pPr>
    </w:p>
    <w:p w14:paraId="2EC92FB0" w14:textId="77777777" w:rsidR="005C6CA5" w:rsidRPr="006F3544" w:rsidRDefault="005C6CA5" w:rsidP="000A51C1">
      <w:pPr>
        <w:pStyle w:val="NoSpacing"/>
        <w:jc w:val="both"/>
        <w:rPr>
          <w:rFonts w:ascii="Times New Roman" w:hAnsi="Times New Roman" w:cs="Times New Roman"/>
          <w:sz w:val="24"/>
          <w:szCs w:val="24"/>
        </w:rPr>
      </w:pPr>
      <w:r w:rsidRPr="006F3544">
        <w:rPr>
          <w:rFonts w:ascii="Times New Roman" w:hAnsi="Times New Roman" w:cs="Times New Roman"/>
          <w:sz w:val="24"/>
          <w:szCs w:val="24"/>
        </w:rPr>
        <w:t>U slučaju potrebe za obustavljanjem ili zatvaranjem Poziva prije nego što je predviđeno ovim Uputama, na mrežnim stranicama </w:t>
      </w:r>
      <w:hyperlink r:id="rId12" w:history="1">
        <w:r w:rsidR="008F462C" w:rsidRPr="006F3544">
          <w:rPr>
            <w:rStyle w:val="Hyperlink"/>
            <w:rFonts w:ascii="Times New Roman" w:hAnsi="Times New Roman" w:cs="Times New Roman"/>
            <w:sz w:val="24"/>
            <w:szCs w:val="24"/>
          </w:rPr>
          <w:t>www.strukturnifondovi.hr</w:t>
        </w:r>
      </w:hyperlink>
      <w:r w:rsidRPr="006F3544">
        <w:rPr>
          <w:rFonts w:ascii="Times New Roman" w:hAnsi="Times New Roman" w:cs="Times New Roman"/>
          <w:sz w:val="24"/>
          <w:szCs w:val="24"/>
          <w:u w:val="single"/>
        </w:rPr>
        <w:t> </w:t>
      </w:r>
      <w:r w:rsidRPr="006F3544">
        <w:rPr>
          <w:rFonts w:ascii="Times New Roman" w:hAnsi="Times New Roman" w:cs="Times New Roman"/>
          <w:sz w:val="24"/>
          <w:szCs w:val="24"/>
        </w:rPr>
        <w:t>i</w:t>
      </w:r>
      <w:r w:rsidR="00314A1B" w:rsidRPr="006F3544">
        <w:rPr>
          <w:rStyle w:val="Hyperlink"/>
          <w:rFonts w:ascii="Times New Roman" w:hAnsi="Times New Roman" w:cs="Times New Roman"/>
          <w:sz w:val="24"/>
          <w:szCs w:val="24"/>
        </w:rPr>
        <w:t xml:space="preserve">  http://efo</w:t>
      </w:r>
      <w:r w:rsidR="006701E5" w:rsidRPr="006F3544">
        <w:rPr>
          <w:rStyle w:val="Hyperlink"/>
          <w:rFonts w:ascii="Times New Roman" w:hAnsi="Times New Roman" w:cs="Times New Roman"/>
          <w:sz w:val="24"/>
          <w:szCs w:val="24"/>
        </w:rPr>
        <w:t>nd</w:t>
      </w:r>
      <w:r w:rsidR="00314A1B" w:rsidRPr="006F3544">
        <w:rPr>
          <w:rStyle w:val="Hyperlink"/>
          <w:rFonts w:ascii="Times New Roman" w:hAnsi="Times New Roman" w:cs="Times New Roman"/>
          <w:sz w:val="24"/>
          <w:szCs w:val="24"/>
        </w:rPr>
        <w:t>ovi.mrrfeu.hr</w:t>
      </w:r>
      <w:r w:rsidRPr="006F3544">
        <w:rPr>
          <w:rFonts w:ascii="Times New Roman" w:hAnsi="Times New Roman" w:cs="Times New Roman"/>
          <w:sz w:val="24"/>
          <w:szCs w:val="24"/>
          <w:u w:val="single"/>
        </w:rPr>
        <w:t> </w:t>
      </w:r>
      <w:r w:rsidRPr="006F3544">
        <w:rPr>
          <w:rFonts w:ascii="Times New Roman" w:hAnsi="Times New Roman" w:cs="Times New Roman"/>
          <w:sz w:val="24"/>
          <w:szCs w:val="24"/>
        </w:rPr>
        <w:t>bit će objavljena obavijest u kojoj će se navesti da je:  </w:t>
      </w:r>
    </w:p>
    <w:p w14:paraId="77374DAC" w14:textId="77777777" w:rsidR="005C6CA5" w:rsidRPr="006F3544" w:rsidRDefault="005C6CA5" w:rsidP="000A51C1">
      <w:pPr>
        <w:pStyle w:val="NoSpacing"/>
        <w:jc w:val="both"/>
        <w:rPr>
          <w:rFonts w:ascii="Times New Roman" w:hAnsi="Times New Roman" w:cs="Times New Roman"/>
          <w:sz w:val="24"/>
          <w:szCs w:val="24"/>
        </w:rPr>
      </w:pPr>
      <w:r w:rsidRPr="006F3544">
        <w:rPr>
          <w:rFonts w:ascii="Times New Roman" w:hAnsi="Times New Roman" w:cs="Times New Roman"/>
          <w:sz w:val="24"/>
          <w:szCs w:val="24"/>
        </w:rPr>
        <w:t> </w:t>
      </w:r>
    </w:p>
    <w:p w14:paraId="1FABBE6A" w14:textId="77777777" w:rsidR="005C6CA5" w:rsidRPr="006F3544" w:rsidRDefault="005C6CA5" w:rsidP="00770461">
      <w:pPr>
        <w:pStyle w:val="NoSpacing"/>
        <w:numPr>
          <w:ilvl w:val="0"/>
          <w:numId w:val="22"/>
        </w:numPr>
        <w:jc w:val="both"/>
        <w:rPr>
          <w:rFonts w:ascii="Times New Roman" w:hAnsi="Times New Roman" w:cs="Times New Roman"/>
          <w:sz w:val="24"/>
          <w:szCs w:val="24"/>
        </w:rPr>
      </w:pPr>
      <w:r w:rsidRPr="006F3544">
        <w:rPr>
          <w:rFonts w:ascii="Times New Roman" w:hAnsi="Times New Roman" w:cs="Times New Roman"/>
          <w:sz w:val="24"/>
          <w:szCs w:val="24"/>
        </w:rPr>
        <w:t>Poziv obustavljen na određeno vrijeme (jasno navodeći razdoblje obustave)  </w:t>
      </w:r>
    </w:p>
    <w:p w14:paraId="1AB4B6F6" w14:textId="77777777" w:rsidR="005C6CA5" w:rsidRPr="006F3544" w:rsidRDefault="005C6CA5" w:rsidP="00770461">
      <w:pPr>
        <w:pStyle w:val="NoSpacing"/>
        <w:numPr>
          <w:ilvl w:val="0"/>
          <w:numId w:val="22"/>
        </w:numPr>
        <w:jc w:val="both"/>
        <w:rPr>
          <w:rFonts w:ascii="Times New Roman" w:hAnsi="Times New Roman" w:cs="Times New Roman"/>
          <w:sz w:val="24"/>
          <w:szCs w:val="24"/>
        </w:rPr>
      </w:pPr>
      <w:r w:rsidRPr="006F3544">
        <w:rPr>
          <w:rFonts w:ascii="Times New Roman" w:hAnsi="Times New Roman" w:cs="Times New Roman"/>
          <w:sz w:val="24"/>
          <w:szCs w:val="24"/>
        </w:rPr>
        <w:t>Poziv zatvoren prije isteka predviđenog roka za dostavu projektnih prijedloga (jasno  navodeći točan datum zatvaranja).  </w:t>
      </w:r>
    </w:p>
    <w:p w14:paraId="21DBB5AA" w14:textId="77777777" w:rsidR="005C6CA5" w:rsidRPr="006F3544" w:rsidRDefault="005C6CA5" w:rsidP="000A51C1">
      <w:pPr>
        <w:pStyle w:val="NoSpacing"/>
        <w:jc w:val="both"/>
        <w:rPr>
          <w:rFonts w:ascii="Times New Roman" w:hAnsi="Times New Roman" w:cs="Times New Roman"/>
          <w:sz w:val="24"/>
          <w:szCs w:val="24"/>
        </w:rPr>
      </w:pPr>
      <w:r w:rsidRPr="006F3544">
        <w:rPr>
          <w:rFonts w:ascii="Times New Roman" w:hAnsi="Times New Roman" w:cs="Times New Roman"/>
          <w:sz w:val="24"/>
          <w:szCs w:val="24"/>
        </w:rPr>
        <w:t> </w:t>
      </w:r>
    </w:p>
    <w:p w14:paraId="04D4FA60" w14:textId="77777777" w:rsidR="005C6CA5" w:rsidRPr="006F3544" w:rsidRDefault="005C6CA5" w:rsidP="000A51C1">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Poziv se obustavlja na određeno vrijeme, između ostalog, u trenutku kada iznos traženih bespovratnih sredstava zaprimljenih projektnih prijedloga, u odnosu na raspoloživu alokaciju bespovratnih sredstava, dosegne</w:t>
      </w:r>
      <w:r w:rsidRPr="006F3544">
        <w:rPr>
          <w:rFonts w:ascii="Times New Roman" w:hAnsi="Times New Roman" w:cs="Times New Roman"/>
          <w:sz w:val="24"/>
          <w:szCs w:val="24"/>
        </w:rPr>
        <w:t xml:space="preserve"> </w:t>
      </w:r>
      <w:r w:rsidR="008A6DA1" w:rsidRPr="006F3544">
        <w:rPr>
          <w:rFonts w:ascii="Times New Roman" w:hAnsi="Times New Roman" w:cs="Times New Roman"/>
          <w:b/>
          <w:sz w:val="24"/>
          <w:szCs w:val="24"/>
          <w:highlight w:val="yellow"/>
        </w:rPr>
        <w:t>&lt;…&gt;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cyan"/>
        </w:rPr>
        <w:t>ukupno raspoloživog iznosa bespovratnih sredstava iz </w:t>
      </w:r>
      <w:r w:rsidR="00FA4BE8" w:rsidRPr="006F3544">
        <w:rPr>
          <w:rFonts w:ascii="Times New Roman" w:hAnsi="Times New Roman" w:cs="Times New Roman"/>
          <w:sz w:val="24"/>
          <w:szCs w:val="24"/>
          <w:highlight w:val="cyan"/>
        </w:rPr>
        <w:t>(upisati fond)</w:t>
      </w:r>
      <w:r w:rsidRPr="006F3544">
        <w:rPr>
          <w:rFonts w:ascii="Times New Roman" w:hAnsi="Times New Roman" w:cs="Times New Roman"/>
          <w:sz w:val="24"/>
          <w:szCs w:val="24"/>
          <w:highlight w:val="cyan"/>
        </w:rPr>
        <w:t>.</w:t>
      </w:r>
      <w:r w:rsidR="00E24BE7" w:rsidRPr="006F3544">
        <w:rPr>
          <w:rFonts w:ascii="Times New Roman" w:hAnsi="Times New Roman" w:cs="Times New Roman"/>
          <w:sz w:val="24"/>
          <w:szCs w:val="24"/>
          <w:highlight w:val="cyan"/>
        </w:rPr>
        <w:t xml:space="preserve"> </w:t>
      </w:r>
      <w:r w:rsidR="000123E6" w:rsidRPr="006F3544">
        <w:rPr>
          <w:rFonts w:ascii="Times New Roman" w:hAnsi="Times New Roman" w:cs="Times New Roman"/>
          <w:sz w:val="24"/>
          <w:szCs w:val="24"/>
          <w:highlight w:val="yellow"/>
        </w:rPr>
        <w:t>UPUTA: odnosi se samo na ograničeni poziv</w:t>
      </w:r>
      <w:r w:rsidR="0081199A" w:rsidRPr="006F3544">
        <w:rPr>
          <w:rFonts w:ascii="Times New Roman" w:hAnsi="Times New Roman" w:cs="Times New Roman"/>
          <w:sz w:val="24"/>
          <w:szCs w:val="24"/>
        </w:rPr>
        <w:t>.</w:t>
      </w:r>
      <w:r w:rsidRPr="006F3544">
        <w:rPr>
          <w:rFonts w:ascii="Times New Roman" w:hAnsi="Times New Roman" w:cs="Times New Roman"/>
          <w:sz w:val="24"/>
          <w:szCs w:val="24"/>
        </w:rPr>
        <w:t>  </w:t>
      </w:r>
    </w:p>
    <w:p w14:paraId="7995F084" w14:textId="77777777" w:rsidR="005C6CA5" w:rsidRPr="006F3544" w:rsidRDefault="005C6CA5" w:rsidP="009A608E">
      <w:pPr>
        <w:widowControl w:val="0"/>
        <w:autoSpaceDE w:val="0"/>
        <w:autoSpaceDN w:val="0"/>
        <w:adjustRightInd w:val="0"/>
        <w:spacing w:after="0"/>
        <w:jc w:val="both"/>
        <w:rPr>
          <w:rFonts w:ascii="Times New Roman" w:hAnsi="Times New Roman" w:cs="Times New Roman"/>
          <w:color w:val="000000"/>
        </w:rPr>
      </w:pPr>
    </w:p>
    <w:p w14:paraId="0838E846" w14:textId="45076CC2" w:rsidR="009A608E" w:rsidRDefault="009A608E" w:rsidP="009A608E">
      <w:pPr>
        <w:widowControl w:val="0"/>
        <w:autoSpaceDE w:val="0"/>
        <w:autoSpaceDN w:val="0"/>
        <w:adjustRightInd w:val="0"/>
        <w:spacing w:after="0"/>
        <w:jc w:val="both"/>
        <w:rPr>
          <w:rFonts w:ascii="Times New Roman" w:hAnsi="Times New Roman" w:cs="Times New Roman"/>
          <w:sz w:val="24"/>
          <w:szCs w:val="24"/>
        </w:rPr>
      </w:pPr>
      <w:r w:rsidRPr="006F3544">
        <w:rPr>
          <w:rFonts w:ascii="Times New Roman" w:hAnsi="Times New Roman" w:cs="Times New Roman"/>
          <w:sz w:val="24"/>
          <w:szCs w:val="24"/>
        </w:rPr>
        <w:t>MRRFEU (UT) dužno je omogućiti obavještavanje potencijalnih prijavitelja o naknadnim izmjenama natječajne dokumentacije i/ili uvjeta natječaja</w:t>
      </w:r>
      <w:r w:rsidR="00B54F06" w:rsidRPr="006F3544">
        <w:rPr>
          <w:rFonts w:ascii="Times New Roman" w:hAnsi="Times New Roman" w:cs="Times New Roman"/>
          <w:sz w:val="24"/>
          <w:szCs w:val="24"/>
        </w:rPr>
        <w:t xml:space="preserve"> (dokumentacije Poziva)</w:t>
      </w:r>
      <w:r w:rsidRPr="006F3544">
        <w:rPr>
          <w:rFonts w:ascii="Times New Roman" w:hAnsi="Times New Roman" w:cs="Times New Roman"/>
          <w:sz w:val="24"/>
          <w:szCs w:val="24"/>
        </w:rPr>
        <w:t xml:space="preserve">. Navedeno se osigurava funkcionalnošću RSS-obavijesti, za koju se prijavitelji, pri preuzimanju dokumentacije postupka dodjele sa središnje internetske stranice ESI fondova </w:t>
      </w:r>
      <w:hyperlink r:id="rId13" w:history="1">
        <w:r w:rsidRPr="0069089A">
          <w:rPr>
            <w:rStyle w:val="Hyperlink"/>
            <w:rFonts w:ascii="Times New Roman" w:hAnsi="Times New Roman" w:cs="Times New Roman"/>
            <w:sz w:val="24"/>
            <w:szCs w:val="24"/>
          </w:rPr>
          <w:t>www.strukturnifondovi.hr</w:t>
        </w:r>
      </w:hyperlink>
      <w:r w:rsidR="00CC1AAA" w:rsidRPr="006F3544">
        <w:rPr>
          <w:rStyle w:val="Hyperlink"/>
          <w:rFonts w:ascii="Times New Roman" w:hAnsi="Times New Roman" w:cs="Times New Roman"/>
          <w:sz w:val="24"/>
          <w:szCs w:val="24"/>
        </w:rPr>
        <w:t xml:space="preserve"> i</w:t>
      </w:r>
      <w:r w:rsidR="00CC1AAA" w:rsidRPr="0069089A">
        <w:rPr>
          <w:rStyle w:val="Hyperlink"/>
          <w:rFonts w:ascii="Times New Roman" w:hAnsi="Times New Roman" w:cs="Times New Roman"/>
          <w:sz w:val="24"/>
          <w:szCs w:val="24"/>
        </w:rPr>
        <w:t xml:space="preserve"> </w:t>
      </w:r>
      <w:r w:rsidR="00CC1AAA" w:rsidRPr="008747AA">
        <w:rPr>
          <w:rStyle w:val="Hyperlink"/>
          <w:rFonts w:ascii="Times New Roman" w:hAnsi="Times New Roman" w:cs="Times New Roman"/>
          <w:sz w:val="24"/>
          <w:szCs w:val="24"/>
        </w:rPr>
        <w:t>http://efo</w:t>
      </w:r>
      <w:r w:rsidR="006701E5" w:rsidRPr="007A240D">
        <w:rPr>
          <w:rStyle w:val="Hyperlink"/>
          <w:rFonts w:ascii="Times New Roman" w:hAnsi="Times New Roman" w:cs="Times New Roman"/>
          <w:sz w:val="24"/>
          <w:szCs w:val="24"/>
        </w:rPr>
        <w:t>nd</w:t>
      </w:r>
      <w:r w:rsidR="00CC1AAA" w:rsidRPr="007A240D">
        <w:rPr>
          <w:rStyle w:val="Hyperlink"/>
          <w:rFonts w:ascii="Times New Roman" w:hAnsi="Times New Roman" w:cs="Times New Roman"/>
          <w:sz w:val="24"/>
          <w:szCs w:val="24"/>
        </w:rPr>
        <w:t>ovi.mrrfeu.hr</w:t>
      </w:r>
      <w:r w:rsidRPr="007A240D">
        <w:rPr>
          <w:rFonts w:ascii="Times New Roman" w:hAnsi="Times New Roman" w:cs="Times New Roman"/>
          <w:sz w:val="24"/>
          <w:szCs w:val="24"/>
        </w:rPr>
        <w:t>, opredjeljuju upisivanjem adrese elektron</w:t>
      </w:r>
      <w:r w:rsidR="00BA74EB">
        <w:rPr>
          <w:rFonts w:ascii="Times New Roman" w:hAnsi="Times New Roman" w:cs="Times New Roman"/>
          <w:sz w:val="24"/>
          <w:szCs w:val="24"/>
        </w:rPr>
        <w:t>ičke</w:t>
      </w:r>
      <w:r w:rsidRPr="007A240D">
        <w:rPr>
          <w:rFonts w:ascii="Times New Roman" w:hAnsi="Times New Roman" w:cs="Times New Roman"/>
          <w:sz w:val="24"/>
          <w:szCs w:val="24"/>
        </w:rPr>
        <w:t xml:space="preserve"> pošte na koju žele primati obavijesti povezane s postupkom dodjele. U slučaju da potencijalni prijavitelj ne želi primati obavijesti putem RSS-a, </w:t>
      </w:r>
      <w:r w:rsidR="00EF606E" w:rsidRPr="00A4618A">
        <w:rPr>
          <w:rFonts w:ascii="Times New Roman" w:hAnsi="Times New Roman" w:cs="Times New Roman"/>
          <w:sz w:val="24"/>
          <w:szCs w:val="24"/>
        </w:rPr>
        <w:t>UT</w:t>
      </w:r>
      <w:r w:rsidR="006E63EC" w:rsidRPr="00A5318E">
        <w:rPr>
          <w:rFonts w:ascii="Times New Roman" w:hAnsi="Times New Roman" w:cs="Times New Roman"/>
          <w:sz w:val="24"/>
          <w:szCs w:val="24"/>
        </w:rPr>
        <w:t>, PT1 ili PT2</w:t>
      </w:r>
      <w:r w:rsidRPr="003E7781">
        <w:rPr>
          <w:rFonts w:ascii="Times New Roman" w:hAnsi="Times New Roman" w:cs="Times New Roman"/>
          <w:sz w:val="24"/>
          <w:szCs w:val="24"/>
        </w:rPr>
        <w:t xml:space="preserve"> </w:t>
      </w:r>
      <w:r w:rsidR="00B54F06" w:rsidRPr="003E7781">
        <w:rPr>
          <w:rFonts w:ascii="Times New Roman" w:hAnsi="Times New Roman" w:cs="Times New Roman"/>
          <w:sz w:val="24"/>
          <w:szCs w:val="24"/>
        </w:rPr>
        <w:t>ne snosi odgovornost</w:t>
      </w:r>
      <w:r w:rsidRPr="00CF6F8A">
        <w:rPr>
          <w:rFonts w:ascii="Times New Roman" w:hAnsi="Times New Roman" w:cs="Times New Roman"/>
          <w:sz w:val="24"/>
          <w:szCs w:val="24"/>
        </w:rPr>
        <w:t xml:space="preserve"> za eventualne propuste</w:t>
      </w:r>
      <w:r w:rsidR="00B54F06" w:rsidRPr="00C447D3">
        <w:rPr>
          <w:rFonts w:ascii="Times New Roman" w:hAnsi="Times New Roman" w:cs="Times New Roman"/>
          <w:sz w:val="24"/>
          <w:szCs w:val="24"/>
        </w:rPr>
        <w:t xml:space="preserve"> prijavitelja</w:t>
      </w:r>
      <w:r w:rsidRPr="00C447D3">
        <w:rPr>
          <w:rFonts w:ascii="Times New Roman" w:hAnsi="Times New Roman" w:cs="Times New Roman"/>
          <w:sz w:val="24"/>
          <w:szCs w:val="24"/>
        </w:rPr>
        <w:t xml:space="preserve"> ili</w:t>
      </w:r>
      <w:r w:rsidR="00B54F06" w:rsidRPr="00275460">
        <w:rPr>
          <w:rFonts w:ascii="Times New Roman" w:hAnsi="Times New Roman" w:cs="Times New Roman"/>
          <w:sz w:val="24"/>
          <w:szCs w:val="24"/>
        </w:rPr>
        <w:t xml:space="preserve"> njegovo</w:t>
      </w:r>
      <w:r w:rsidRPr="00275460">
        <w:rPr>
          <w:rFonts w:ascii="Times New Roman" w:hAnsi="Times New Roman" w:cs="Times New Roman"/>
          <w:sz w:val="24"/>
          <w:szCs w:val="24"/>
        </w:rPr>
        <w:t xml:space="preserve"> nepoštivanje naknadno izmijenjenih uvjeta natječaja ili natječajne dokumentacije</w:t>
      </w:r>
      <w:r w:rsidR="00655CD0" w:rsidRPr="00DD5DFA">
        <w:rPr>
          <w:rFonts w:ascii="Times New Roman" w:hAnsi="Times New Roman" w:cs="Times New Roman"/>
          <w:sz w:val="24"/>
          <w:szCs w:val="24"/>
        </w:rPr>
        <w:t>.</w:t>
      </w:r>
    </w:p>
    <w:p w14:paraId="21F8E1FF" w14:textId="77777777" w:rsidR="004449FA" w:rsidRDefault="004449FA" w:rsidP="009A608E">
      <w:pPr>
        <w:widowControl w:val="0"/>
        <w:autoSpaceDE w:val="0"/>
        <w:autoSpaceDN w:val="0"/>
        <w:adjustRightInd w:val="0"/>
        <w:spacing w:after="0"/>
        <w:jc w:val="both"/>
        <w:rPr>
          <w:rFonts w:ascii="Times New Roman" w:hAnsi="Times New Roman" w:cs="Times New Roman"/>
          <w:sz w:val="24"/>
          <w:szCs w:val="24"/>
        </w:rPr>
      </w:pPr>
    </w:p>
    <w:p w14:paraId="0A3383B3" w14:textId="26ACF8D7" w:rsidR="009A608E" w:rsidRPr="009D6F7D" w:rsidRDefault="004449FA" w:rsidP="009D6F7D">
      <w:pPr>
        <w:widowControl w:val="0"/>
        <w:autoSpaceDE w:val="0"/>
        <w:autoSpaceDN w:val="0"/>
        <w:adjustRightInd w:val="0"/>
        <w:spacing w:after="0"/>
        <w:jc w:val="both"/>
        <w:rPr>
          <w:rFonts w:ascii="Times New Roman" w:hAnsi="Times New Roman" w:cs="Times New Roman"/>
          <w:color w:val="000000"/>
          <w:sz w:val="24"/>
          <w:szCs w:val="24"/>
        </w:rPr>
      </w:pPr>
      <w:r w:rsidRPr="004449FA">
        <w:rPr>
          <w:rFonts w:ascii="Times New Roman" w:hAnsi="Times New Roman" w:cs="Times New Roman"/>
          <w:sz w:val="24"/>
          <w:szCs w:val="24"/>
        </w:rPr>
        <w:t>Projektni prijedlozi koji se zaprime nakon roka za predaju projektnih prijedloga će se neotvoreni vratiti prijavitelju.</w:t>
      </w:r>
    </w:p>
    <w:p w14:paraId="75501B54" w14:textId="015D62AB" w:rsidR="009A608E" w:rsidRPr="006F3544" w:rsidRDefault="00E3598E" w:rsidP="00DE7C5B">
      <w:pPr>
        <w:pStyle w:val="Heading2"/>
      </w:pPr>
      <w:r w:rsidRPr="006F3544">
        <w:t xml:space="preserve"> </w:t>
      </w:r>
      <w:bookmarkStart w:id="64" w:name="_Toc2260437"/>
      <w:r w:rsidR="0064044A">
        <w:t xml:space="preserve">3.4. </w:t>
      </w:r>
      <w:r w:rsidR="009A608E" w:rsidRPr="006F3544">
        <w:t>Dodatne informacije uz projektni prijedlog</w:t>
      </w:r>
      <w:bookmarkEnd w:id="64"/>
    </w:p>
    <w:p w14:paraId="1D35534A" w14:textId="77777777" w:rsidR="00D32E95" w:rsidRPr="0069089A" w:rsidRDefault="00D32E95" w:rsidP="00DF5DF2">
      <w:pPr>
        <w:spacing w:after="0"/>
        <w:jc w:val="both"/>
        <w:rPr>
          <w:rFonts w:ascii="Times New Roman" w:hAnsi="Times New Roman" w:cs="Times New Roman"/>
          <w:sz w:val="24"/>
          <w:szCs w:val="24"/>
        </w:rPr>
      </w:pPr>
      <w:r w:rsidRPr="006F3544">
        <w:rPr>
          <w:rFonts w:ascii="Times New Roman" w:hAnsi="Times New Roman" w:cs="Times New Roman"/>
          <w:sz w:val="24"/>
          <w:szCs w:val="24"/>
        </w:rPr>
        <w:t>Potencijalni prijavitelji (u skladu s točkom 2.1. ovih Uputa)  mogu za vrijeme trajanja Poziva kontinuirano postavljati pitanja. Postavljeno pitanje treba sadržavati potpis te jasnu referencu na Poziv. Odgovori će se objaviti tijekom postupka dodjele na mrežnoj stranici </w:t>
      </w:r>
      <w:hyperlink r:id="rId14" w:history="1">
        <w:r w:rsidRPr="0069089A">
          <w:rPr>
            <w:rStyle w:val="Hyperlink"/>
            <w:rFonts w:ascii="Times New Roman" w:hAnsi="Times New Roman" w:cs="Times New Roman"/>
            <w:sz w:val="24"/>
            <w:szCs w:val="24"/>
          </w:rPr>
          <w:t>www.strukturnifondovi.hr</w:t>
        </w:r>
      </w:hyperlink>
      <w:r w:rsidR="00CC1AAA" w:rsidRPr="006F3544">
        <w:rPr>
          <w:rStyle w:val="Hyperlink"/>
          <w:rFonts w:ascii="Times New Roman" w:hAnsi="Times New Roman" w:cs="Times New Roman"/>
          <w:sz w:val="24"/>
          <w:szCs w:val="24"/>
        </w:rPr>
        <w:t xml:space="preserve"> i</w:t>
      </w:r>
      <w:r w:rsidR="00CC1AAA" w:rsidRPr="0069089A">
        <w:rPr>
          <w:rStyle w:val="Hyperlink"/>
          <w:rFonts w:ascii="Times New Roman" w:hAnsi="Times New Roman" w:cs="Times New Roman"/>
          <w:sz w:val="24"/>
          <w:szCs w:val="24"/>
        </w:rPr>
        <w:t xml:space="preserve"> http://efo</w:t>
      </w:r>
      <w:r w:rsidR="006701E5" w:rsidRPr="0069089A">
        <w:rPr>
          <w:rStyle w:val="Hyperlink"/>
          <w:rFonts w:ascii="Times New Roman" w:hAnsi="Times New Roman" w:cs="Times New Roman"/>
          <w:sz w:val="24"/>
          <w:szCs w:val="24"/>
        </w:rPr>
        <w:t>nd</w:t>
      </w:r>
      <w:r w:rsidR="00CC1AAA" w:rsidRPr="0069089A">
        <w:rPr>
          <w:rStyle w:val="Hyperlink"/>
          <w:rFonts w:ascii="Times New Roman" w:hAnsi="Times New Roman" w:cs="Times New Roman"/>
          <w:sz w:val="24"/>
          <w:szCs w:val="24"/>
        </w:rPr>
        <w:t>ovi.mrrfeu.hr</w:t>
      </w:r>
      <w:r w:rsidRPr="0069089A">
        <w:rPr>
          <w:rFonts w:ascii="Times New Roman" w:hAnsi="Times New Roman" w:cs="Times New Roman"/>
          <w:sz w:val="24"/>
          <w:szCs w:val="24"/>
        </w:rPr>
        <w:t> </w:t>
      </w:r>
      <w:r w:rsidR="00976B06" w:rsidRPr="0069089A">
        <w:rPr>
          <w:rFonts w:ascii="Times New Roman" w:hAnsi="Times New Roman" w:cs="Times New Roman"/>
          <w:sz w:val="24"/>
          <w:szCs w:val="24"/>
        </w:rPr>
        <w:t>u</w:t>
      </w:r>
      <w:r w:rsidR="009B047B" w:rsidRPr="008747AA">
        <w:rPr>
          <w:rFonts w:ascii="Times New Roman" w:hAnsi="Times New Roman" w:cs="Times New Roman"/>
          <w:sz w:val="24"/>
          <w:szCs w:val="24"/>
        </w:rPr>
        <w:t xml:space="preserve"> </w:t>
      </w:r>
      <w:r w:rsidR="00976B06" w:rsidRPr="009E0C19">
        <w:rPr>
          <w:rFonts w:ascii="Times New Roman" w:hAnsi="Times New Roman" w:cs="Times New Roman"/>
          <w:sz w:val="24"/>
          <w:szCs w:val="24"/>
        </w:rPr>
        <w:t xml:space="preserve">roku </w:t>
      </w:r>
      <w:r w:rsidR="009B047B" w:rsidRPr="00533D6F">
        <w:rPr>
          <w:rFonts w:ascii="Times New Roman" w:hAnsi="Times New Roman" w:cs="Times New Roman"/>
          <w:sz w:val="24"/>
          <w:szCs w:val="24"/>
          <w:highlight w:val="yellow"/>
        </w:rPr>
        <w:t>&lt;…</w:t>
      </w:r>
      <w:r w:rsidR="007E15EE" w:rsidRPr="00533D6F">
        <w:rPr>
          <w:rFonts w:ascii="Times New Roman" w:hAnsi="Times New Roman" w:cs="Times New Roman"/>
          <w:sz w:val="24"/>
          <w:szCs w:val="24"/>
          <w:highlight w:val="yellow"/>
        </w:rPr>
        <w:t>umetn</w:t>
      </w:r>
      <w:r w:rsidR="00BE4908" w:rsidRPr="007A240D">
        <w:rPr>
          <w:rFonts w:ascii="Times New Roman" w:hAnsi="Times New Roman" w:cs="Times New Roman"/>
          <w:sz w:val="24"/>
          <w:szCs w:val="24"/>
          <w:highlight w:val="yellow"/>
        </w:rPr>
        <w:t>uti rok koji ne može biti duži do</w:t>
      </w:r>
      <w:r w:rsidR="007E15EE" w:rsidRPr="007A240D">
        <w:rPr>
          <w:rFonts w:ascii="Times New Roman" w:hAnsi="Times New Roman" w:cs="Times New Roman"/>
          <w:sz w:val="24"/>
          <w:szCs w:val="24"/>
          <w:highlight w:val="yellow"/>
        </w:rPr>
        <w:t xml:space="preserve"> 7 radnih dana…</w:t>
      </w:r>
      <w:r w:rsidR="009B047B" w:rsidRPr="007A240D">
        <w:rPr>
          <w:rFonts w:ascii="Times New Roman" w:hAnsi="Times New Roman" w:cs="Times New Roman"/>
          <w:sz w:val="24"/>
          <w:szCs w:val="24"/>
          <w:highlight w:val="yellow"/>
        </w:rPr>
        <w:t xml:space="preserve">&gt; </w:t>
      </w:r>
      <w:r w:rsidRPr="007A240D">
        <w:rPr>
          <w:rFonts w:ascii="Times New Roman" w:hAnsi="Times New Roman" w:cs="Times New Roman"/>
          <w:sz w:val="24"/>
          <w:szCs w:val="24"/>
        </w:rPr>
        <w:t>od da</w:t>
      </w:r>
      <w:r w:rsidR="00A6624A" w:rsidRPr="005E5162">
        <w:rPr>
          <w:rFonts w:ascii="Times New Roman" w:hAnsi="Times New Roman" w:cs="Times New Roman"/>
          <w:sz w:val="24"/>
          <w:szCs w:val="24"/>
        </w:rPr>
        <w:t xml:space="preserve">na zaprimanja pojedinog pitanja a najkasnije do </w:t>
      </w:r>
      <w:r w:rsidR="00A6624A" w:rsidRPr="00A4618A">
        <w:rPr>
          <w:rFonts w:ascii="Times New Roman" w:hAnsi="Times New Roman" w:cs="Times New Roman"/>
          <w:sz w:val="24"/>
          <w:szCs w:val="24"/>
          <w:highlight w:val="yellow"/>
        </w:rPr>
        <w:t>&lt;…&gt;</w:t>
      </w:r>
      <w:r w:rsidR="00EF606E" w:rsidRPr="00A5318E">
        <w:rPr>
          <w:rFonts w:ascii="Times New Roman" w:hAnsi="Times New Roman" w:cs="Times New Roman"/>
          <w:sz w:val="24"/>
          <w:szCs w:val="24"/>
        </w:rPr>
        <w:t>.</w:t>
      </w:r>
      <w:r w:rsidRPr="003E7781">
        <w:rPr>
          <w:rFonts w:ascii="Times New Roman" w:hAnsi="Times New Roman" w:cs="Times New Roman"/>
          <w:sz w:val="24"/>
          <w:szCs w:val="24"/>
        </w:rPr>
        <w:t> Pitanja s jasno naznačenom referencom na Poziv moguće je poslati putem e</w:t>
      </w:r>
      <w:r w:rsidR="00DF5DF2" w:rsidRPr="003E7781">
        <w:rPr>
          <w:rFonts w:ascii="Times New Roman" w:hAnsi="Times New Roman" w:cs="Times New Roman"/>
          <w:sz w:val="24"/>
          <w:szCs w:val="24"/>
        </w:rPr>
        <w:t xml:space="preserve">lektroničke </w:t>
      </w:r>
      <w:r w:rsidRPr="0067599F">
        <w:rPr>
          <w:rFonts w:ascii="Times New Roman" w:hAnsi="Times New Roman" w:cs="Times New Roman"/>
          <w:sz w:val="24"/>
          <w:szCs w:val="24"/>
        </w:rPr>
        <w:t>pošt</w:t>
      </w:r>
      <w:r w:rsidRPr="00CF6F8A">
        <w:rPr>
          <w:rFonts w:ascii="Times New Roman" w:hAnsi="Times New Roman" w:cs="Times New Roman"/>
          <w:sz w:val="24"/>
          <w:szCs w:val="24"/>
        </w:rPr>
        <w:t>e na sljedeću adresu: </w:t>
      </w:r>
      <w:r w:rsidRPr="00CF6F8A">
        <w:rPr>
          <w:rFonts w:ascii="Times New Roman" w:hAnsi="Times New Roman" w:cs="Times New Roman"/>
          <w:bCs/>
          <w:sz w:val="24"/>
          <w:szCs w:val="24"/>
          <w:highlight w:val="yellow"/>
        </w:rPr>
        <w:t>&lt;…&gt;</w:t>
      </w:r>
      <w:hyperlink r:id="rId15" w:history="1"/>
      <w:r w:rsidRPr="006F3544">
        <w:rPr>
          <w:rFonts w:ascii="Times New Roman" w:hAnsi="Times New Roman" w:cs="Times New Roman"/>
          <w:sz w:val="24"/>
          <w:szCs w:val="24"/>
          <w:u w:val="single"/>
        </w:rPr>
        <w:t>.</w:t>
      </w:r>
      <w:r w:rsidRPr="0069089A">
        <w:rPr>
          <w:rFonts w:ascii="Times New Roman" w:hAnsi="Times New Roman" w:cs="Times New Roman"/>
          <w:sz w:val="24"/>
          <w:szCs w:val="24"/>
        </w:rPr>
        <w:t> </w:t>
      </w:r>
    </w:p>
    <w:p w14:paraId="21C8F568" w14:textId="77777777" w:rsidR="00D32E95" w:rsidRPr="008747AA" w:rsidRDefault="00D32E95" w:rsidP="00DF5DF2">
      <w:pPr>
        <w:spacing w:after="0"/>
        <w:jc w:val="both"/>
        <w:rPr>
          <w:rFonts w:ascii="Times New Roman" w:hAnsi="Times New Roman" w:cs="Times New Roman"/>
          <w:sz w:val="24"/>
          <w:szCs w:val="24"/>
        </w:rPr>
      </w:pPr>
      <w:r w:rsidRPr="0069089A">
        <w:rPr>
          <w:rFonts w:ascii="Times New Roman" w:hAnsi="Times New Roman" w:cs="Times New Roman"/>
          <w:sz w:val="24"/>
          <w:szCs w:val="24"/>
        </w:rPr>
        <w:t> </w:t>
      </w:r>
    </w:p>
    <w:p w14:paraId="357B611C" w14:textId="77777777" w:rsidR="00D32E95" w:rsidRPr="007A240D" w:rsidRDefault="00D32E95" w:rsidP="00DF5DF2">
      <w:pPr>
        <w:spacing w:after="0"/>
        <w:jc w:val="both"/>
        <w:rPr>
          <w:rFonts w:ascii="Times New Roman" w:hAnsi="Times New Roman" w:cs="Times New Roman"/>
          <w:sz w:val="24"/>
          <w:szCs w:val="24"/>
        </w:rPr>
      </w:pPr>
      <w:r w:rsidRPr="007A240D">
        <w:rPr>
          <w:rFonts w:ascii="Times New Roman" w:hAnsi="Times New Roman" w:cs="Times New Roman"/>
          <w:sz w:val="24"/>
          <w:szCs w:val="24"/>
        </w:rPr>
        <w:lastRenderedPageBreak/>
        <w:t xml:space="preserve">U </w:t>
      </w:r>
      <w:r w:rsidR="00B54F06" w:rsidRPr="007A240D">
        <w:rPr>
          <w:rFonts w:ascii="Times New Roman" w:hAnsi="Times New Roman" w:cs="Times New Roman"/>
          <w:sz w:val="24"/>
          <w:szCs w:val="24"/>
        </w:rPr>
        <w:t>svrhu osiguravanja poštivanja načela jednakog postupanja prema svim prijaviteljima</w:t>
      </w:r>
      <w:r w:rsidRPr="007A240D">
        <w:rPr>
          <w:rFonts w:ascii="Times New Roman" w:hAnsi="Times New Roman" w:cs="Times New Roman"/>
          <w:sz w:val="24"/>
          <w:szCs w:val="24"/>
        </w:rPr>
        <w:t>, PT1 ne može dati prethodno mišljenje vezano uz prihvatljivost prijavitelja, projekta ili određenih aktivnosti i troškova. </w:t>
      </w:r>
    </w:p>
    <w:p w14:paraId="59495034" w14:textId="77777777" w:rsidR="009A608E" w:rsidRPr="00A4618A" w:rsidRDefault="009A608E" w:rsidP="00DF5DF2">
      <w:pPr>
        <w:widowControl w:val="0"/>
        <w:autoSpaceDE w:val="0"/>
        <w:autoSpaceDN w:val="0"/>
        <w:adjustRightInd w:val="0"/>
        <w:spacing w:after="0"/>
        <w:jc w:val="both"/>
        <w:rPr>
          <w:rFonts w:ascii="Times New Roman" w:hAnsi="Times New Roman" w:cs="Times New Roman"/>
          <w:color w:val="000000"/>
          <w:sz w:val="24"/>
          <w:szCs w:val="24"/>
        </w:rPr>
      </w:pPr>
    </w:p>
    <w:p w14:paraId="6C96BD58" w14:textId="77777777" w:rsidR="007B2BAD" w:rsidRPr="00C447D3" w:rsidRDefault="007B2BAD" w:rsidP="007B2BAD">
      <w:pPr>
        <w:pStyle w:val="bullets"/>
        <w:numPr>
          <w:ilvl w:val="0"/>
          <w:numId w:val="0"/>
        </w:numPr>
        <w:ind w:left="295" w:hanging="283"/>
        <w:rPr>
          <w:rFonts w:ascii="Times New Roman" w:hAnsi="Times New Roman" w:cs="Times New Roman"/>
          <w:spacing w:val="-1"/>
          <w:sz w:val="24"/>
          <w:szCs w:val="24"/>
          <w:lang w:val="hr-HR"/>
        </w:rPr>
      </w:pPr>
      <w:r w:rsidRPr="00C447D3">
        <w:rPr>
          <w:rFonts w:ascii="Times New Roman" w:hAnsi="Times New Roman" w:cs="Times New Roman"/>
          <w:b/>
          <w:spacing w:val="-1"/>
          <w:sz w:val="24"/>
          <w:szCs w:val="24"/>
          <w:lang w:val="hr-HR"/>
        </w:rPr>
        <w:t>Raspored događanja:</w:t>
      </w:r>
      <w:r w:rsidRPr="00C447D3">
        <w:rPr>
          <w:rFonts w:ascii="Times New Roman" w:hAnsi="Times New Roman" w:cs="Times New Roman"/>
          <w:spacing w:val="-1"/>
          <w:sz w:val="24"/>
          <w:szCs w:val="24"/>
          <w:lang w:val="hr-HR"/>
        </w:rPr>
        <w:t> </w:t>
      </w:r>
    </w:p>
    <w:p w14:paraId="6DEACCBB" w14:textId="77777777" w:rsidR="00AA391D" w:rsidRPr="00DD5DFA" w:rsidRDefault="00AA391D" w:rsidP="007B2BAD">
      <w:pPr>
        <w:pStyle w:val="bullets"/>
        <w:numPr>
          <w:ilvl w:val="0"/>
          <w:numId w:val="0"/>
        </w:numPr>
        <w:ind w:left="295" w:hanging="283"/>
        <w:rPr>
          <w:rFonts w:ascii="Times New Roman" w:hAnsi="Times New Roman" w:cs="Times New Roman"/>
          <w:spacing w:val="-1"/>
          <w:lang w:val="hr-HR"/>
        </w:rPr>
      </w:pPr>
    </w:p>
    <w:p w14:paraId="63BD1433" w14:textId="77777777" w:rsidR="007B2BAD" w:rsidRPr="006F3544" w:rsidRDefault="007B2BAD" w:rsidP="00514D7B">
      <w:pPr>
        <w:jc w:val="both"/>
        <w:rPr>
          <w:rFonts w:ascii="Times New Roman" w:hAnsi="Times New Roman" w:cs="Times New Roman"/>
          <w:spacing w:val="-1"/>
          <w:sz w:val="24"/>
          <w:szCs w:val="24"/>
        </w:rPr>
      </w:pPr>
      <w:r w:rsidRPr="006F3544">
        <w:rPr>
          <w:rFonts w:ascii="Times New Roman" w:hAnsi="Times New Roman" w:cs="Times New Roman"/>
          <w:sz w:val="24"/>
          <w:szCs w:val="24"/>
        </w:rPr>
        <w:t>Datum, vrijeme i mjesto održavanja informativnih i edukacijskih radionica tijekom </w:t>
      </w:r>
      <w:r w:rsidRPr="006F3544">
        <w:rPr>
          <w:rFonts w:ascii="Times New Roman" w:hAnsi="Times New Roman" w:cs="Times New Roman"/>
          <w:sz w:val="24"/>
          <w:szCs w:val="24"/>
          <w:highlight w:val="yellow"/>
        </w:rPr>
        <w:t>&lt;…&gt;</w:t>
      </w:r>
      <w:r w:rsidR="00DC016A" w:rsidRPr="006F3544">
        <w:rPr>
          <w:rFonts w:ascii="Times New Roman" w:hAnsi="Times New Roman" w:cs="Times New Roman"/>
          <w:sz w:val="24"/>
          <w:szCs w:val="24"/>
          <w:highlight w:val="yellow"/>
        </w:rPr>
        <w:t xml:space="preserve">  UPUTA: Upisati sukladno predmetno</w:t>
      </w:r>
      <w:r w:rsidR="006E63EC" w:rsidRPr="006F3544">
        <w:rPr>
          <w:rFonts w:ascii="Times New Roman" w:hAnsi="Times New Roman" w:cs="Times New Roman"/>
          <w:sz w:val="24"/>
          <w:szCs w:val="24"/>
          <w:highlight w:val="yellow"/>
        </w:rPr>
        <w:t>m Pozivu (npr. t</w:t>
      </w:r>
      <w:r w:rsidR="00DC016A" w:rsidRPr="006F3544">
        <w:rPr>
          <w:rFonts w:ascii="Times New Roman" w:hAnsi="Times New Roman" w:cs="Times New Roman"/>
          <w:sz w:val="24"/>
          <w:szCs w:val="24"/>
          <w:highlight w:val="yellow"/>
        </w:rPr>
        <w:t>ijekom trajanja poziva ili tijekom</w:t>
      </w:r>
      <w:r w:rsidRPr="006F3544">
        <w:rPr>
          <w:rFonts w:ascii="Times New Roman" w:hAnsi="Times New Roman" w:cs="Times New Roman"/>
          <w:sz w:val="24"/>
          <w:szCs w:val="24"/>
          <w:highlight w:val="yellow"/>
        </w:rPr>
        <w:t xml:space="preserve"> </w:t>
      </w:r>
      <w:r w:rsidR="00AE5131" w:rsidRPr="006F3544">
        <w:rPr>
          <w:rFonts w:ascii="Times New Roman" w:hAnsi="Times New Roman" w:cs="Times New Roman"/>
          <w:sz w:val="24"/>
          <w:szCs w:val="24"/>
          <w:highlight w:val="yellow"/>
        </w:rPr>
        <w:t xml:space="preserve">&lt;…&gt; </w:t>
      </w:r>
      <w:r w:rsidRPr="006F3544">
        <w:rPr>
          <w:rFonts w:ascii="Times New Roman" w:hAnsi="Times New Roman" w:cs="Times New Roman"/>
          <w:sz w:val="24"/>
          <w:szCs w:val="24"/>
          <w:highlight w:val="yellow"/>
        </w:rPr>
        <w:t xml:space="preserve">godine </w:t>
      </w:r>
      <w:r w:rsidR="00DC016A" w:rsidRPr="006F3544">
        <w:rPr>
          <w:rFonts w:ascii="Times New Roman" w:hAnsi="Times New Roman" w:cs="Times New Roman"/>
          <w:sz w:val="24"/>
          <w:szCs w:val="24"/>
          <w:highlight w:val="yellow"/>
        </w:rPr>
        <w:t>i sl.)</w:t>
      </w:r>
      <w:r w:rsidRPr="006F3544">
        <w:rPr>
          <w:rFonts w:ascii="Times New Roman" w:hAnsi="Times New Roman" w:cs="Times New Roman"/>
          <w:sz w:val="24"/>
          <w:szCs w:val="24"/>
          <w:highlight w:val="yellow"/>
        </w:rPr>
        <w:t>.</w:t>
      </w:r>
      <w:r w:rsidRPr="006F3544">
        <w:rPr>
          <w:rFonts w:ascii="Times New Roman" w:hAnsi="Times New Roman" w:cs="Times New Roman"/>
          <w:sz w:val="24"/>
          <w:szCs w:val="24"/>
        </w:rPr>
        <w:t xml:space="preserve"> </w:t>
      </w:r>
    </w:p>
    <w:p w14:paraId="67BCC284" w14:textId="77777777" w:rsidR="009A608E" w:rsidRPr="006F3544" w:rsidRDefault="009A608E" w:rsidP="009A608E">
      <w:pPr>
        <w:pStyle w:val="bullets"/>
        <w:numPr>
          <w:ilvl w:val="0"/>
          <w:numId w:val="0"/>
        </w:numPr>
        <w:ind w:left="295" w:hanging="283"/>
        <w:rPr>
          <w:rFonts w:ascii="Times New Roman" w:hAnsi="Times New Roman" w:cs="Times New Roman"/>
          <w:b/>
          <w:sz w:val="24"/>
          <w:szCs w:val="24"/>
          <w:lang w:val="hr-HR"/>
        </w:rPr>
      </w:pPr>
      <w:r w:rsidRPr="006F3544">
        <w:rPr>
          <w:rFonts w:ascii="Times New Roman" w:hAnsi="Times New Roman" w:cs="Times New Roman"/>
          <w:b/>
          <w:spacing w:val="-1"/>
          <w:sz w:val="24"/>
          <w:szCs w:val="24"/>
          <w:lang w:val="hr-HR"/>
        </w:rPr>
        <w:t xml:space="preserve">Važni </w:t>
      </w:r>
      <w:r w:rsidRPr="006F3544">
        <w:rPr>
          <w:rFonts w:ascii="Times New Roman" w:hAnsi="Times New Roman" w:cs="Times New Roman"/>
          <w:b/>
          <w:sz w:val="24"/>
          <w:szCs w:val="24"/>
          <w:lang w:val="hr-HR"/>
        </w:rPr>
        <w:t>indikativni vremenski rokovi</w:t>
      </w:r>
    </w:p>
    <w:p w14:paraId="4F7F2190" w14:textId="77777777" w:rsidR="001928F6" w:rsidRPr="006F3544" w:rsidRDefault="001928F6" w:rsidP="009A608E">
      <w:pPr>
        <w:pStyle w:val="bullets"/>
        <w:numPr>
          <w:ilvl w:val="0"/>
          <w:numId w:val="0"/>
        </w:numPr>
        <w:ind w:left="295" w:hanging="283"/>
        <w:rPr>
          <w:rFonts w:ascii="Times New Roman" w:hAnsi="Times New Roman" w:cs="Times New Roman"/>
          <w:b/>
          <w:lang w:val="hr-HR"/>
        </w:rPr>
      </w:pPr>
    </w:p>
    <w:tbl>
      <w:tblPr>
        <w:tblStyle w:val="TableGrid"/>
        <w:tblW w:w="5000" w:type="pct"/>
        <w:tblCellMar>
          <w:left w:w="57" w:type="dxa"/>
          <w:right w:w="57" w:type="dxa"/>
        </w:tblCellMar>
        <w:tblLook w:val="04A0" w:firstRow="1" w:lastRow="0" w:firstColumn="1" w:lastColumn="0" w:noHBand="0" w:noVBand="1"/>
      </w:tblPr>
      <w:tblGrid>
        <w:gridCol w:w="3134"/>
        <w:gridCol w:w="5928"/>
      </w:tblGrid>
      <w:tr w:rsidR="00F670E3" w:rsidRPr="006F3544" w14:paraId="1BA47E2E" w14:textId="77777777" w:rsidTr="00F670E3">
        <w:trPr>
          <w:trHeight w:val="867"/>
        </w:trPr>
        <w:tc>
          <w:tcPr>
            <w:tcW w:w="1729" w:type="pct"/>
            <w:shd w:val="clear" w:color="auto" w:fill="D6F8D7"/>
            <w:vAlign w:val="center"/>
          </w:tcPr>
          <w:p w14:paraId="5B376275" w14:textId="77777777" w:rsidR="00F670E3" w:rsidRPr="006F3544" w:rsidRDefault="00F670E3" w:rsidP="00BC51BD">
            <w:pPr>
              <w:kinsoku w:val="0"/>
              <w:overflowPunct w:val="0"/>
              <w:jc w:val="center"/>
              <w:rPr>
                <w:rFonts w:ascii="Times New Roman" w:hAnsi="Times New Roman" w:cs="Times New Roman"/>
                <w:b/>
                <w:bCs/>
              </w:rPr>
            </w:pPr>
            <w:r w:rsidRPr="006F3544">
              <w:rPr>
                <w:rFonts w:ascii="Times New Roman" w:hAnsi="Times New Roman" w:cs="Times New Roman"/>
                <w:b/>
                <w:bCs/>
              </w:rPr>
              <w:t>Rok za podnošenje upita za pojašnjenjem</w:t>
            </w:r>
          </w:p>
        </w:tc>
        <w:tc>
          <w:tcPr>
            <w:tcW w:w="3271" w:type="pct"/>
            <w:vAlign w:val="center"/>
          </w:tcPr>
          <w:p w14:paraId="76C917D7" w14:textId="77777777" w:rsidR="00F670E3" w:rsidRPr="006F3544" w:rsidRDefault="00AE5131" w:rsidP="00BC51BD">
            <w:pPr>
              <w:kinsoku w:val="0"/>
              <w:overflowPunct w:val="0"/>
              <w:jc w:val="center"/>
              <w:rPr>
                <w:rFonts w:ascii="Times New Roman" w:hAnsi="Times New Roman" w:cs="Times New Roman"/>
                <w:bCs/>
              </w:rPr>
            </w:pPr>
            <w:r w:rsidRPr="006F3544">
              <w:rPr>
                <w:rFonts w:ascii="Times New Roman" w:hAnsi="Times New Roman" w:cs="Times New Roman"/>
                <w:bCs/>
                <w:highlight w:val="yellow"/>
              </w:rPr>
              <w:t>Uputa: prilagoditi specifičnostima pojedinog PDP-a</w:t>
            </w:r>
            <w:r w:rsidRPr="006F3544">
              <w:rPr>
                <w:rFonts w:ascii="Times New Roman" w:hAnsi="Times New Roman" w:cs="Times New Roman"/>
                <w:bCs/>
              </w:rPr>
              <w:t xml:space="preserve"> </w:t>
            </w:r>
          </w:p>
        </w:tc>
      </w:tr>
      <w:tr w:rsidR="00F670E3" w:rsidRPr="006F3544" w14:paraId="5DCCE4DA" w14:textId="77777777" w:rsidTr="00F670E3">
        <w:trPr>
          <w:trHeight w:val="867"/>
        </w:trPr>
        <w:tc>
          <w:tcPr>
            <w:tcW w:w="1729" w:type="pct"/>
            <w:shd w:val="clear" w:color="auto" w:fill="D6F8D7"/>
            <w:vAlign w:val="center"/>
          </w:tcPr>
          <w:p w14:paraId="108973EB" w14:textId="77777777" w:rsidR="00F670E3" w:rsidRPr="006F3544" w:rsidRDefault="00F670E3" w:rsidP="00BC51BD">
            <w:pPr>
              <w:kinsoku w:val="0"/>
              <w:overflowPunct w:val="0"/>
              <w:jc w:val="center"/>
              <w:rPr>
                <w:rFonts w:ascii="Times New Roman" w:hAnsi="Times New Roman" w:cs="Times New Roman"/>
                <w:b/>
                <w:bCs/>
              </w:rPr>
            </w:pPr>
            <w:r w:rsidRPr="006F3544">
              <w:rPr>
                <w:rFonts w:ascii="Times New Roman" w:hAnsi="Times New Roman" w:cs="Times New Roman"/>
                <w:b/>
                <w:bCs/>
              </w:rPr>
              <w:t>Rok za davanje pojašnjenja</w:t>
            </w:r>
          </w:p>
        </w:tc>
        <w:tc>
          <w:tcPr>
            <w:tcW w:w="3271" w:type="pct"/>
            <w:vAlign w:val="center"/>
          </w:tcPr>
          <w:p w14:paraId="0430C39C" w14:textId="77777777" w:rsidR="00F670E3" w:rsidRPr="006F3544" w:rsidRDefault="003240BF" w:rsidP="004B5907">
            <w:pPr>
              <w:kinsoku w:val="0"/>
              <w:overflowPunct w:val="0"/>
              <w:jc w:val="center"/>
              <w:rPr>
                <w:rFonts w:ascii="Times New Roman" w:hAnsi="Times New Roman" w:cs="Times New Roman"/>
                <w:bCs/>
                <w:sz w:val="24"/>
                <w:szCs w:val="24"/>
              </w:rPr>
            </w:pPr>
            <w:r w:rsidRPr="006F3544">
              <w:rPr>
                <w:rFonts w:ascii="Times New Roman" w:hAnsi="Times New Roman" w:cs="Times New Roman"/>
                <w:bCs/>
                <w:highlight w:val="yellow"/>
              </w:rPr>
              <w:t>Uputa: prilagoditi specifičnostima pojedinog PDP-a</w:t>
            </w:r>
          </w:p>
        </w:tc>
      </w:tr>
      <w:tr w:rsidR="009A608E" w:rsidRPr="006F3544" w14:paraId="462B324F" w14:textId="77777777" w:rsidTr="00BC51BD">
        <w:trPr>
          <w:trHeight w:val="1626"/>
        </w:trPr>
        <w:tc>
          <w:tcPr>
            <w:tcW w:w="1729" w:type="pct"/>
            <w:shd w:val="clear" w:color="auto" w:fill="D6F8D7"/>
            <w:vAlign w:val="center"/>
          </w:tcPr>
          <w:p w14:paraId="18746D58" w14:textId="77777777" w:rsidR="009A608E" w:rsidRPr="006F3544" w:rsidRDefault="009A608E" w:rsidP="0076188F">
            <w:pPr>
              <w:kinsoku w:val="0"/>
              <w:overflowPunct w:val="0"/>
              <w:jc w:val="center"/>
              <w:rPr>
                <w:rFonts w:ascii="Times New Roman" w:hAnsi="Times New Roman" w:cs="Times New Roman"/>
                <w:b/>
                <w:bCs/>
              </w:rPr>
            </w:pPr>
            <w:r w:rsidRPr="006F3544">
              <w:rPr>
                <w:rFonts w:ascii="Times New Roman" w:hAnsi="Times New Roman" w:cs="Times New Roman"/>
                <w:b/>
              </w:rPr>
              <w:t xml:space="preserve">Podnošenje projektnih prijedloga </w:t>
            </w:r>
          </w:p>
        </w:tc>
        <w:tc>
          <w:tcPr>
            <w:tcW w:w="3271" w:type="pct"/>
            <w:vAlign w:val="center"/>
          </w:tcPr>
          <w:p w14:paraId="45937CE5" w14:textId="77777777" w:rsidR="009A608E" w:rsidRPr="006F3544" w:rsidRDefault="009A608E" w:rsidP="00BC51BD">
            <w:pPr>
              <w:kinsoku w:val="0"/>
              <w:overflowPunct w:val="0"/>
              <w:jc w:val="center"/>
              <w:rPr>
                <w:rFonts w:ascii="Times New Roman" w:hAnsi="Times New Roman" w:cs="Times New Roman"/>
                <w:bCs/>
              </w:rPr>
            </w:pPr>
            <w:r w:rsidRPr="006F3544">
              <w:rPr>
                <w:rFonts w:ascii="Times New Roman" w:hAnsi="Times New Roman" w:cs="Times New Roman"/>
                <w:bCs/>
              </w:rPr>
              <w:t xml:space="preserve">od </w:t>
            </w:r>
            <w:r w:rsidRPr="006F3544">
              <w:rPr>
                <w:rFonts w:ascii="Times New Roman" w:hAnsi="Times New Roman" w:cs="Times New Roman"/>
                <w:bCs/>
                <w:highlight w:val="yellow"/>
              </w:rPr>
              <w:t>&lt;…&gt;</w:t>
            </w:r>
          </w:p>
        </w:tc>
      </w:tr>
      <w:tr w:rsidR="009A608E" w:rsidRPr="006F3544" w14:paraId="63D3D1FC" w14:textId="77777777" w:rsidTr="00BC51BD">
        <w:trPr>
          <w:trHeight w:val="831"/>
        </w:trPr>
        <w:tc>
          <w:tcPr>
            <w:tcW w:w="1729" w:type="pct"/>
            <w:shd w:val="clear" w:color="auto" w:fill="D6F8D7"/>
            <w:vAlign w:val="center"/>
          </w:tcPr>
          <w:p w14:paraId="0235E7BB" w14:textId="77777777" w:rsidR="009A608E" w:rsidRPr="006F3544" w:rsidRDefault="009A608E" w:rsidP="00F670E3">
            <w:pPr>
              <w:kinsoku w:val="0"/>
              <w:overflowPunct w:val="0"/>
              <w:jc w:val="center"/>
              <w:rPr>
                <w:rFonts w:ascii="Times New Roman" w:hAnsi="Times New Roman" w:cs="Times New Roman"/>
                <w:b/>
                <w:bCs/>
              </w:rPr>
            </w:pPr>
            <w:r w:rsidRPr="006F3544">
              <w:rPr>
                <w:rFonts w:ascii="Times New Roman" w:hAnsi="Times New Roman" w:cs="Times New Roman"/>
                <w:b/>
                <w:bCs/>
              </w:rPr>
              <w:t xml:space="preserve">Postupak </w:t>
            </w:r>
            <w:r w:rsidR="00F670E3" w:rsidRPr="006F3544">
              <w:rPr>
                <w:rFonts w:ascii="Times New Roman" w:hAnsi="Times New Roman" w:cs="Times New Roman"/>
                <w:b/>
                <w:bCs/>
              </w:rPr>
              <w:t>dodjele bespovratnih sredstava</w:t>
            </w:r>
          </w:p>
        </w:tc>
        <w:tc>
          <w:tcPr>
            <w:tcW w:w="3271" w:type="pct"/>
            <w:vAlign w:val="center"/>
          </w:tcPr>
          <w:p w14:paraId="69079B0B" w14:textId="77777777" w:rsidR="009A608E" w:rsidRPr="006F3544" w:rsidRDefault="009A608E" w:rsidP="00CF4A59">
            <w:pPr>
              <w:kinsoku w:val="0"/>
              <w:overflowPunct w:val="0"/>
              <w:jc w:val="center"/>
              <w:rPr>
                <w:rFonts w:ascii="Times New Roman" w:hAnsi="Times New Roman" w:cs="Times New Roman"/>
                <w:bCs/>
              </w:rPr>
            </w:pPr>
            <w:r w:rsidRPr="006F3544">
              <w:rPr>
                <w:rFonts w:ascii="Times New Roman" w:hAnsi="Times New Roman" w:cs="Times New Roman"/>
                <w:bCs/>
              </w:rPr>
              <w:t xml:space="preserve">Maksimalno </w:t>
            </w:r>
            <w:r w:rsidR="00F670E3" w:rsidRPr="006F3544">
              <w:rPr>
                <w:rFonts w:ascii="Times New Roman" w:hAnsi="Times New Roman" w:cs="Times New Roman"/>
                <w:bCs/>
                <w:highlight w:val="yellow"/>
              </w:rPr>
              <w:t>&lt;…&gt;</w:t>
            </w:r>
            <w:r w:rsidR="00DC016A" w:rsidRPr="006F3544">
              <w:rPr>
                <w:rFonts w:ascii="Times New Roman" w:hAnsi="Times New Roman" w:cs="Times New Roman"/>
                <w:bCs/>
                <w:highlight w:val="yellow"/>
              </w:rPr>
              <w:t>UPUTA: Unijeti broj</w:t>
            </w:r>
            <w:r w:rsidRPr="006F3544">
              <w:rPr>
                <w:rFonts w:ascii="Times New Roman" w:hAnsi="Times New Roman" w:cs="Times New Roman"/>
                <w:highlight w:val="yellow"/>
              </w:rPr>
              <w:t xml:space="preserve"> kalendarskih dana </w:t>
            </w:r>
            <w:r w:rsidR="0081199A" w:rsidRPr="006F3544">
              <w:rPr>
                <w:rFonts w:ascii="Times New Roman" w:hAnsi="Times New Roman" w:cs="Times New Roman"/>
                <w:highlight w:val="yellow"/>
              </w:rPr>
              <w:t>računajući od prvog sljedećeg dana od dana isteka roka za podnošenje projektnih prijedloga</w:t>
            </w:r>
            <w:r w:rsidR="00AE5131" w:rsidRPr="006F3544">
              <w:rPr>
                <w:rFonts w:ascii="Times New Roman" w:hAnsi="Times New Roman" w:cs="Times New Roman"/>
                <w:highlight w:val="yellow"/>
              </w:rPr>
              <w:t xml:space="preserve"> </w:t>
            </w:r>
            <w:r w:rsidR="00AE5131" w:rsidRPr="006F3544">
              <w:rPr>
                <w:rFonts w:ascii="Times New Roman" w:hAnsi="Times New Roman" w:cs="Times New Roman"/>
                <w:highlight w:val="cyan"/>
              </w:rPr>
              <w:t>ili zaprimanja projektnog prijedloga</w:t>
            </w:r>
            <w:r w:rsidR="00AE5131" w:rsidRPr="006F3544">
              <w:rPr>
                <w:rFonts w:ascii="Times New Roman" w:hAnsi="Times New Roman" w:cs="Times New Roman"/>
                <w:highlight w:val="yellow"/>
              </w:rPr>
              <w:t xml:space="preserve"> (u slučaju trajno otvorenih/ograničenih Poziva)</w:t>
            </w:r>
            <w:r w:rsidR="0081199A" w:rsidRPr="006F3544">
              <w:rPr>
                <w:rFonts w:ascii="Times New Roman" w:hAnsi="Times New Roman" w:cs="Times New Roman"/>
                <w:highlight w:val="yellow"/>
              </w:rPr>
              <w:t xml:space="preserve"> do dana donošenja Odluke o financiranju</w:t>
            </w:r>
          </w:p>
        </w:tc>
      </w:tr>
    </w:tbl>
    <w:p w14:paraId="502B8AFC" w14:textId="62B1D535" w:rsidR="009B047B" w:rsidRDefault="009B047B" w:rsidP="009A608E">
      <w:pPr>
        <w:spacing w:after="160" w:line="259" w:lineRule="auto"/>
        <w:rPr>
          <w:rFonts w:ascii="Times New Roman" w:hAnsi="Times New Roman" w:cs="Times New Roman"/>
        </w:rPr>
      </w:pPr>
    </w:p>
    <w:p w14:paraId="5B4D3276" w14:textId="77777777" w:rsidR="00F169ED" w:rsidRPr="006F3544" w:rsidRDefault="00F169ED" w:rsidP="009A608E">
      <w:pPr>
        <w:spacing w:after="160" w:line="259" w:lineRule="auto"/>
        <w:rPr>
          <w:rFonts w:ascii="Times New Roman" w:hAnsi="Times New Roman" w:cs="Times New Roman"/>
        </w:rPr>
      </w:pPr>
    </w:p>
    <w:p w14:paraId="317FC89A" w14:textId="0B4B4C11" w:rsidR="00A40CB9" w:rsidRPr="006F3544" w:rsidRDefault="00A40CB9" w:rsidP="00DE7C5B">
      <w:pPr>
        <w:pStyle w:val="Heading2"/>
      </w:pPr>
      <w:r w:rsidRPr="006F3544">
        <w:t xml:space="preserve"> </w:t>
      </w:r>
      <w:bookmarkStart w:id="65" w:name="_Toc2260438"/>
      <w:r w:rsidR="00F169ED">
        <w:t xml:space="preserve">3.5. </w:t>
      </w:r>
      <w:r w:rsidR="009A608E" w:rsidRPr="006F3544">
        <w:t>Objava rezultata Poziva</w:t>
      </w:r>
      <w:bookmarkEnd w:id="65"/>
    </w:p>
    <w:p w14:paraId="391FC928" w14:textId="54D30933" w:rsidR="009A608E" w:rsidRPr="006F3544" w:rsidRDefault="009A608E" w:rsidP="00CB30F5">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Popis korisnika s kojima je potpisan Ugovor zajedno s iznosom dodijeljenih bespovratnih sredstava bit će objavljen na središnjoj internetskoj stranici ESI fondova </w:t>
      </w:r>
      <w:hyperlink r:id="rId16" w:history="1">
        <w:r w:rsidRPr="006F3544">
          <w:rPr>
            <w:rStyle w:val="Hyperlink"/>
            <w:rFonts w:ascii="Times New Roman" w:hAnsi="Times New Roman" w:cs="Times New Roman"/>
            <w:spacing w:val="-1"/>
            <w:sz w:val="24"/>
            <w:szCs w:val="24"/>
          </w:rPr>
          <w:t>www.strukturnifondovi.hr</w:t>
        </w:r>
      </w:hyperlink>
      <w:r w:rsidRPr="006F3544">
        <w:rPr>
          <w:rStyle w:val="Hyperlink"/>
          <w:rFonts w:ascii="Times New Roman" w:hAnsi="Times New Roman" w:cs="Times New Roman"/>
          <w:color w:val="auto"/>
          <w:spacing w:val="-1"/>
          <w:sz w:val="24"/>
          <w:szCs w:val="24"/>
          <w:u w:val="none"/>
        </w:rPr>
        <w:t xml:space="preserve"> </w:t>
      </w:r>
      <w:r w:rsidR="00CC1AAA" w:rsidRPr="006F3544">
        <w:rPr>
          <w:rStyle w:val="Hyperlink"/>
          <w:rFonts w:ascii="Times New Roman" w:hAnsi="Times New Roman" w:cs="Times New Roman"/>
          <w:color w:val="auto"/>
          <w:spacing w:val="-1"/>
          <w:sz w:val="24"/>
          <w:szCs w:val="24"/>
          <w:u w:val="none"/>
        </w:rPr>
        <w:t>i</w:t>
      </w:r>
      <w:r w:rsidR="00CC1AAA" w:rsidRPr="006F3544">
        <w:rPr>
          <w:rStyle w:val="Hyperlink"/>
          <w:rFonts w:ascii="Times New Roman" w:hAnsi="Times New Roman" w:cs="Times New Roman"/>
          <w:sz w:val="24"/>
          <w:szCs w:val="24"/>
        </w:rPr>
        <w:t xml:space="preserve"> http://</w:t>
      </w:r>
      <w:r w:rsidR="006701E5" w:rsidRPr="006F3544">
        <w:rPr>
          <w:rStyle w:val="Hyperlink"/>
          <w:rFonts w:ascii="Times New Roman" w:hAnsi="Times New Roman" w:cs="Times New Roman"/>
          <w:sz w:val="24"/>
          <w:szCs w:val="24"/>
        </w:rPr>
        <w:t>efondovi</w:t>
      </w:r>
      <w:r w:rsidR="00CC1AAA" w:rsidRPr="006F3544">
        <w:rPr>
          <w:rStyle w:val="Hyperlink"/>
          <w:rFonts w:ascii="Times New Roman" w:hAnsi="Times New Roman" w:cs="Times New Roman"/>
          <w:sz w:val="24"/>
          <w:szCs w:val="24"/>
        </w:rPr>
        <w:t>.mrrfeu.hr</w:t>
      </w:r>
      <w:r w:rsidR="00CC1AAA" w:rsidRPr="006F3544">
        <w:rPr>
          <w:rFonts w:ascii="Times New Roman" w:hAnsi="Times New Roman" w:cs="Times New Roman"/>
          <w:sz w:val="24"/>
          <w:szCs w:val="24"/>
        </w:rPr>
        <w:t xml:space="preserve"> </w:t>
      </w:r>
      <w:r w:rsidRPr="006F3544">
        <w:rPr>
          <w:rFonts w:ascii="Times New Roman" w:hAnsi="Times New Roman" w:cs="Times New Roman"/>
          <w:sz w:val="24"/>
          <w:szCs w:val="24"/>
        </w:rPr>
        <w:t xml:space="preserve">u roku </w:t>
      </w:r>
      <w:r w:rsidR="0011367D" w:rsidRPr="006F3544">
        <w:rPr>
          <w:rFonts w:ascii="Times New Roman" w:hAnsi="Times New Roman" w:cs="Times New Roman"/>
          <w:color w:val="000000"/>
          <w:sz w:val="24"/>
          <w:szCs w:val="24"/>
          <w:highlight w:val="yellow"/>
        </w:rPr>
        <w:t>&lt;…&gt;</w:t>
      </w:r>
      <w:r w:rsidR="0011367D" w:rsidRPr="006F3544">
        <w:rPr>
          <w:rFonts w:ascii="Times New Roman" w:hAnsi="Times New Roman" w:cs="Times New Roman"/>
          <w:color w:val="000000"/>
          <w:sz w:val="24"/>
          <w:szCs w:val="24"/>
        </w:rPr>
        <w:t xml:space="preserve"> </w:t>
      </w:r>
      <w:r w:rsidRPr="006F3544">
        <w:rPr>
          <w:rFonts w:ascii="Times New Roman" w:hAnsi="Times New Roman" w:cs="Times New Roman"/>
          <w:sz w:val="24"/>
          <w:szCs w:val="24"/>
        </w:rPr>
        <w:t xml:space="preserve">dana nakon potpisa </w:t>
      </w:r>
      <w:r w:rsidR="00A6624A" w:rsidRPr="006F3544">
        <w:rPr>
          <w:rFonts w:ascii="Times New Roman" w:hAnsi="Times New Roman" w:cs="Times New Roman"/>
          <w:sz w:val="24"/>
          <w:szCs w:val="24"/>
        </w:rPr>
        <w:t xml:space="preserve">zadnjeg </w:t>
      </w:r>
      <w:r w:rsidRPr="006F3544">
        <w:rPr>
          <w:rFonts w:ascii="Times New Roman" w:hAnsi="Times New Roman" w:cs="Times New Roman"/>
          <w:sz w:val="24"/>
          <w:szCs w:val="24"/>
        </w:rPr>
        <w:t>Ugovora</w:t>
      </w:r>
      <w:r w:rsidR="00A6624A" w:rsidRPr="006F3544">
        <w:rPr>
          <w:rFonts w:ascii="Times New Roman" w:hAnsi="Times New Roman" w:cs="Times New Roman"/>
          <w:sz w:val="24"/>
          <w:szCs w:val="24"/>
        </w:rPr>
        <w:t xml:space="preserve"> (uključujući i ugovore s rezervne liste ako je primjenjivo) za navedeni rok PDP-a</w:t>
      </w:r>
      <w:r w:rsidRPr="006F3544">
        <w:rPr>
          <w:rFonts w:ascii="Times New Roman" w:hAnsi="Times New Roman" w:cs="Times New Roman"/>
          <w:sz w:val="24"/>
          <w:szCs w:val="24"/>
        </w:rPr>
        <w:t>.</w:t>
      </w:r>
    </w:p>
    <w:p w14:paraId="1374D97A" w14:textId="77777777" w:rsidR="009A608E" w:rsidRPr="006F3544" w:rsidRDefault="009A608E" w:rsidP="00CB30F5">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Objava će uključivati minimalno sljedeće podatke: </w:t>
      </w:r>
    </w:p>
    <w:p w14:paraId="04C7DDEA" w14:textId="77777777" w:rsidR="00CB30F5" w:rsidRPr="006F3544" w:rsidRDefault="00CB30F5" w:rsidP="00CB30F5">
      <w:pPr>
        <w:pStyle w:val="NoSpacing"/>
        <w:jc w:val="both"/>
        <w:rPr>
          <w:rFonts w:ascii="Times New Roman" w:hAnsi="Times New Roman" w:cs="Times New Roman"/>
          <w:sz w:val="24"/>
          <w:szCs w:val="24"/>
        </w:rPr>
      </w:pPr>
    </w:p>
    <w:p w14:paraId="0298FD27" w14:textId="77777777" w:rsidR="009A608E" w:rsidRPr="006F3544" w:rsidRDefault="009A608E" w:rsidP="00770461">
      <w:pPr>
        <w:pStyle w:val="NoSpacing"/>
        <w:numPr>
          <w:ilvl w:val="0"/>
          <w:numId w:val="23"/>
        </w:numPr>
        <w:jc w:val="both"/>
        <w:rPr>
          <w:rFonts w:ascii="Times New Roman" w:hAnsi="Times New Roman" w:cs="Times New Roman"/>
          <w:sz w:val="24"/>
          <w:szCs w:val="24"/>
        </w:rPr>
      </w:pPr>
      <w:r w:rsidRPr="006F3544">
        <w:rPr>
          <w:rFonts w:ascii="Times New Roman" w:hAnsi="Times New Roman" w:cs="Times New Roman"/>
          <w:sz w:val="24"/>
          <w:szCs w:val="24"/>
        </w:rPr>
        <w:t>naziv Korisnika i, ako je primjenjivo, partnera</w:t>
      </w:r>
    </w:p>
    <w:p w14:paraId="42347BE9" w14:textId="77777777" w:rsidR="009A608E" w:rsidRPr="006F3544" w:rsidRDefault="009A608E" w:rsidP="00770461">
      <w:pPr>
        <w:pStyle w:val="NoSpacing"/>
        <w:numPr>
          <w:ilvl w:val="0"/>
          <w:numId w:val="23"/>
        </w:numPr>
        <w:jc w:val="both"/>
        <w:rPr>
          <w:rFonts w:ascii="Times New Roman" w:hAnsi="Times New Roman" w:cs="Times New Roman"/>
          <w:sz w:val="24"/>
          <w:szCs w:val="24"/>
        </w:rPr>
      </w:pPr>
      <w:r w:rsidRPr="006F3544">
        <w:rPr>
          <w:rFonts w:ascii="Times New Roman" w:hAnsi="Times New Roman" w:cs="Times New Roman"/>
          <w:sz w:val="24"/>
          <w:szCs w:val="24"/>
        </w:rPr>
        <w:t>naziv projekta i njegov referentni broj</w:t>
      </w:r>
    </w:p>
    <w:p w14:paraId="72828311" w14:textId="77777777" w:rsidR="009A608E" w:rsidRPr="006F3544" w:rsidRDefault="009A608E" w:rsidP="00770461">
      <w:pPr>
        <w:pStyle w:val="NoSpacing"/>
        <w:numPr>
          <w:ilvl w:val="0"/>
          <w:numId w:val="23"/>
        </w:numPr>
        <w:jc w:val="both"/>
        <w:rPr>
          <w:rFonts w:ascii="Times New Roman" w:hAnsi="Times New Roman" w:cs="Times New Roman"/>
          <w:sz w:val="24"/>
          <w:szCs w:val="24"/>
        </w:rPr>
      </w:pPr>
      <w:r w:rsidRPr="006F3544">
        <w:rPr>
          <w:rFonts w:ascii="Times New Roman" w:hAnsi="Times New Roman" w:cs="Times New Roman"/>
          <w:color w:val="000000"/>
          <w:sz w:val="24"/>
          <w:szCs w:val="24"/>
        </w:rPr>
        <w:t xml:space="preserve">iznos bespovratnih sredstava dodijeljenih projektu i stopu sufinanciranja (intenzitet potpora); </w:t>
      </w:r>
    </w:p>
    <w:p w14:paraId="13EB29D3" w14:textId="77777777" w:rsidR="009A608E" w:rsidRPr="006F3544" w:rsidRDefault="009A608E" w:rsidP="00EE18DD">
      <w:pPr>
        <w:pStyle w:val="NoSpacing"/>
        <w:numPr>
          <w:ilvl w:val="0"/>
          <w:numId w:val="23"/>
        </w:numPr>
        <w:jc w:val="both"/>
        <w:rPr>
          <w:rFonts w:ascii="Times New Roman" w:hAnsi="Times New Roman" w:cs="Times New Roman"/>
          <w:sz w:val="24"/>
          <w:szCs w:val="24"/>
        </w:rPr>
      </w:pPr>
      <w:r w:rsidRPr="006F3544">
        <w:rPr>
          <w:rFonts w:ascii="Times New Roman" w:hAnsi="Times New Roman" w:cs="Times New Roman"/>
          <w:sz w:val="24"/>
          <w:szCs w:val="24"/>
        </w:rPr>
        <w:t>kratak opis projekta.</w:t>
      </w:r>
    </w:p>
    <w:p w14:paraId="3FB046DD" w14:textId="77777777" w:rsidR="004E030A" w:rsidRPr="006F3544" w:rsidRDefault="004E030A" w:rsidP="004E030A">
      <w:pPr>
        <w:pStyle w:val="NoSpacing"/>
        <w:ind w:left="360"/>
        <w:jc w:val="both"/>
        <w:rPr>
          <w:rFonts w:ascii="Times New Roman" w:hAnsi="Times New Roman" w:cs="Times New Roman"/>
          <w:sz w:val="24"/>
          <w:szCs w:val="24"/>
        </w:rPr>
      </w:pPr>
    </w:p>
    <w:p w14:paraId="689B6380" w14:textId="77777777" w:rsidR="004E030A" w:rsidRPr="006F3544" w:rsidRDefault="004E030A" w:rsidP="004E030A">
      <w:pPr>
        <w:pStyle w:val="NoSpacing"/>
        <w:ind w:left="360"/>
        <w:jc w:val="both"/>
        <w:rPr>
          <w:rFonts w:ascii="Times New Roman" w:hAnsi="Times New Roman" w:cs="Times New Roman"/>
          <w:sz w:val="24"/>
          <w:szCs w:val="24"/>
        </w:rPr>
      </w:pPr>
    </w:p>
    <w:p w14:paraId="2C450FD3" w14:textId="77777777" w:rsidR="00D65831" w:rsidRPr="006F3544" w:rsidRDefault="00D66EAB" w:rsidP="00194765">
      <w:pPr>
        <w:pStyle w:val="Heading1"/>
        <w:numPr>
          <w:ilvl w:val="0"/>
          <w:numId w:val="38"/>
        </w:numPr>
      </w:pPr>
      <w:bookmarkStart w:id="66" w:name="_POSTUPAK_DODJELE"/>
      <w:bookmarkStart w:id="67" w:name="_Toc2260439"/>
      <w:bookmarkEnd w:id="66"/>
      <w:r w:rsidRPr="006F3544">
        <w:lastRenderedPageBreak/>
        <w:t>POSTUPAK DODJELE</w:t>
      </w:r>
      <w:bookmarkEnd w:id="67"/>
    </w:p>
    <w:p w14:paraId="707CE1D3" w14:textId="77777777" w:rsidR="00D65831" w:rsidRPr="006F3544" w:rsidRDefault="00D65831" w:rsidP="00D65831">
      <w:pPr>
        <w:pStyle w:val="Cmsor3"/>
        <w:jc w:val="both"/>
        <w:rPr>
          <w:rFonts w:ascii="Times New Roman" w:hAnsi="Times New Roman" w:cs="Times New Roman"/>
          <w:i/>
          <w:noProof w:val="0"/>
          <w:u w:val="single"/>
          <w:lang w:val="hr-HR"/>
        </w:rPr>
      </w:pPr>
    </w:p>
    <w:p w14:paraId="01F04322" w14:textId="0B3BB53A" w:rsidR="00182CC0" w:rsidRPr="006F3544" w:rsidRDefault="00754862" w:rsidP="00DE7C5B">
      <w:pPr>
        <w:pStyle w:val="Heading2"/>
      </w:pPr>
      <w:bookmarkStart w:id="68" w:name="_Toc2260440"/>
      <w:r>
        <w:t>4.1.</w:t>
      </w:r>
      <w:r w:rsidR="00D65831" w:rsidRPr="006F3544">
        <w:t xml:space="preserve"> </w:t>
      </w:r>
      <w:r w:rsidR="009A608E" w:rsidRPr="006F3544">
        <w:t>F</w:t>
      </w:r>
      <w:bookmarkStart w:id="69" w:name="_Toc452468706"/>
      <w:r w:rsidR="009A0B2F" w:rsidRPr="006F3544">
        <w:t>aze postupka dodjele bespovratnih sredstava</w:t>
      </w:r>
      <w:bookmarkEnd w:id="68"/>
      <w:bookmarkEnd w:id="69"/>
    </w:p>
    <w:p w14:paraId="794C1CFB" w14:textId="77777777" w:rsidR="006701E5" w:rsidRPr="006F3544" w:rsidRDefault="006701E5" w:rsidP="007575F6">
      <w:pPr>
        <w:pStyle w:val="NoSpacing"/>
        <w:jc w:val="both"/>
        <w:rPr>
          <w:rFonts w:ascii="Times New Roman" w:hAnsi="Times New Roman" w:cs="Times New Roman"/>
          <w:sz w:val="24"/>
          <w:szCs w:val="24"/>
        </w:rPr>
      </w:pPr>
      <w:r w:rsidRPr="006F3544">
        <w:rPr>
          <w:rFonts w:ascii="Times New Roman" w:hAnsi="Times New Roman" w:cs="Times New Roman"/>
          <w:sz w:val="24"/>
          <w:szCs w:val="24"/>
        </w:rPr>
        <w:t>Projektni prijedlog mora se dostaviti (podnijeti) kroz sustav eFondovi unutar roka određenog ovim Pozivom. Faza zaprimanja i registracije vrši se automatski putem sustava eFondovi. Podneseni projektni prijedlog dobiva jedinstveni referentni broj (kod projekta). Riječ je o referentnoj oznaci projektnog prijedloga tijekom čitavog trajanja projekta te je nije moguće mijenjati</w:t>
      </w:r>
      <w:r w:rsidR="00D63473" w:rsidRPr="006F3544">
        <w:rPr>
          <w:rFonts w:ascii="Times New Roman" w:hAnsi="Times New Roman" w:cs="Times New Roman"/>
          <w:sz w:val="24"/>
          <w:szCs w:val="24"/>
        </w:rPr>
        <w:t>.</w:t>
      </w:r>
    </w:p>
    <w:p w14:paraId="7800BAC6" w14:textId="77777777" w:rsidR="006701E5" w:rsidRPr="006F3544" w:rsidRDefault="006701E5" w:rsidP="007575F6">
      <w:pPr>
        <w:pStyle w:val="NoSpacing"/>
        <w:jc w:val="both"/>
        <w:rPr>
          <w:rFonts w:ascii="Times New Roman" w:hAnsi="Times New Roman" w:cs="Times New Roman"/>
          <w:sz w:val="24"/>
          <w:szCs w:val="24"/>
        </w:rPr>
      </w:pPr>
    </w:p>
    <w:p w14:paraId="4F0A3CEF" w14:textId="77777777" w:rsidR="009A0B2F" w:rsidRPr="006F3544" w:rsidRDefault="009A0B2F" w:rsidP="007575F6">
      <w:pPr>
        <w:pStyle w:val="NoSpacing"/>
        <w:jc w:val="both"/>
        <w:rPr>
          <w:rFonts w:ascii="Times New Roman" w:hAnsi="Times New Roman" w:cs="Times New Roman"/>
          <w:sz w:val="24"/>
          <w:szCs w:val="24"/>
        </w:rPr>
      </w:pPr>
      <w:r w:rsidRPr="006F3544">
        <w:rPr>
          <w:rFonts w:ascii="Times New Roman" w:hAnsi="Times New Roman" w:cs="Times New Roman"/>
          <w:sz w:val="24"/>
          <w:szCs w:val="24"/>
        </w:rPr>
        <w:t>Postupak dodjele predstavlja sveobuhvatni postupak odabira projektnog prijedloga koji se sastoji od sljedećih faza postupka dodjele:</w:t>
      </w:r>
    </w:p>
    <w:p w14:paraId="56D0722B" w14:textId="77777777" w:rsidR="00717D3E" w:rsidRPr="006F3544" w:rsidRDefault="00717D3E" w:rsidP="007575F6">
      <w:pPr>
        <w:pStyle w:val="NoSpacing"/>
        <w:jc w:val="both"/>
        <w:rPr>
          <w:rFonts w:ascii="Times New Roman" w:hAnsi="Times New Roman" w:cs="Times New Roman"/>
          <w:sz w:val="24"/>
          <w:szCs w:val="24"/>
        </w:rPr>
      </w:pPr>
    </w:p>
    <w:p w14:paraId="15B8B131" w14:textId="77777777" w:rsidR="0081199A" w:rsidRPr="006F3544" w:rsidRDefault="0081199A" w:rsidP="00993D99">
      <w:pPr>
        <w:pStyle w:val="NoSpacing"/>
        <w:numPr>
          <w:ilvl w:val="0"/>
          <w:numId w:val="24"/>
        </w:numPr>
        <w:rPr>
          <w:rFonts w:ascii="Times New Roman" w:hAnsi="Times New Roman" w:cs="Times New Roman"/>
          <w:b/>
          <w:sz w:val="24"/>
          <w:szCs w:val="24"/>
        </w:rPr>
      </w:pPr>
      <w:r w:rsidRPr="006F3544">
        <w:rPr>
          <w:rFonts w:ascii="Times New Roman" w:hAnsi="Times New Roman" w:cs="Times New Roman"/>
          <w:b/>
          <w:sz w:val="24"/>
          <w:szCs w:val="24"/>
        </w:rPr>
        <w:t xml:space="preserve">Faza </w:t>
      </w:r>
      <w:r w:rsidR="006701E5" w:rsidRPr="006F3544">
        <w:rPr>
          <w:rFonts w:ascii="Times New Roman" w:hAnsi="Times New Roman" w:cs="Times New Roman"/>
          <w:b/>
          <w:sz w:val="24"/>
          <w:szCs w:val="24"/>
        </w:rPr>
        <w:t>1</w:t>
      </w:r>
      <w:r w:rsidRPr="006F3544">
        <w:rPr>
          <w:rFonts w:ascii="Times New Roman" w:hAnsi="Times New Roman" w:cs="Times New Roman"/>
          <w:b/>
          <w:sz w:val="24"/>
          <w:szCs w:val="24"/>
        </w:rPr>
        <w:t>. - A</w:t>
      </w:r>
      <w:r w:rsidR="00856E7A" w:rsidRPr="006F3544">
        <w:rPr>
          <w:rFonts w:ascii="Times New Roman" w:hAnsi="Times New Roman" w:cs="Times New Roman"/>
          <w:b/>
          <w:sz w:val="24"/>
          <w:szCs w:val="24"/>
        </w:rPr>
        <w:t>dministrativna provjera i</w:t>
      </w:r>
      <w:r w:rsidRPr="006F3544">
        <w:rPr>
          <w:rFonts w:ascii="Times New Roman" w:hAnsi="Times New Roman" w:cs="Times New Roman"/>
          <w:b/>
          <w:sz w:val="24"/>
          <w:szCs w:val="24"/>
        </w:rPr>
        <w:t xml:space="preserve"> p</w:t>
      </w:r>
      <w:r w:rsidR="009A0B2F" w:rsidRPr="006F3544">
        <w:rPr>
          <w:rFonts w:ascii="Times New Roman" w:hAnsi="Times New Roman" w:cs="Times New Roman"/>
          <w:b/>
          <w:sz w:val="24"/>
          <w:szCs w:val="24"/>
        </w:rPr>
        <w:t xml:space="preserve">rovjera prihvatljivosti prijavitelja i </w:t>
      </w:r>
      <w:r w:rsidRPr="006F3544">
        <w:rPr>
          <w:rFonts w:ascii="Times New Roman" w:hAnsi="Times New Roman" w:cs="Times New Roman"/>
          <w:b/>
          <w:sz w:val="24"/>
          <w:szCs w:val="24"/>
        </w:rPr>
        <w:t xml:space="preserve">  </w:t>
      </w:r>
    </w:p>
    <w:p w14:paraId="697268E9" w14:textId="77777777" w:rsidR="009A0B2F" w:rsidRPr="006F3544" w:rsidRDefault="0081199A" w:rsidP="0081199A">
      <w:pPr>
        <w:pStyle w:val="NoSpacing"/>
        <w:ind w:left="720"/>
        <w:rPr>
          <w:rFonts w:ascii="Times New Roman" w:hAnsi="Times New Roman" w:cs="Times New Roman"/>
          <w:b/>
          <w:sz w:val="24"/>
          <w:szCs w:val="24"/>
        </w:rPr>
      </w:pPr>
      <w:r w:rsidRPr="006F3544">
        <w:rPr>
          <w:rFonts w:ascii="Times New Roman" w:hAnsi="Times New Roman" w:cs="Times New Roman"/>
          <w:b/>
          <w:sz w:val="24"/>
          <w:szCs w:val="24"/>
        </w:rPr>
        <w:t xml:space="preserve">                </w:t>
      </w:r>
      <w:r w:rsidR="009A0B2F" w:rsidRPr="006F3544">
        <w:rPr>
          <w:rFonts w:ascii="Times New Roman" w:hAnsi="Times New Roman" w:cs="Times New Roman"/>
          <w:b/>
          <w:sz w:val="24"/>
          <w:szCs w:val="24"/>
        </w:rPr>
        <w:t>partnera</w:t>
      </w:r>
      <w:r w:rsidRPr="006F3544">
        <w:rPr>
          <w:rFonts w:ascii="Times New Roman" w:hAnsi="Times New Roman" w:cs="Times New Roman"/>
          <w:b/>
          <w:sz w:val="24"/>
          <w:szCs w:val="24"/>
        </w:rPr>
        <w:t xml:space="preserve"> (ako je primjenjivo)</w:t>
      </w:r>
    </w:p>
    <w:p w14:paraId="652F90C1" w14:textId="77777777" w:rsidR="009A0B2F" w:rsidRPr="006F3544" w:rsidRDefault="009A0B2F" w:rsidP="00770461">
      <w:pPr>
        <w:pStyle w:val="NoSpacing"/>
        <w:numPr>
          <w:ilvl w:val="0"/>
          <w:numId w:val="24"/>
        </w:numPr>
        <w:jc w:val="both"/>
        <w:rPr>
          <w:rFonts w:ascii="Times New Roman" w:hAnsi="Times New Roman" w:cs="Times New Roman"/>
          <w:b/>
          <w:sz w:val="24"/>
          <w:szCs w:val="24"/>
        </w:rPr>
      </w:pPr>
      <w:r w:rsidRPr="006F3544">
        <w:rPr>
          <w:rFonts w:ascii="Times New Roman" w:hAnsi="Times New Roman" w:cs="Times New Roman"/>
          <w:b/>
          <w:sz w:val="24"/>
          <w:szCs w:val="24"/>
        </w:rPr>
        <w:t xml:space="preserve">Faza </w:t>
      </w:r>
      <w:r w:rsidR="006701E5" w:rsidRPr="006F3544">
        <w:rPr>
          <w:rFonts w:ascii="Times New Roman" w:hAnsi="Times New Roman" w:cs="Times New Roman"/>
          <w:b/>
          <w:sz w:val="24"/>
          <w:szCs w:val="24"/>
        </w:rPr>
        <w:t>2</w:t>
      </w:r>
      <w:r w:rsidRPr="006F3544">
        <w:rPr>
          <w:rFonts w:ascii="Times New Roman" w:hAnsi="Times New Roman" w:cs="Times New Roman"/>
          <w:b/>
          <w:sz w:val="24"/>
          <w:szCs w:val="24"/>
        </w:rPr>
        <w:t xml:space="preserve">. </w:t>
      </w:r>
      <w:r w:rsidR="007575F6" w:rsidRPr="006F3544">
        <w:rPr>
          <w:rFonts w:ascii="Times New Roman" w:hAnsi="Times New Roman" w:cs="Times New Roman"/>
          <w:b/>
          <w:sz w:val="24"/>
          <w:szCs w:val="24"/>
        </w:rPr>
        <w:t>-</w:t>
      </w:r>
      <w:r w:rsidRPr="006F3544">
        <w:rPr>
          <w:rFonts w:ascii="Times New Roman" w:hAnsi="Times New Roman" w:cs="Times New Roman"/>
          <w:b/>
          <w:sz w:val="24"/>
          <w:szCs w:val="24"/>
        </w:rPr>
        <w:t xml:space="preserve"> Provjera prihvatljivosti projekta i aktivnosti te ocjena kvalitete</w:t>
      </w:r>
    </w:p>
    <w:p w14:paraId="6CD11B58" w14:textId="77777777" w:rsidR="009A0B2F" w:rsidRPr="006F3544" w:rsidRDefault="009A0B2F" w:rsidP="00770461">
      <w:pPr>
        <w:pStyle w:val="NoSpacing"/>
        <w:numPr>
          <w:ilvl w:val="0"/>
          <w:numId w:val="24"/>
        </w:numPr>
        <w:jc w:val="both"/>
        <w:rPr>
          <w:rFonts w:ascii="Times New Roman" w:hAnsi="Times New Roman" w:cs="Times New Roman"/>
          <w:b/>
          <w:sz w:val="24"/>
          <w:szCs w:val="24"/>
        </w:rPr>
      </w:pPr>
      <w:r w:rsidRPr="006F3544">
        <w:rPr>
          <w:rFonts w:ascii="Times New Roman" w:hAnsi="Times New Roman" w:cs="Times New Roman"/>
          <w:b/>
          <w:sz w:val="24"/>
          <w:szCs w:val="24"/>
        </w:rPr>
        <w:t xml:space="preserve">Faza </w:t>
      </w:r>
      <w:r w:rsidR="006701E5" w:rsidRPr="006F3544">
        <w:rPr>
          <w:rFonts w:ascii="Times New Roman" w:hAnsi="Times New Roman" w:cs="Times New Roman"/>
          <w:b/>
          <w:sz w:val="24"/>
          <w:szCs w:val="24"/>
        </w:rPr>
        <w:t>3</w:t>
      </w:r>
      <w:r w:rsidRPr="006F3544">
        <w:rPr>
          <w:rFonts w:ascii="Times New Roman" w:hAnsi="Times New Roman" w:cs="Times New Roman"/>
          <w:b/>
          <w:sz w:val="24"/>
          <w:szCs w:val="24"/>
        </w:rPr>
        <w:t xml:space="preserve">. </w:t>
      </w:r>
      <w:r w:rsidR="007575F6" w:rsidRPr="006F3544">
        <w:rPr>
          <w:rFonts w:ascii="Times New Roman" w:hAnsi="Times New Roman" w:cs="Times New Roman"/>
          <w:b/>
          <w:sz w:val="24"/>
          <w:szCs w:val="24"/>
        </w:rPr>
        <w:t>-</w:t>
      </w:r>
      <w:r w:rsidRPr="006F3544">
        <w:rPr>
          <w:rFonts w:ascii="Times New Roman" w:hAnsi="Times New Roman" w:cs="Times New Roman"/>
          <w:b/>
          <w:sz w:val="24"/>
          <w:szCs w:val="24"/>
        </w:rPr>
        <w:t xml:space="preserve"> Provjera prihvatljivosti izdataka                                                                                                  </w:t>
      </w:r>
    </w:p>
    <w:p w14:paraId="2D12FA01" w14:textId="77777777" w:rsidR="00182CC0" w:rsidRPr="00A5318E" w:rsidRDefault="009A0B2F" w:rsidP="00770461">
      <w:pPr>
        <w:pStyle w:val="NoSpacing"/>
        <w:numPr>
          <w:ilvl w:val="0"/>
          <w:numId w:val="24"/>
        </w:numPr>
        <w:jc w:val="both"/>
        <w:rPr>
          <w:rFonts w:ascii="Times New Roman" w:hAnsi="Times New Roman" w:cs="Times New Roman"/>
          <w:b/>
          <w:sz w:val="24"/>
          <w:szCs w:val="24"/>
        </w:rPr>
      </w:pPr>
      <w:r w:rsidRPr="006F3544">
        <w:rPr>
          <w:rFonts w:ascii="Times New Roman" w:hAnsi="Times New Roman" w:cs="Times New Roman"/>
          <w:b/>
          <w:sz w:val="24"/>
          <w:szCs w:val="24"/>
        </w:rPr>
        <w:t xml:space="preserve">Faza </w:t>
      </w:r>
      <w:r w:rsidR="006701E5" w:rsidRPr="006F3544">
        <w:rPr>
          <w:rFonts w:ascii="Times New Roman" w:hAnsi="Times New Roman" w:cs="Times New Roman"/>
          <w:b/>
          <w:sz w:val="24"/>
          <w:szCs w:val="24"/>
        </w:rPr>
        <w:t>4</w:t>
      </w:r>
      <w:r w:rsidRPr="006F3544">
        <w:rPr>
          <w:rFonts w:ascii="Times New Roman" w:hAnsi="Times New Roman" w:cs="Times New Roman"/>
          <w:b/>
          <w:sz w:val="24"/>
          <w:szCs w:val="24"/>
        </w:rPr>
        <w:t xml:space="preserve">. </w:t>
      </w:r>
      <w:r w:rsidR="007575F6" w:rsidRPr="006F3544">
        <w:rPr>
          <w:rFonts w:ascii="Times New Roman" w:hAnsi="Times New Roman" w:cs="Times New Roman"/>
          <w:b/>
          <w:sz w:val="24"/>
          <w:szCs w:val="24"/>
        </w:rPr>
        <w:t>-</w:t>
      </w:r>
      <w:r w:rsidRPr="006F3544">
        <w:rPr>
          <w:rFonts w:ascii="Times New Roman" w:hAnsi="Times New Roman" w:cs="Times New Roman"/>
          <w:b/>
          <w:sz w:val="24"/>
          <w:szCs w:val="24"/>
        </w:rPr>
        <w:t xml:space="preserve"> Donošenje Odluke o financiranju </w:t>
      </w:r>
    </w:p>
    <w:p w14:paraId="4C0DB5BB" w14:textId="77777777" w:rsidR="007575F6" w:rsidRPr="00C447D3" w:rsidRDefault="007575F6" w:rsidP="007575F6">
      <w:pPr>
        <w:pStyle w:val="NoSpacing"/>
        <w:ind w:left="720"/>
        <w:jc w:val="both"/>
        <w:rPr>
          <w:rFonts w:ascii="Times New Roman" w:hAnsi="Times New Roman" w:cs="Times New Roman"/>
          <w:b/>
          <w:sz w:val="24"/>
          <w:szCs w:val="24"/>
        </w:rPr>
      </w:pPr>
    </w:p>
    <w:p w14:paraId="450197B5" w14:textId="77777777" w:rsidR="009A0B2F" w:rsidRPr="006F3544" w:rsidRDefault="00182CC0" w:rsidP="009B047B">
      <w:pPr>
        <w:pStyle w:val="NoSpacing"/>
        <w:jc w:val="both"/>
        <w:rPr>
          <w:rFonts w:ascii="Times New Roman" w:hAnsi="Times New Roman" w:cs="Times New Roman"/>
          <w:color w:val="000000"/>
          <w:sz w:val="24"/>
          <w:szCs w:val="24"/>
        </w:rPr>
      </w:pPr>
      <w:r w:rsidRPr="00DD5DFA">
        <w:rPr>
          <w:rFonts w:ascii="Times New Roman" w:hAnsi="Times New Roman" w:cs="Times New Roman"/>
          <w:sz w:val="24"/>
          <w:szCs w:val="24"/>
          <w:highlight w:val="yellow"/>
        </w:rPr>
        <w:t xml:space="preserve">UPUTA: </w:t>
      </w:r>
      <w:r w:rsidR="00C84D56" w:rsidRPr="006F3544">
        <w:rPr>
          <w:rFonts w:ascii="Times New Roman" w:hAnsi="Times New Roman" w:cs="Times New Roman"/>
          <w:sz w:val="24"/>
          <w:szCs w:val="24"/>
          <w:highlight w:val="yellow"/>
        </w:rPr>
        <w:t xml:space="preserve">Za svaki postupak dodjele nadležna tijela imaju diskrecijsko pravo odrediti </w:t>
      </w:r>
      <w:r w:rsidR="009B047B" w:rsidRPr="006F3544">
        <w:rPr>
          <w:rFonts w:ascii="Times New Roman" w:hAnsi="Times New Roman" w:cs="Times New Roman"/>
          <w:sz w:val="24"/>
          <w:szCs w:val="24"/>
          <w:highlight w:val="yellow"/>
        </w:rPr>
        <w:t>redoslijed</w:t>
      </w:r>
      <w:r w:rsidR="00C84D56" w:rsidRPr="006F3544">
        <w:rPr>
          <w:rFonts w:ascii="Times New Roman" w:hAnsi="Times New Roman" w:cs="Times New Roman"/>
          <w:sz w:val="24"/>
          <w:szCs w:val="24"/>
          <w:highlight w:val="yellow"/>
        </w:rPr>
        <w:t xml:space="preserve"> njihova provođenja te daljnje mogućnosti spajanja pojedinih faza.</w:t>
      </w:r>
    </w:p>
    <w:p w14:paraId="6925CD3F" w14:textId="77777777" w:rsidR="00C84D56" w:rsidRPr="006F3544" w:rsidRDefault="00C84D56" w:rsidP="007575F6">
      <w:pPr>
        <w:pStyle w:val="NoSpacing"/>
        <w:jc w:val="both"/>
        <w:rPr>
          <w:rFonts w:ascii="Times New Roman" w:hAnsi="Times New Roman" w:cs="Times New Roman"/>
          <w:color w:val="000000"/>
          <w:sz w:val="24"/>
          <w:szCs w:val="24"/>
        </w:rPr>
      </w:pPr>
    </w:p>
    <w:p w14:paraId="6A3FE990" w14:textId="67D1DE9B" w:rsidR="009A0B2F" w:rsidRPr="00754862" w:rsidRDefault="00754862" w:rsidP="00754862">
      <w:pPr>
        <w:pStyle w:val="Heading2"/>
      </w:pPr>
      <w:bookmarkStart w:id="70" w:name="_Toc2260441"/>
      <w:r>
        <w:t xml:space="preserve">4.2. </w:t>
      </w:r>
      <w:r w:rsidR="009A0B2F" w:rsidRPr="00754862">
        <w:t>Provođenje postupka dodjele</w:t>
      </w:r>
      <w:bookmarkEnd w:id="70"/>
    </w:p>
    <w:p w14:paraId="30F026EF" w14:textId="77777777" w:rsidR="00C84D56" w:rsidRPr="006F3544" w:rsidRDefault="00C84D56" w:rsidP="007575F6">
      <w:pPr>
        <w:pStyle w:val="NoSpacing"/>
        <w:jc w:val="both"/>
        <w:rPr>
          <w:rFonts w:ascii="Times New Roman" w:hAnsi="Times New Roman" w:cs="Times New Roman"/>
          <w:i/>
          <w:color w:val="000000"/>
          <w:sz w:val="24"/>
          <w:szCs w:val="24"/>
        </w:rPr>
      </w:pPr>
    </w:p>
    <w:p w14:paraId="08126EB4" w14:textId="77777777" w:rsidR="00182CC0" w:rsidRPr="006F3544" w:rsidRDefault="009A0B2F" w:rsidP="007575F6">
      <w:pPr>
        <w:pStyle w:val="NoSpacing"/>
        <w:jc w:val="both"/>
        <w:rPr>
          <w:rFonts w:ascii="Times New Roman" w:hAnsi="Times New Roman" w:cs="Times New Roman"/>
          <w:color w:val="000000"/>
          <w:sz w:val="24"/>
          <w:szCs w:val="24"/>
        </w:rPr>
      </w:pPr>
      <w:r w:rsidRPr="006F3544">
        <w:rPr>
          <w:rFonts w:ascii="Times New Roman" w:hAnsi="Times New Roman" w:cs="Times New Roman"/>
          <w:color w:val="000000"/>
          <w:sz w:val="24"/>
          <w:szCs w:val="24"/>
        </w:rPr>
        <w:t xml:space="preserve">Faze </w:t>
      </w:r>
      <w:r w:rsidR="00182CC0" w:rsidRPr="006F3544">
        <w:rPr>
          <w:rFonts w:ascii="Times New Roman" w:hAnsi="Times New Roman" w:cs="Times New Roman"/>
          <w:bCs/>
          <w:color w:val="000000"/>
          <w:sz w:val="24"/>
          <w:szCs w:val="24"/>
          <w:highlight w:val="yellow"/>
        </w:rPr>
        <w:t>&lt;…&gt;</w:t>
      </w:r>
      <w:r w:rsidR="00182CC0" w:rsidRPr="006F3544">
        <w:rPr>
          <w:rFonts w:ascii="Times New Roman" w:hAnsi="Times New Roman" w:cs="Times New Roman"/>
          <w:color w:val="000000"/>
          <w:sz w:val="24"/>
          <w:szCs w:val="24"/>
        </w:rPr>
        <w:t xml:space="preserve"> postupka dodjele provodi </w:t>
      </w:r>
      <w:r w:rsidR="00C52C02" w:rsidRPr="006F3544">
        <w:rPr>
          <w:rFonts w:ascii="Times New Roman" w:hAnsi="Times New Roman" w:cs="Times New Roman"/>
          <w:color w:val="000000"/>
          <w:sz w:val="24"/>
          <w:szCs w:val="24"/>
        </w:rPr>
        <w:t xml:space="preserve"> </w:t>
      </w:r>
      <w:r w:rsidR="00C52C02" w:rsidRPr="006F3544">
        <w:rPr>
          <w:rFonts w:ascii="Times New Roman" w:hAnsi="Times New Roman" w:cs="Times New Roman"/>
          <w:color w:val="000000"/>
          <w:sz w:val="24"/>
          <w:szCs w:val="24"/>
          <w:highlight w:val="yellow"/>
        </w:rPr>
        <w:t>&lt;…&gt;</w:t>
      </w:r>
      <w:r w:rsidRPr="006F3544">
        <w:rPr>
          <w:rFonts w:ascii="Times New Roman" w:hAnsi="Times New Roman" w:cs="Times New Roman"/>
          <w:color w:val="000000"/>
          <w:sz w:val="24"/>
          <w:szCs w:val="24"/>
        </w:rPr>
        <w:t xml:space="preserve">. </w:t>
      </w:r>
      <w:r w:rsidR="00182CC0" w:rsidRPr="006F3544">
        <w:rPr>
          <w:rFonts w:ascii="Times New Roman" w:hAnsi="Times New Roman" w:cs="Times New Roman"/>
          <w:color w:val="000000"/>
          <w:sz w:val="24"/>
          <w:szCs w:val="24"/>
        </w:rPr>
        <w:t xml:space="preserve">Faze </w:t>
      </w:r>
      <w:r w:rsidR="00C52C02" w:rsidRPr="006F3544">
        <w:rPr>
          <w:rFonts w:ascii="Times New Roman" w:hAnsi="Times New Roman" w:cs="Times New Roman"/>
          <w:color w:val="000000"/>
          <w:sz w:val="24"/>
          <w:szCs w:val="24"/>
          <w:highlight w:val="yellow"/>
        </w:rPr>
        <w:t>&lt;…&gt;</w:t>
      </w:r>
      <w:r w:rsidRPr="006F3544">
        <w:rPr>
          <w:rFonts w:ascii="Times New Roman" w:hAnsi="Times New Roman" w:cs="Times New Roman"/>
          <w:color w:val="000000"/>
          <w:sz w:val="24"/>
          <w:szCs w:val="24"/>
        </w:rPr>
        <w:t xml:space="preserve"> </w:t>
      </w:r>
      <w:r w:rsidR="00182CC0" w:rsidRPr="006F3544">
        <w:rPr>
          <w:rFonts w:ascii="Times New Roman" w:hAnsi="Times New Roman" w:cs="Times New Roman"/>
          <w:color w:val="000000"/>
          <w:sz w:val="24"/>
          <w:szCs w:val="24"/>
        </w:rPr>
        <w:t xml:space="preserve">postupka dodjele provodi </w:t>
      </w:r>
      <w:r w:rsidR="00C84D56" w:rsidRPr="006F3544">
        <w:rPr>
          <w:rFonts w:ascii="Times New Roman" w:hAnsi="Times New Roman" w:cs="Times New Roman"/>
          <w:color w:val="000000"/>
          <w:sz w:val="24"/>
          <w:szCs w:val="24"/>
          <w:highlight w:val="yellow"/>
        </w:rPr>
        <w:t xml:space="preserve">&lt;…&gt; </w:t>
      </w:r>
      <w:r w:rsidR="00182CC0" w:rsidRPr="006F3544">
        <w:rPr>
          <w:rFonts w:ascii="Times New Roman" w:hAnsi="Times New Roman" w:cs="Times New Roman"/>
          <w:color w:val="000000"/>
          <w:sz w:val="24"/>
          <w:szCs w:val="24"/>
          <w:highlight w:val="yellow"/>
        </w:rPr>
        <w:t xml:space="preserve">UPUTA: Prilagoditi </w:t>
      </w:r>
      <w:r w:rsidR="00EE18DD" w:rsidRPr="006F3544">
        <w:rPr>
          <w:rFonts w:ascii="Times New Roman" w:hAnsi="Times New Roman" w:cs="Times New Roman"/>
          <w:color w:val="000000"/>
          <w:sz w:val="24"/>
          <w:szCs w:val="24"/>
          <w:highlight w:val="yellow"/>
        </w:rPr>
        <w:t xml:space="preserve">odredbama Sporazuma o obavljanju delegiranih </w:t>
      </w:r>
      <w:r w:rsidR="009B047B" w:rsidRPr="006F3544">
        <w:rPr>
          <w:rFonts w:ascii="Times New Roman" w:hAnsi="Times New Roman" w:cs="Times New Roman"/>
          <w:color w:val="000000"/>
          <w:sz w:val="24"/>
          <w:szCs w:val="24"/>
          <w:highlight w:val="yellow"/>
        </w:rPr>
        <w:t>funkcija</w:t>
      </w:r>
      <w:r w:rsidR="00182CC0" w:rsidRPr="006F3544">
        <w:rPr>
          <w:rFonts w:ascii="Times New Roman" w:hAnsi="Times New Roman" w:cs="Times New Roman"/>
          <w:color w:val="000000"/>
          <w:sz w:val="24"/>
          <w:szCs w:val="24"/>
          <w:highlight w:val="yellow"/>
        </w:rPr>
        <w:t>.</w:t>
      </w:r>
    </w:p>
    <w:p w14:paraId="462D94A1" w14:textId="77777777" w:rsidR="0067599F" w:rsidRDefault="0067599F" w:rsidP="0067599F">
      <w:pPr>
        <w:spacing w:after="0"/>
        <w:jc w:val="both"/>
        <w:rPr>
          <w:rFonts w:ascii="Times New Roman" w:hAnsi="Times New Roman" w:cs="Times New Roman"/>
          <w:color w:val="000000"/>
          <w:sz w:val="24"/>
          <w:szCs w:val="24"/>
        </w:rPr>
      </w:pPr>
    </w:p>
    <w:p w14:paraId="5DABC8E4" w14:textId="77777777" w:rsidR="0067599F" w:rsidRPr="0067599F" w:rsidRDefault="0067599F" w:rsidP="0067599F">
      <w:pPr>
        <w:spacing w:after="0"/>
        <w:jc w:val="both"/>
        <w:rPr>
          <w:rFonts w:ascii="Times New Roman" w:hAnsi="Times New Roman" w:cs="Times New Roman"/>
          <w:color w:val="000000"/>
          <w:sz w:val="24"/>
          <w:szCs w:val="24"/>
        </w:rPr>
      </w:pPr>
    </w:p>
    <w:p w14:paraId="2246BBF4" w14:textId="77777777" w:rsidR="009A0B2F" w:rsidRPr="00C447D3" w:rsidRDefault="009A0B2F" w:rsidP="00C84D56">
      <w:pPr>
        <w:pStyle w:val="NoSpacing"/>
        <w:jc w:val="both"/>
        <w:rPr>
          <w:rFonts w:ascii="Times New Roman" w:hAnsi="Times New Roman" w:cs="Times New Roman"/>
          <w:color w:val="000000"/>
          <w:sz w:val="24"/>
          <w:szCs w:val="24"/>
        </w:rPr>
      </w:pPr>
      <w:r w:rsidRPr="0067599F">
        <w:rPr>
          <w:rFonts w:ascii="Times New Roman" w:hAnsi="Times New Roman" w:cs="Times New Roman"/>
          <w:sz w:val="24"/>
          <w:szCs w:val="24"/>
        </w:rPr>
        <w:t>Pojedina faza postupka dodjele provodi se na način da ta ista faza postupka dodjele za svaki pojedini projektni prijedlog može započeti dok je prethodna faza još u tijeku, međutim, ne može završiti prije njezina završetka. Također, projektni prijedlog koji nije uspješno prošao jednu fazu postupka dodjele, ne može se uputiti u daljnje faze postupka dodjele</w:t>
      </w:r>
      <w:r w:rsidRPr="00C447D3">
        <w:rPr>
          <w:rFonts w:ascii="Times New Roman" w:hAnsi="Times New Roman" w:cs="Times New Roman"/>
          <w:color w:val="000000"/>
          <w:sz w:val="24"/>
          <w:szCs w:val="24"/>
        </w:rPr>
        <w:t xml:space="preserve">. </w:t>
      </w:r>
    </w:p>
    <w:p w14:paraId="0EA5536A" w14:textId="77777777" w:rsidR="009A0B2F" w:rsidRPr="00DD5DFA" w:rsidRDefault="009A0B2F" w:rsidP="00C84D56">
      <w:pPr>
        <w:pStyle w:val="NoSpacing"/>
        <w:jc w:val="both"/>
        <w:rPr>
          <w:rFonts w:ascii="Times New Roman" w:hAnsi="Times New Roman" w:cs="Times New Roman"/>
          <w:sz w:val="24"/>
          <w:szCs w:val="24"/>
        </w:rPr>
      </w:pPr>
    </w:p>
    <w:p w14:paraId="777DBFD4" w14:textId="7B5D4CA4" w:rsidR="009A0B2F" w:rsidRPr="006F3544" w:rsidRDefault="009A0B2F" w:rsidP="00C84D56">
      <w:pPr>
        <w:pStyle w:val="NoSpacing"/>
        <w:jc w:val="both"/>
        <w:rPr>
          <w:rFonts w:ascii="Times New Roman" w:hAnsi="Times New Roman" w:cs="Times New Roman"/>
          <w:sz w:val="24"/>
          <w:szCs w:val="24"/>
        </w:rPr>
      </w:pPr>
      <w:r w:rsidRPr="006F3544">
        <w:rPr>
          <w:rFonts w:ascii="Times New Roman" w:hAnsi="Times New Roman" w:cs="Times New Roman"/>
          <w:spacing w:val="-1"/>
          <w:sz w:val="24"/>
          <w:szCs w:val="24"/>
        </w:rPr>
        <w:t xml:space="preserve">Postupak dodjele </w:t>
      </w:r>
      <w:r w:rsidR="0011367D" w:rsidRPr="006F3544">
        <w:rPr>
          <w:rFonts w:ascii="Times New Roman" w:hAnsi="Times New Roman" w:cs="Times New Roman"/>
          <w:spacing w:val="-1"/>
          <w:sz w:val="24"/>
          <w:szCs w:val="24"/>
        </w:rPr>
        <w:t xml:space="preserve">traje </w:t>
      </w:r>
      <w:r w:rsidR="00182CC0" w:rsidRPr="006F3544">
        <w:rPr>
          <w:rFonts w:ascii="Times New Roman" w:hAnsi="Times New Roman" w:cs="Times New Roman"/>
          <w:spacing w:val="-1"/>
          <w:sz w:val="24"/>
          <w:szCs w:val="24"/>
          <w:highlight w:val="yellow"/>
        </w:rPr>
        <w:t>&lt;…</w:t>
      </w:r>
      <w:r w:rsidR="007E15EE" w:rsidRPr="006F3544">
        <w:rPr>
          <w:rFonts w:ascii="Times New Roman" w:hAnsi="Times New Roman" w:cs="Times New Roman"/>
          <w:sz w:val="24"/>
          <w:szCs w:val="24"/>
          <w:highlight w:val="yellow"/>
        </w:rPr>
        <w:t xml:space="preserve"> umetnuti rok koji ne može biti duži do 120 kalendarskih dana…</w:t>
      </w:r>
      <w:r w:rsidR="00182CC0" w:rsidRPr="006F3544">
        <w:rPr>
          <w:rFonts w:ascii="Times New Roman" w:hAnsi="Times New Roman" w:cs="Times New Roman"/>
          <w:spacing w:val="-1"/>
          <w:sz w:val="24"/>
          <w:szCs w:val="24"/>
          <w:highlight w:val="yellow"/>
        </w:rPr>
        <w:t>&gt;</w:t>
      </w:r>
      <w:r w:rsidRPr="006F3544">
        <w:rPr>
          <w:rFonts w:ascii="Times New Roman" w:hAnsi="Times New Roman" w:cs="Times New Roman"/>
          <w:spacing w:val="-1"/>
          <w:sz w:val="24"/>
          <w:szCs w:val="24"/>
        </w:rPr>
        <w:t xml:space="preserve"> kalendarskih dana za pojedini projektni prijedlog, računajući </w:t>
      </w:r>
      <w:r w:rsidR="00B67A14" w:rsidRPr="006F3544">
        <w:rPr>
          <w:rFonts w:ascii="Times New Roman" w:hAnsi="Times New Roman" w:cs="Times New Roman"/>
          <w:spacing w:val="-1"/>
          <w:sz w:val="24"/>
          <w:szCs w:val="24"/>
          <w:highlight w:val="cyan"/>
        </w:rPr>
        <w:t>od prvog sljedećeg dana od dana isteka roka za podnošenje projektnih prijedloga</w:t>
      </w:r>
      <w:r w:rsidR="00B67A14" w:rsidRPr="006F3544">
        <w:rPr>
          <w:rFonts w:ascii="Times New Roman" w:hAnsi="Times New Roman" w:cs="Times New Roman"/>
          <w:spacing w:val="-1"/>
          <w:sz w:val="24"/>
          <w:szCs w:val="24"/>
        </w:rPr>
        <w:t xml:space="preserve"> </w:t>
      </w:r>
      <w:r w:rsidR="00504791" w:rsidRPr="006F3544">
        <w:rPr>
          <w:rFonts w:ascii="Times New Roman" w:hAnsi="Times New Roman" w:cs="Times New Roman"/>
          <w:spacing w:val="-1"/>
          <w:sz w:val="24"/>
          <w:szCs w:val="24"/>
        </w:rPr>
        <w:t>(</w:t>
      </w:r>
      <w:r w:rsidR="00504791" w:rsidRPr="006F3544">
        <w:rPr>
          <w:rFonts w:ascii="Times New Roman" w:hAnsi="Times New Roman" w:cs="Times New Roman"/>
          <w:spacing w:val="-1"/>
          <w:sz w:val="24"/>
          <w:szCs w:val="24"/>
          <w:highlight w:val="yellow"/>
        </w:rPr>
        <w:t>u slučaju privremenih PDP-ova</w:t>
      </w:r>
      <w:r w:rsidR="00504791" w:rsidRPr="006F3544">
        <w:rPr>
          <w:rFonts w:ascii="Times New Roman" w:hAnsi="Times New Roman" w:cs="Times New Roman"/>
          <w:spacing w:val="-1"/>
          <w:sz w:val="24"/>
          <w:szCs w:val="24"/>
        </w:rPr>
        <w:t xml:space="preserve">) ili </w:t>
      </w:r>
      <w:r w:rsidR="00504791" w:rsidRPr="006F3544">
        <w:rPr>
          <w:rFonts w:ascii="Times New Roman" w:hAnsi="Times New Roman" w:cs="Times New Roman"/>
          <w:spacing w:val="-1"/>
          <w:sz w:val="24"/>
          <w:szCs w:val="24"/>
          <w:highlight w:val="cyan"/>
        </w:rPr>
        <w:t>od dana zaprimanja projektnog prijedloga</w:t>
      </w:r>
      <w:r w:rsidR="00504791" w:rsidRPr="006F3544">
        <w:rPr>
          <w:rFonts w:ascii="Times New Roman" w:hAnsi="Times New Roman" w:cs="Times New Roman"/>
          <w:spacing w:val="-1"/>
          <w:sz w:val="24"/>
          <w:szCs w:val="24"/>
        </w:rPr>
        <w:t xml:space="preserve"> </w:t>
      </w:r>
      <w:r w:rsidR="00504791" w:rsidRPr="006F3544">
        <w:rPr>
          <w:rFonts w:ascii="Times New Roman" w:hAnsi="Times New Roman" w:cs="Times New Roman"/>
          <w:spacing w:val="-1"/>
          <w:sz w:val="24"/>
          <w:szCs w:val="24"/>
          <w:highlight w:val="yellow"/>
        </w:rPr>
        <w:t>(u slučaju trajnih PDP-ova)</w:t>
      </w:r>
      <w:r w:rsidR="00504791" w:rsidRPr="006F3544">
        <w:rPr>
          <w:rFonts w:ascii="Times New Roman" w:hAnsi="Times New Roman" w:cs="Times New Roman"/>
          <w:spacing w:val="-1"/>
          <w:sz w:val="24"/>
          <w:szCs w:val="24"/>
        </w:rPr>
        <w:t xml:space="preserve"> </w:t>
      </w:r>
      <w:r w:rsidR="00B67A14" w:rsidRPr="006F3544">
        <w:rPr>
          <w:rFonts w:ascii="Times New Roman" w:hAnsi="Times New Roman" w:cs="Times New Roman"/>
          <w:spacing w:val="-1"/>
          <w:sz w:val="24"/>
          <w:szCs w:val="24"/>
        </w:rPr>
        <w:t xml:space="preserve">do dana donošenja </w:t>
      </w:r>
      <w:r w:rsidR="00B67A14" w:rsidRPr="006F3544">
        <w:rPr>
          <w:rFonts w:ascii="Times New Roman" w:hAnsi="Times New Roman" w:cs="Times New Roman"/>
          <w:spacing w:val="-1"/>
          <w:sz w:val="24"/>
          <w:szCs w:val="24"/>
          <w:highlight w:val="cyan"/>
        </w:rPr>
        <w:t>i objave</w:t>
      </w:r>
      <w:r w:rsidR="00B67A14" w:rsidRPr="006F3544">
        <w:rPr>
          <w:rFonts w:ascii="Times New Roman" w:hAnsi="Times New Roman" w:cs="Times New Roman"/>
          <w:spacing w:val="-1"/>
          <w:sz w:val="24"/>
          <w:szCs w:val="24"/>
        </w:rPr>
        <w:t xml:space="preserve"> Odluke o financiranju </w:t>
      </w:r>
      <w:r w:rsidRPr="006F3544">
        <w:rPr>
          <w:rFonts w:ascii="Times New Roman" w:hAnsi="Times New Roman" w:cs="Times New Roman"/>
          <w:spacing w:val="-1"/>
          <w:sz w:val="24"/>
          <w:szCs w:val="24"/>
        </w:rPr>
        <w:t xml:space="preserve">o predmetnom projektnom prijedlogu. </w:t>
      </w:r>
      <w:r w:rsidR="00570306" w:rsidRPr="006F3544">
        <w:rPr>
          <w:rFonts w:ascii="Times New Roman" w:hAnsi="Times New Roman" w:cs="Times New Roman"/>
          <w:i/>
          <w:spacing w:val="-1"/>
          <w:sz w:val="24"/>
          <w:szCs w:val="24"/>
        </w:rPr>
        <w:t>U opravdanim slučajevima</w:t>
      </w:r>
      <w:r w:rsidR="00E55FAF" w:rsidRPr="006F3544">
        <w:rPr>
          <w:rFonts w:ascii="Times New Roman" w:hAnsi="Times New Roman" w:cs="Times New Roman"/>
          <w:i/>
          <w:spacing w:val="-1"/>
          <w:sz w:val="24"/>
          <w:szCs w:val="24"/>
        </w:rPr>
        <w:t>,</w:t>
      </w:r>
      <w:r w:rsidR="00570306" w:rsidRPr="006F3544">
        <w:rPr>
          <w:rFonts w:ascii="Times New Roman" w:hAnsi="Times New Roman" w:cs="Times New Roman"/>
          <w:i/>
          <w:spacing w:val="-1"/>
          <w:sz w:val="24"/>
          <w:szCs w:val="24"/>
        </w:rPr>
        <w:t xml:space="preserve"> U</w:t>
      </w:r>
      <w:r w:rsidR="00C84D56" w:rsidRPr="006F3544">
        <w:rPr>
          <w:rFonts w:ascii="Times New Roman" w:hAnsi="Times New Roman" w:cs="Times New Roman"/>
          <w:i/>
          <w:spacing w:val="-1"/>
          <w:sz w:val="24"/>
          <w:szCs w:val="24"/>
        </w:rPr>
        <w:t>T</w:t>
      </w:r>
      <w:r w:rsidR="00570306" w:rsidRPr="006F3544">
        <w:rPr>
          <w:rFonts w:ascii="Times New Roman" w:hAnsi="Times New Roman" w:cs="Times New Roman"/>
          <w:i/>
          <w:spacing w:val="-1"/>
          <w:sz w:val="24"/>
          <w:szCs w:val="24"/>
        </w:rPr>
        <w:t xml:space="preserve"> može produ</w:t>
      </w:r>
      <w:r w:rsidR="00E55FAF" w:rsidRPr="006F3544">
        <w:rPr>
          <w:rFonts w:ascii="Times New Roman" w:hAnsi="Times New Roman" w:cs="Times New Roman"/>
          <w:i/>
          <w:spacing w:val="-1"/>
          <w:sz w:val="24"/>
          <w:szCs w:val="24"/>
        </w:rPr>
        <w:t xml:space="preserve">ljiti </w:t>
      </w:r>
      <w:r w:rsidR="00570306" w:rsidRPr="006F3544">
        <w:rPr>
          <w:rFonts w:ascii="Times New Roman" w:hAnsi="Times New Roman" w:cs="Times New Roman"/>
          <w:i/>
          <w:spacing w:val="-1"/>
          <w:sz w:val="24"/>
          <w:szCs w:val="24"/>
        </w:rPr>
        <w:t>trajanje postupka dodjele za pojedine ili sve projektne prijedloge</w:t>
      </w:r>
      <w:bookmarkStart w:id="71" w:name="_Toc400637529"/>
      <w:bookmarkStart w:id="72" w:name="_Toc400637575"/>
      <w:bookmarkStart w:id="73" w:name="_Toc400637620"/>
      <w:bookmarkStart w:id="74" w:name="_Toc400637679"/>
      <w:bookmarkStart w:id="75" w:name="_Toc403560275"/>
      <w:bookmarkStart w:id="76" w:name="_Toc404004581"/>
      <w:bookmarkStart w:id="77" w:name="_Toc404004636"/>
      <w:bookmarkStart w:id="78" w:name="_Toc406081256"/>
      <w:bookmarkStart w:id="79" w:name="_Toc406081367"/>
      <w:bookmarkStart w:id="80" w:name="_Toc406081423"/>
      <w:bookmarkStart w:id="81" w:name="_Toc406081683"/>
      <w:bookmarkStart w:id="82" w:name="_Toc406081791"/>
      <w:bookmarkStart w:id="83" w:name="_Toc406081850"/>
      <w:bookmarkStart w:id="84" w:name="_Toc406081909"/>
      <w:bookmarkStart w:id="85" w:name="_Toc406081980"/>
      <w:bookmarkStart w:id="86" w:name="_Toc406082045"/>
      <w:bookmarkStart w:id="87" w:name="_Toc406082109"/>
      <w:bookmarkStart w:id="88" w:name="_Toc406169125"/>
      <w:bookmarkStart w:id="89" w:name="_Toc406424276"/>
      <w:bookmarkStart w:id="90" w:name="_Toc406762408"/>
      <w:bookmarkStart w:id="91" w:name="_Toc407174775"/>
      <w:bookmarkStart w:id="92" w:name="_Toc407174838"/>
      <w:bookmarkStart w:id="93" w:name="_Toc407616435"/>
      <w:bookmarkStart w:id="94" w:name="_Toc407616497"/>
      <w:bookmarkStart w:id="95" w:name="_Toc400637530"/>
      <w:bookmarkStart w:id="96" w:name="_Toc400637576"/>
      <w:bookmarkStart w:id="97" w:name="_Toc400637621"/>
      <w:bookmarkStart w:id="98" w:name="_Toc400637680"/>
      <w:bookmarkStart w:id="99" w:name="_Toc403560276"/>
      <w:bookmarkStart w:id="100" w:name="_Toc404004582"/>
      <w:bookmarkStart w:id="101" w:name="_Toc404004637"/>
      <w:bookmarkStart w:id="102" w:name="_Toc406081257"/>
      <w:bookmarkStart w:id="103" w:name="_Toc406081368"/>
      <w:bookmarkStart w:id="104" w:name="_Toc406081424"/>
      <w:bookmarkStart w:id="105" w:name="_Toc406081684"/>
      <w:bookmarkStart w:id="106" w:name="_Toc406081792"/>
      <w:bookmarkStart w:id="107" w:name="_Toc406081851"/>
      <w:bookmarkStart w:id="108" w:name="_Toc406081910"/>
      <w:bookmarkStart w:id="109" w:name="_Toc406081981"/>
      <w:bookmarkStart w:id="110" w:name="_Toc406082046"/>
      <w:bookmarkStart w:id="111" w:name="_Toc406082110"/>
      <w:bookmarkStart w:id="112" w:name="_Toc406169126"/>
      <w:bookmarkStart w:id="113" w:name="_Toc406424277"/>
      <w:bookmarkStart w:id="114" w:name="_Toc406762409"/>
      <w:bookmarkStart w:id="115" w:name="_Toc407174776"/>
      <w:bookmarkStart w:id="116" w:name="_Toc407174839"/>
      <w:bookmarkStart w:id="117" w:name="_Toc407616436"/>
      <w:bookmarkStart w:id="118" w:name="_Toc407616498"/>
      <w:bookmarkStart w:id="119" w:name="_Toc409433974"/>
      <w:bookmarkStart w:id="120" w:name="_Toc409434032"/>
      <w:bookmarkStart w:id="121" w:name="_Toc400637531"/>
      <w:bookmarkStart w:id="122" w:name="_Toc400637577"/>
      <w:bookmarkStart w:id="123" w:name="_Toc400637622"/>
      <w:bookmarkStart w:id="124" w:name="_Toc400637681"/>
      <w:bookmarkStart w:id="125" w:name="_Toc403560277"/>
      <w:bookmarkStart w:id="126" w:name="_Toc404004583"/>
      <w:bookmarkStart w:id="127" w:name="_Toc404004638"/>
      <w:bookmarkStart w:id="128" w:name="_Toc406081258"/>
      <w:bookmarkStart w:id="129" w:name="_Toc406081369"/>
      <w:bookmarkStart w:id="130" w:name="_Toc406081425"/>
      <w:bookmarkStart w:id="131" w:name="_Toc406081685"/>
      <w:bookmarkStart w:id="132" w:name="_Toc406081793"/>
      <w:bookmarkStart w:id="133" w:name="_Toc406081852"/>
      <w:bookmarkStart w:id="134" w:name="_Toc406081911"/>
      <w:bookmarkStart w:id="135" w:name="_Toc406081982"/>
      <w:bookmarkStart w:id="136" w:name="_Toc406082047"/>
      <w:bookmarkStart w:id="137" w:name="_Toc406082111"/>
      <w:bookmarkStart w:id="138" w:name="_Toc406169127"/>
      <w:bookmarkStart w:id="139" w:name="_Toc406424278"/>
      <w:bookmarkStart w:id="140" w:name="_Toc406762410"/>
      <w:bookmarkStart w:id="141" w:name="_Toc407174777"/>
      <w:bookmarkStart w:id="142" w:name="_Toc407174840"/>
      <w:bookmarkStart w:id="143" w:name="_Toc407616437"/>
      <w:bookmarkStart w:id="144" w:name="_Toc407616499"/>
      <w:bookmarkStart w:id="145" w:name="_Toc409433975"/>
      <w:bookmarkStart w:id="146" w:name="_Toc409434033"/>
      <w:bookmarkStart w:id="147" w:name="_Toc400637532"/>
      <w:bookmarkStart w:id="148" w:name="_Toc400637578"/>
      <w:bookmarkStart w:id="149" w:name="_Toc400637623"/>
      <w:bookmarkStart w:id="150" w:name="_Toc400637682"/>
      <w:bookmarkStart w:id="151" w:name="_Toc403560278"/>
      <w:bookmarkStart w:id="152" w:name="_Toc404004584"/>
      <w:bookmarkStart w:id="153" w:name="_Toc404004639"/>
      <w:bookmarkStart w:id="154" w:name="_Toc406081259"/>
      <w:bookmarkStart w:id="155" w:name="_Toc406081370"/>
      <w:bookmarkStart w:id="156" w:name="_Toc406081426"/>
      <w:bookmarkStart w:id="157" w:name="_Toc406081686"/>
      <w:bookmarkStart w:id="158" w:name="_Toc406081794"/>
      <w:bookmarkStart w:id="159" w:name="_Toc406081853"/>
      <w:bookmarkStart w:id="160" w:name="_Toc406081912"/>
      <w:bookmarkStart w:id="161" w:name="_Toc406081983"/>
      <w:bookmarkStart w:id="162" w:name="_Toc406082048"/>
      <w:bookmarkStart w:id="163" w:name="_Toc406082112"/>
      <w:bookmarkStart w:id="164" w:name="_Toc406169128"/>
      <w:bookmarkStart w:id="165" w:name="_Toc406424279"/>
      <w:bookmarkStart w:id="166" w:name="_Toc406762411"/>
      <w:bookmarkStart w:id="167" w:name="_Toc407174778"/>
      <w:bookmarkStart w:id="168" w:name="_Toc407174841"/>
      <w:bookmarkStart w:id="169" w:name="_Toc407616438"/>
      <w:bookmarkStart w:id="170" w:name="_Toc407616500"/>
      <w:bookmarkStart w:id="171" w:name="_Toc409433976"/>
      <w:bookmarkStart w:id="172" w:name="_Toc409434034"/>
      <w:bookmarkStart w:id="173" w:name="_Toc400637533"/>
      <w:bookmarkStart w:id="174" w:name="_Toc400637579"/>
      <w:bookmarkStart w:id="175" w:name="_Toc400637624"/>
      <w:bookmarkStart w:id="176" w:name="_Toc400637683"/>
      <w:bookmarkStart w:id="177" w:name="_Toc403560279"/>
      <w:bookmarkStart w:id="178" w:name="_Toc404004585"/>
      <w:bookmarkStart w:id="179" w:name="_Toc404004640"/>
      <w:bookmarkStart w:id="180" w:name="_Toc406081260"/>
      <w:bookmarkStart w:id="181" w:name="_Toc406081371"/>
      <w:bookmarkStart w:id="182" w:name="_Toc406081427"/>
      <w:bookmarkStart w:id="183" w:name="_Toc406081687"/>
      <w:bookmarkStart w:id="184" w:name="_Toc406081795"/>
      <w:bookmarkStart w:id="185" w:name="_Toc406081854"/>
      <w:bookmarkStart w:id="186" w:name="_Toc406081913"/>
      <w:bookmarkStart w:id="187" w:name="_Toc406081984"/>
      <w:bookmarkStart w:id="188" w:name="_Toc406082049"/>
      <w:bookmarkStart w:id="189" w:name="_Toc406082113"/>
      <w:bookmarkStart w:id="190" w:name="_Toc406169129"/>
      <w:bookmarkStart w:id="191" w:name="_Toc406424280"/>
      <w:bookmarkStart w:id="192" w:name="_Toc406762412"/>
      <w:bookmarkStart w:id="193" w:name="_Toc407174779"/>
      <w:bookmarkStart w:id="194" w:name="_Toc407174842"/>
      <w:bookmarkStart w:id="195" w:name="_Toc407616439"/>
      <w:bookmarkStart w:id="196" w:name="_Toc407616501"/>
      <w:bookmarkStart w:id="197" w:name="_Toc409433977"/>
      <w:bookmarkStart w:id="198" w:name="_Toc409434035"/>
      <w:bookmarkStart w:id="199" w:name="_Toc400637534"/>
      <w:bookmarkStart w:id="200" w:name="_Toc400637580"/>
      <w:bookmarkStart w:id="201" w:name="_Toc400637625"/>
      <w:bookmarkStart w:id="202" w:name="_Toc400637684"/>
      <w:bookmarkStart w:id="203" w:name="_Toc403560280"/>
      <w:bookmarkStart w:id="204" w:name="_Toc404004586"/>
      <w:bookmarkStart w:id="205" w:name="_Toc404004641"/>
      <w:bookmarkStart w:id="206" w:name="_Toc406081261"/>
      <w:bookmarkStart w:id="207" w:name="_Toc406081372"/>
      <w:bookmarkStart w:id="208" w:name="_Toc406081428"/>
      <w:bookmarkStart w:id="209" w:name="_Toc406081688"/>
      <w:bookmarkStart w:id="210" w:name="_Toc406081796"/>
      <w:bookmarkStart w:id="211" w:name="_Toc406081855"/>
      <w:bookmarkStart w:id="212" w:name="_Toc406081914"/>
      <w:bookmarkStart w:id="213" w:name="_Toc406081985"/>
      <w:bookmarkStart w:id="214" w:name="_Toc406082050"/>
      <w:bookmarkStart w:id="215" w:name="_Toc406082114"/>
      <w:bookmarkStart w:id="216" w:name="_Toc406169130"/>
      <w:bookmarkStart w:id="217" w:name="_Toc406424281"/>
      <w:bookmarkStart w:id="218" w:name="_Toc406762413"/>
      <w:bookmarkStart w:id="219" w:name="_Toc407174780"/>
      <w:bookmarkStart w:id="220" w:name="_Toc407174843"/>
      <w:bookmarkStart w:id="221" w:name="_Toc407616440"/>
      <w:bookmarkStart w:id="222" w:name="_Toc407616502"/>
      <w:bookmarkStart w:id="223" w:name="_Toc409433978"/>
      <w:bookmarkStart w:id="224" w:name="_Toc409434036"/>
      <w:bookmarkStart w:id="225" w:name="_Toc400637535"/>
      <w:bookmarkStart w:id="226" w:name="_Toc400637581"/>
      <w:bookmarkStart w:id="227" w:name="_Toc400637626"/>
      <w:bookmarkStart w:id="228" w:name="_Toc400637685"/>
      <w:bookmarkStart w:id="229" w:name="_Toc403560281"/>
      <w:bookmarkStart w:id="230" w:name="_Toc404004587"/>
      <w:bookmarkStart w:id="231" w:name="_Toc404004642"/>
      <w:bookmarkStart w:id="232" w:name="_Toc406081262"/>
      <w:bookmarkStart w:id="233" w:name="_Toc406081373"/>
      <w:bookmarkStart w:id="234" w:name="_Toc406081429"/>
      <w:bookmarkStart w:id="235" w:name="_Toc406081689"/>
      <w:bookmarkStart w:id="236" w:name="_Toc406081797"/>
      <w:bookmarkStart w:id="237" w:name="_Toc406081856"/>
      <w:bookmarkStart w:id="238" w:name="_Toc406081915"/>
      <w:bookmarkStart w:id="239" w:name="_Toc406081986"/>
      <w:bookmarkStart w:id="240" w:name="_Toc406082051"/>
      <w:bookmarkStart w:id="241" w:name="_Toc406082115"/>
      <w:bookmarkStart w:id="242" w:name="_Toc406169131"/>
      <w:bookmarkStart w:id="243" w:name="_Toc406424282"/>
      <w:bookmarkStart w:id="244" w:name="_Toc406762414"/>
      <w:bookmarkStart w:id="245" w:name="_Toc407174781"/>
      <w:bookmarkStart w:id="246" w:name="_Toc407174844"/>
      <w:bookmarkStart w:id="247" w:name="_Toc407616441"/>
      <w:bookmarkStart w:id="248" w:name="_Toc407616503"/>
      <w:bookmarkStart w:id="249" w:name="_Toc409433979"/>
      <w:bookmarkStart w:id="250" w:name="_Toc409434037"/>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00955E5C">
        <w:rPr>
          <w:rFonts w:ascii="Times New Roman" w:hAnsi="Times New Roman" w:cs="Times New Roman"/>
          <w:i/>
          <w:spacing w:val="-1"/>
          <w:sz w:val="24"/>
          <w:szCs w:val="24"/>
        </w:rPr>
        <w:t>.</w:t>
      </w:r>
    </w:p>
    <w:p w14:paraId="60A94194" w14:textId="77777777" w:rsidR="00DF5236" w:rsidRPr="006F3544" w:rsidRDefault="00DF5236" w:rsidP="009A0B2F">
      <w:pPr>
        <w:widowControl w:val="0"/>
        <w:autoSpaceDE w:val="0"/>
        <w:autoSpaceDN w:val="0"/>
        <w:adjustRightInd w:val="0"/>
        <w:spacing w:after="0"/>
        <w:jc w:val="both"/>
        <w:rPr>
          <w:rFonts w:ascii="Times New Roman" w:hAnsi="Times New Roman" w:cs="Times New Roman"/>
          <w:b/>
          <w:color w:val="000000"/>
          <w:u w:val="single"/>
        </w:rPr>
      </w:pPr>
    </w:p>
    <w:p w14:paraId="468BB294" w14:textId="77777777" w:rsidR="00694998" w:rsidRPr="00154B31" w:rsidRDefault="00694998" w:rsidP="00E06AE4">
      <w:pPr>
        <w:pStyle w:val="NoSpacing"/>
        <w:jc w:val="both"/>
        <w:rPr>
          <w:rFonts w:ascii="Times New Roman" w:hAnsi="Times New Roman" w:cs="Times New Roman"/>
          <w:sz w:val="24"/>
          <w:szCs w:val="24"/>
        </w:rPr>
      </w:pPr>
    </w:p>
    <w:p w14:paraId="784EB439" w14:textId="77777777" w:rsidR="00694998" w:rsidRPr="00275460" w:rsidRDefault="00694998" w:rsidP="00694998">
      <w:pPr>
        <w:widowControl w:val="0"/>
        <w:autoSpaceDE w:val="0"/>
        <w:autoSpaceDN w:val="0"/>
        <w:adjustRightInd w:val="0"/>
        <w:spacing w:after="0"/>
        <w:jc w:val="both"/>
        <w:rPr>
          <w:rFonts w:ascii="Times New Roman" w:hAnsi="Times New Roman" w:cs="Times New Roman"/>
          <w:b/>
          <w:color w:val="000000"/>
          <w:sz w:val="24"/>
          <w:szCs w:val="24"/>
          <w:u w:val="single"/>
        </w:rPr>
      </w:pPr>
      <w:r w:rsidRPr="00C447D3">
        <w:rPr>
          <w:rFonts w:ascii="Times New Roman" w:hAnsi="Times New Roman" w:cs="Times New Roman"/>
          <w:b/>
          <w:color w:val="000000"/>
          <w:sz w:val="24"/>
          <w:szCs w:val="24"/>
          <w:u w:val="single"/>
        </w:rPr>
        <w:t xml:space="preserve">Faza </w:t>
      </w:r>
      <w:r w:rsidR="006701E5" w:rsidRPr="00C447D3">
        <w:rPr>
          <w:rFonts w:ascii="Times New Roman" w:hAnsi="Times New Roman" w:cs="Times New Roman"/>
          <w:b/>
          <w:color w:val="000000"/>
          <w:sz w:val="24"/>
          <w:szCs w:val="24"/>
          <w:u w:val="single"/>
        </w:rPr>
        <w:t>1</w:t>
      </w:r>
      <w:r w:rsidRPr="00275460">
        <w:rPr>
          <w:rFonts w:ascii="Times New Roman" w:hAnsi="Times New Roman" w:cs="Times New Roman"/>
          <w:b/>
          <w:color w:val="000000"/>
          <w:sz w:val="24"/>
          <w:szCs w:val="24"/>
          <w:u w:val="single"/>
        </w:rPr>
        <w:t>. – Administrativna provjera i provjera prihvatljivosti prijavitelja i (ako je primjenjivo) partnera</w:t>
      </w:r>
    </w:p>
    <w:p w14:paraId="7E64F473" w14:textId="77777777" w:rsidR="005C5211" w:rsidRPr="00DD5DFA" w:rsidRDefault="005C5211" w:rsidP="005C5211">
      <w:pPr>
        <w:widowControl w:val="0"/>
        <w:autoSpaceDE w:val="0"/>
        <w:autoSpaceDN w:val="0"/>
        <w:adjustRightInd w:val="0"/>
        <w:spacing w:after="0"/>
        <w:jc w:val="both"/>
        <w:rPr>
          <w:rFonts w:ascii="Times New Roman" w:hAnsi="Times New Roman" w:cs="Times New Roman"/>
          <w:color w:val="000000"/>
          <w:sz w:val="24"/>
          <w:szCs w:val="24"/>
        </w:rPr>
      </w:pPr>
    </w:p>
    <w:p w14:paraId="0202E8D3" w14:textId="4BDF1EF7" w:rsidR="005C5211" w:rsidRPr="006F3544" w:rsidRDefault="005C5211" w:rsidP="00EF006C">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Tijekom </w:t>
      </w:r>
      <w:r w:rsidRPr="006F3544">
        <w:rPr>
          <w:rFonts w:ascii="Times New Roman" w:hAnsi="Times New Roman" w:cs="Times New Roman"/>
          <w:b/>
          <w:sz w:val="24"/>
          <w:szCs w:val="24"/>
        </w:rPr>
        <w:t>administrativne provjere</w:t>
      </w:r>
      <w:r w:rsidRPr="006F3544">
        <w:rPr>
          <w:rFonts w:ascii="Times New Roman" w:hAnsi="Times New Roman" w:cs="Times New Roman"/>
          <w:sz w:val="24"/>
          <w:szCs w:val="24"/>
        </w:rPr>
        <w:t xml:space="preserve"> projektnog prijedloga, u slučaju neispunjavanja pojedinih kriterija navedenih u tablici </w:t>
      </w:r>
      <w:r w:rsidR="00694998" w:rsidRPr="006F3544">
        <w:rPr>
          <w:rFonts w:ascii="Times New Roman" w:hAnsi="Times New Roman" w:cs="Times New Roman"/>
          <w:sz w:val="24"/>
          <w:szCs w:val="24"/>
        </w:rPr>
        <w:t xml:space="preserve">Administrativna provjera, </w:t>
      </w:r>
      <w:r w:rsidRPr="006F3544">
        <w:rPr>
          <w:rFonts w:ascii="Times New Roman" w:hAnsi="Times New Roman" w:cs="Times New Roman"/>
          <w:sz w:val="24"/>
          <w:szCs w:val="24"/>
        </w:rPr>
        <w:t>Priloga 3</w:t>
      </w:r>
      <w:r w:rsidR="00D65E38">
        <w:rPr>
          <w:rFonts w:ascii="Times New Roman" w:hAnsi="Times New Roman" w:cs="Times New Roman"/>
          <w:sz w:val="24"/>
          <w:szCs w:val="24"/>
        </w:rPr>
        <w:t>-</w:t>
      </w:r>
      <w:r w:rsidRPr="006F3544">
        <w:rPr>
          <w:rFonts w:ascii="Times New Roman" w:hAnsi="Times New Roman" w:cs="Times New Roman"/>
          <w:sz w:val="24"/>
          <w:szCs w:val="24"/>
        </w:rPr>
        <w:t xml:space="preserve"> </w:t>
      </w:r>
      <w:r w:rsidR="00694998" w:rsidRPr="006F3544">
        <w:rPr>
          <w:rFonts w:ascii="Times New Roman" w:hAnsi="Times New Roman" w:cs="Times New Roman"/>
          <w:sz w:val="24"/>
          <w:szCs w:val="24"/>
        </w:rPr>
        <w:t>Kriteriji i obrasci postupka dodjele bespovratnih sredstava</w:t>
      </w:r>
      <w:r w:rsidRPr="006F3544">
        <w:rPr>
          <w:rFonts w:ascii="Times New Roman" w:hAnsi="Times New Roman" w:cs="Times New Roman"/>
          <w:sz w:val="24"/>
          <w:szCs w:val="24"/>
        </w:rPr>
        <w:t xml:space="preserve">, projektni prijedlog isključuje se iz daljnjeg postupka dodjele. Administrativni kriteriji te posljedično i administrativna provjera, po svojoj naravi ne ulaze u sadržaj i kvalitetu samog projektnog prijedloga, već se u procesu provjere postupa prema </w:t>
      </w:r>
      <w:r w:rsidRPr="006F3544">
        <w:rPr>
          <w:rFonts w:ascii="Times New Roman" w:hAnsi="Times New Roman" w:cs="Times New Roman"/>
          <w:sz w:val="24"/>
          <w:szCs w:val="24"/>
        </w:rPr>
        <w:lastRenderedPageBreak/>
        <w:t xml:space="preserve">zadanim, jasnim i transparentnim pravilima, jednakima za sve prijavitelje, </w:t>
      </w:r>
      <w:r w:rsidR="007956FD" w:rsidRPr="006F3544">
        <w:rPr>
          <w:rFonts w:ascii="Times New Roman" w:hAnsi="Times New Roman" w:cs="Times New Roman"/>
          <w:sz w:val="24"/>
          <w:szCs w:val="24"/>
        </w:rPr>
        <w:t xml:space="preserve">rukovodeći </w:t>
      </w:r>
      <w:r w:rsidRPr="006F3544">
        <w:rPr>
          <w:rFonts w:ascii="Times New Roman" w:hAnsi="Times New Roman" w:cs="Times New Roman"/>
          <w:sz w:val="24"/>
          <w:szCs w:val="24"/>
        </w:rPr>
        <w:t xml:space="preserve">se isključivo </w:t>
      </w:r>
      <w:r w:rsidR="007956FD" w:rsidRPr="006F3544">
        <w:rPr>
          <w:rFonts w:ascii="Times New Roman" w:hAnsi="Times New Roman" w:cs="Times New Roman"/>
          <w:sz w:val="24"/>
          <w:szCs w:val="24"/>
        </w:rPr>
        <w:t>postavljenim</w:t>
      </w:r>
      <w:r w:rsidRPr="006F3544">
        <w:rPr>
          <w:rFonts w:ascii="Times New Roman" w:hAnsi="Times New Roman" w:cs="Times New Roman"/>
          <w:sz w:val="24"/>
          <w:szCs w:val="24"/>
        </w:rPr>
        <w:t xml:space="preserve"> </w:t>
      </w:r>
      <w:r w:rsidR="007956FD" w:rsidRPr="006F3544">
        <w:rPr>
          <w:rFonts w:ascii="Times New Roman" w:hAnsi="Times New Roman" w:cs="Times New Roman"/>
          <w:sz w:val="24"/>
          <w:szCs w:val="24"/>
        </w:rPr>
        <w:t xml:space="preserve">administrativnim </w:t>
      </w:r>
      <w:r w:rsidRPr="006F3544">
        <w:rPr>
          <w:rFonts w:ascii="Times New Roman" w:hAnsi="Times New Roman" w:cs="Times New Roman"/>
          <w:sz w:val="24"/>
          <w:szCs w:val="24"/>
        </w:rPr>
        <w:t>zahtjev</w:t>
      </w:r>
      <w:r w:rsidR="007956FD" w:rsidRPr="006F3544">
        <w:rPr>
          <w:rFonts w:ascii="Times New Roman" w:hAnsi="Times New Roman" w:cs="Times New Roman"/>
          <w:sz w:val="24"/>
          <w:szCs w:val="24"/>
        </w:rPr>
        <w:t>ima</w:t>
      </w:r>
      <w:r w:rsidRPr="006F3544">
        <w:rPr>
          <w:rFonts w:ascii="Times New Roman" w:hAnsi="Times New Roman" w:cs="Times New Roman"/>
          <w:sz w:val="24"/>
          <w:szCs w:val="24"/>
        </w:rPr>
        <w:t>.</w:t>
      </w:r>
    </w:p>
    <w:p w14:paraId="44AAA2AC" w14:textId="77777777" w:rsidR="005C5211" w:rsidRPr="006F3544" w:rsidRDefault="005C5211" w:rsidP="00EF006C">
      <w:pPr>
        <w:pStyle w:val="NoSpacing"/>
        <w:jc w:val="both"/>
        <w:rPr>
          <w:rFonts w:ascii="Times New Roman" w:hAnsi="Times New Roman" w:cs="Times New Roman"/>
          <w:sz w:val="24"/>
          <w:szCs w:val="24"/>
        </w:rPr>
      </w:pPr>
    </w:p>
    <w:p w14:paraId="612F66EB" w14:textId="77777777" w:rsidR="005C5211" w:rsidRPr="006F3544" w:rsidRDefault="005C5211" w:rsidP="00EF006C">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Cilj provjere </w:t>
      </w:r>
      <w:r w:rsidRPr="006F3544">
        <w:rPr>
          <w:rFonts w:ascii="Times New Roman" w:hAnsi="Times New Roman" w:cs="Times New Roman"/>
          <w:b/>
          <w:sz w:val="24"/>
          <w:szCs w:val="24"/>
        </w:rPr>
        <w:t>prihvatljivosti prijavitelja i partnera</w:t>
      </w:r>
      <w:r w:rsidRPr="006F3544">
        <w:rPr>
          <w:rFonts w:ascii="Times New Roman" w:hAnsi="Times New Roman" w:cs="Times New Roman"/>
          <w:sz w:val="24"/>
          <w:szCs w:val="24"/>
        </w:rPr>
        <w:t xml:space="preserve"> (ako je primjenjivo) jest provjeriti usklađenost projektnih prijedloga s kriterijima prihvatljivosti za prijavitelje i partnere, definiranima u dokumentaciji ovog Poziva</w:t>
      </w:r>
      <w:r w:rsidR="00694998" w:rsidRPr="006F3544">
        <w:rPr>
          <w:rFonts w:ascii="Times New Roman" w:hAnsi="Times New Roman" w:cs="Times New Roman"/>
          <w:sz w:val="24"/>
          <w:szCs w:val="24"/>
        </w:rPr>
        <w:t xml:space="preserve">, a provjerava se primjenjujući tablicu Provjera prihvatljivosti </w:t>
      </w:r>
      <w:r w:rsidR="007956FD" w:rsidRPr="006F3544">
        <w:rPr>
          <w:rFonts w:ascii="Times New Roman" w:hAnsi="Times New Roman" w:cs="Times New Roman"/>
          <w:sz w:val="24"/>
          <w:szCs w:val="24"/>
        </w:rPr>
        <w:t xml:space="preserve">prijavitelja </w:t>
      </w:r>
      <w:r w:rsidR="00694998" w:rsidRPr="006F3544">
        <w:rPr>
          <w:rFonts w:ascii="Times New Roman" w:hAnsi="Times New Roman" w:cs="Times New Roman"/>
          <w:sz w:val="24"/>
          <w:szCs w:val="24"/>
        </w:rPr>
        <w:t>i (ako je primjenjivo) partnera, Priloga 3 - Kriteriji i obrasci postupka dodjele bespovratnih sredstava</w:t>
      </w:r>
      <w:r w:rsidRPr="006F3544">
        <w:rPr>
          <w:rFonts w:ascii="Times New Roman" w:hAnsi="Times New Roman" w:cs="Times New Roman"/>
          <w:sz w:val="24"/>
          <w:szCs w:val="24"/>
        </w:rPr>
        <w:t xml:space="preserve">. </w:t>
      </w:r>
    </w:p>
    <w:p w14:paraId="728C2C52" w14:textId="77777777" w:rsidR="005C5211" w:rsidRPr="006F3544" w:rsidRDefault="005C5211" w:rsidP="00EF006C">
      <w:pPr>
        <w:pStyle w:val="NoSpacing"/>
        <w:jc w:val="both"/>
        <w:rPr>
          <w:rFonts w:ascii="Times New Roman" w:hAnsi="Times New Roman" w:cs="Times New Roman"/>
          <w:sz w:val="24"/>
          <w:szCs w:val="24"/>
        </w:rPr>
      </w:pPr>
    </w:p>
    <w:p w14:paraId="068D35A9" w14:textId="77777777" w:rsidR="00CF1A10" w:rsidRPr="006F3544" w:rsidRDefault="005C5211" w:rsidP="003A764B">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Projektni prijedlog koji nije uspješno prošao fazu </w:t>
      </w:r>
      <w:r w:rsidR="00694998" w:rsidRPr="006F3544">
        <w:rPr>
          <w:rFonts w:ascii="Times New Roman" w:hAnsi="Times New Roman" w:cs="Times New Roman"/>
          <w:sz w:val="24"/>
          <w:szCs w:val="24"/>
        </w:rPr>
        <w:t>2</w:t>
      </w:r>
      <w:r w:rsidRPr="006F3544">
        <w:rPr>
          <w:rFonts w:ascii="Times New Roman" w:hAnsi="Times New Roman" w:cs="Times New Roman"/>
          <w:sz w:val="24"/>
          <w:szCs w:val="24"/>
        </w:rPr>
        <w:t>. ne može se uputiti u daljnje faze postupka dodjele.</w:t>
      </w:r>
    </w:p>
    <w:p w14:paraId="72504F36" w14:textId="77777777" w:rsidR="00694998" w:rsidRPr="006F3544" w:rsidRDefault="00694998" w:rsidP="003A764B">
      <w:pPr>
        <w:pStyle w:val="NoSpacing"/>
        <w:jc w:val="both"/>
        <w:rPr>
          <w:rFonts w:ascii="Times New Roman" w:hAnsi="Times New Roman" w:cs="Times New Roman"/>
          <w:sz w:val="24"/>
          <w:szCs w:val="24"/>
        </w:rPr>
      </w:pPr>
    </w:p>
    <w:p w14:paraId="0DFBBB03" w14:textId="77777777" w:rsidR="00CF1A10" w:rsidRPr="006F3544" w:rsidRDefault="00694998" w:rsidP="00CF1A10">
      <w:pPr>
        <w:widowControl w:val="0"/>
        <w:autoSpaceDE w:val="0"/>
        <w:autoSpaceDN w:val="0"/>
        <w:adjustRightInd w:val="0"/>
        <w:spacing w:after="0"/>
        <w:jc w:val="both"/>
        <w:rPr>
          <w:rFonts w:ascii="Times New Roman" w:hAnsi="Times New Roman" w:cs="Times New Roman"/>
          <w:b/>
          <w:color w:val="000000"/>
          <w:sz w:val="24"/>
          <w:szCs w:val="24"/>
          <w:u w:val="single"/>
        </w:rPr>
      </w:pPr>
      <w:r w:rsidRPr="006F3544">
        <w:rPr>
          <w:rFonts w:ascii="Times New Roman" w:hAnsi="Times New Roman" w:cs="Times New Roman"/>
          <w:b/>
          <w:color w:val="000000"/>
          <w:sz w:val="24"/>
          <w:szCs w:val="24"/>
          <w:u w:val="single"/>
        </w:rPr>
        <w:t xml:space="preserve">Faza </w:t>
      </w:r>
      <w:r w:rsidR="006701E5" w:rsidRPr="006F3544">
        <w:rPr>
          <w:rFonts w:ascii="Times New Roman" w:hAnsi="Times New Roman" w:cs="Times New Roman"/>
          <w:b/>
          <w:color w:val="000000"/>
          <w:sz w:val="24"/>
          <w:szCs w:val="24"/>
          <w:u w:val="single"/>
        </w:rPr>
        <w:t>2</w:t>
      </w:r>
      <w:r w:rsidR="00CF1A10" w:rsidRPr="006F3544">
        <w:rPr>
          <w:rFonts w:ascii="Times New Roman" w:hAnsi="Times New Roman" w:cs="Times New Roman"/>
          <w:b/>
          <w:color w:val="000000"/>
          <w:sz w:val="24"/>
          <w:szCs w:val="24"/>
          <w:u w:val="single"/>
        </w:rPr>
        <w:t>. - Provjera prihvatljivosti projekta i aktivnosti te ocjena kvalitete</w:t>
      </w:r>
    </w:p>
    <w:p w14:paraId="0D422741" w14:textId="77777777" w:rsidR="00CF1A10" w:rsidRPr="006F3544" w:rsidRDefault="00CF1A10" w:rsidP="00CF1A10">
      <w:pPr>
        <w:widowControl w:val="0"/>
        <w:autoSpaceDE w:val="0"/>
        <w:autoSpaceDN w:val="0"/>
        <w:adjustRightInd w:val="0"/>
        <w:spacing w:after="0"/>
        <w:jc w:val="both"/>
        <w:rPr>
          <w:rFonts w:ascii="Times New Roman" w:hAnsi="Times New Roman" w:cs="Times New Roman"/>
          <w:b/>
          <w:color w:val="000000"/>
          <w:u w:val="single"/>
        </w:rPr>
      </w:pPr>
    </w:p>
    <w:p w14:paraId="3DE88ED4" w14:textId="77777777" w:rsidR="00504791" w:rsidRPr="006F3544" w:rsidRDefault="00CF1A10" w:rsidP="00EF006C">
      <w:pPr>
        <w:pStyle w:val="NoSpacing"/>
        <w:jc w:val="both"/>
        <w:rPr>
          <w:rFonts w:ascii="Times New Roman" w:hAnsi="Times New Roman" w:cs="Times New Roman"/>
          <w:sz w:val="24"/>
          <w:szCs w:val="24"/>
        </w:rPr>
      </w:pPr>
      <w:r w:rsidRPr="006F3544">
        <w:rPr>
          <w:rFonts w:ascii="Times New Roman" w:hAnsi="Times New Roman" w:cs="Times New Roman"/>
          <w:sz w:val="24"/>
          <w:szCs w:val="24"/>
        </w:rPr>
        <w:t>PT</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provodi fazu provjere prihvatljivosti projekta i aktivnosti te ocjenu kvalitete. </w:t>
      </w:r>
    </w:p>
    <w:p w14:paraId="1DBC26EC" w14:textId="77777777" w:rsidR="00504791" w:rsidRPr="006F3544" w:rsidRDefault="00504791" w:rsidP="00EF006C">
      <w:pPr>
        <w:pStyle w:val="NoSpacing"/>
        <w:jc w:val="both"/>
        <w:rPr>
          <w:rFonts w:ascii="Times New Roman" w:hAnsi="Times New Roman" w:cs="Times New Roman"/>
          <w:sz w:val="24"/>
          <w:szCs w:val="24"/>
        </w:rPr>
      </w:pPr>
    </w:p>
    <w:p w14:paraId="562DDF49" w14:textId="77777777" w:rsidR="00CF1A10" w:rsidRPr="006F3544" w:rsidRDefault="00CF1A10" w:rsidP="00EF006C">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Cilj provjere </w:t>
      </w:r>
      <w:r w:rsidRPr="006F3544">
        <w:rPr>
          <w:rFonts w:ascii="Times New Roman" w:hAnsi="Times New Roman" w:cs="Times New Roman"/>
          <w:b/>
          <w:sz w:val="24"/>
          <w:szCs w:val="24"/>
        </w:rPr>
        <w:t>prihvatljivosti projekta i aktivnosti</w:t>
      </w:r>
      <w:r w:rsidRPr="006F3544">
        <w:rPr>
          <w:rFonts w:ascii="Times New Roman" w:hAnsi="Times New Roman" w:cs="Times New Roman"/>
          <w:sz w:val="24"/>
          <w:szCs w:val="24"/>
        </w:rPr>
        <w:t xml:space="preserve"> je provjeriti usklađenost projektnog prijedloga s kriterijima prihvatljivosti za projekt i projektne aktivnosti koji su navedeni u poglavlju 2. ovih Uputa, primjenjujući </w:t>
      </w:r>
      <w:r w:rsidR="00694998" w:rsidRPr="006F3544">
        <w:rPr>
          <w:rFonts w:ascii="Times New Roman" w:hAnsi="Times New Roman" w:cs="Times New Roman"/>
          <w:sz w:val="24"/>
          <w:szCs w:val="24"/>
        </w:rPr>
        <w:t xml:space="preserve">tablicu Provjera </w:t>
      </w:r>
      <w:r w:rsidRPr="006F3544">
        <w:rPr>
          <w:rFonts w:ascii="Times New Roman" w:hAnsi="Times New Roman" w:cs="Times New Roman"/>
          <w:sz w:val="24"/>
          <w:szCs w:val="24"/>
        </w:rPr>
        <w:t>prihvatljivosti projekta i aktivnosti</w:t>
      </w:r>
      <w:r w:rsidR="00694998" w:rsidRPr="006F3544">
        <w:rPr>
          <w:rFonts w:ascii="Times New Roman" w:hAnsi="Times New Roman" w:cs="Times New Roman"/>
          <w:sz w:val="24"/>
          <w:szCs w:val="24"/>
        </w:rPr>
        <w:t>, Priloga</w:t>
      </w:r>
      <w:r w:rsidRPr="006F3544">
        <w:rPr>
          <w:rFonts w:ascii="Times New Roman" w:hAnsi="Times New Roman" w:cs="Times New Roman"/>
          <w:sz w:val="24"/>
          <w:szCs w:val="24"/>
        </w:rPr>
        <w:t xml:space="preserve"> 3</w:t>
      </w:r>
      <w:r w:rsidR="00694998" w:rsidRPr="006F3544">
        <w:rPr>
          <w:rFonts w:ascii="Times New Roman" w:hAnsi="Times New Roman" w:cs="Times New Roman"/>
          <w:sz w:val="24"/>
          <w:szCs w:val="24"/>
        </w:rPr>
        <w:t xml:space="preserve"> </w:t>
      </w:r>
      <w:r w:rsidRPr="006F3544">
        <w:rPr>
          <w:rFonts w:ascii="Times New Roman" w:hAnsi="Times New Roman" w:cs="Times New Roman"/>
          <w:sz w:val="24"/>
          <w:szCs w:val="24"/>
        </w:rPr>
        <w:t xml:space="preserve">- </w:t>
      </w:r>
      <w:r w:rsidR="00694998" w:rsidRPr="006F3544">
        <w:rPr>
          <w:rFonts w:ascii="Times New Roman" w:hAnsi="Times New Roman" w:cs="Times New Roman"/>
          <w:sz w:val="24"/>
          <w:szCs w:val="24"/>
        </w:rPr>
        <w:t>Kriteriji i obrasci postupka dodjele bespovratnih sredstava</w:t>
      </w:r>
      <w:r w:rsidRPr="006F3544">
        <w:rPr>
          <w:rFonts w:ascii="Times New Roman" w:hAnsi="Times New Roman" w:cs="Times New Roman"/>
          <w:sz w:val="24"/>
          <w:szCs w:val="24"/>
        </w:rPr>
        <w:t>. Projektni prijedlog mora udovoljiti svim kriterijima prihvatljivosti kako bi se moglo pristupiti ocjenjivanju kvalitete projektnog prijedloga.</w:t>
      </w:r>
    </w:p>
    <w:p w14:paraId="38DBCC29" w14:textId="77777777" w:rsidR="00CF1A10" w:rsidRPr="006F3544" w:rsidRDefault="00CF1A10" w:rsidP="00EF006C">
      <w:pPr>
        <w:pStyle w:val="NoSpacing"/>
        <w:jc w:val="both"/>
        <w:rPr>
          <w:rFonts w:ascii="Times New Roman" w:hAnsi="Times New Roman" w:cs="Times New Roman"/>
          <w:sz w:val="24"/>
          <w:szCs w:val="24"/>
        </w:rPr>
      </w:pPr>
    </w:p>
    <w:p w14:paraId="63341629" w14:textId="77777777" w:rsidR="00CF1A10" w:rsidRPr="006F3544" w:rsidRDefault="00CF1A10" w:rsidP="00EF006C">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Cilj </w:t>
      </w:r>
      <w:r w:rsidRPr="006F3544">
        <w:rPr>
          <w:rFonts w:ascii="Times New Roman" w:hAnsi="Times New Roman" w:cs="Times New Roman"/>
          <w:b/>
          <w:sz w:val="24"/>
          <w:szCs w:val="24"/>
        </w:rPr>
        <w:t>ocjene kvalitete</w:t>
      </w:r>
      <w:r w:rsidRPr="006F3544">
        <w:rPr>
          <w:rFonts w:ascii="Times New Roman" w:hAnsi="Times New Roman" w:cs="Times New Roman"/>
          <w:sz w:val="24"/>
          <w:szCs w:val="24"/>
        </w:rPr>
        <w:t xml:space="preserve"> je ocjenjivanje projektnog prijedloga prema pitanjima metodologije odabira. Kriteriji za odabir operacija i pripadajuću metodologiju u okviru Investicijskog prioriteta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UPUTA: unijeti brojčanu oznaku IP-a &lt;…&gt; UPUTA: unijeti naziv IP-a</w:t>
      </w:r>
      <w:r w:rsidRPr="006F3544">
        <w:rPr>
          <w:rFonts w:ascii="Times New Roman" w:hAnsi="Times New Roman" w:cs="Times New Roman"/>
          <w:sz w:val="24"/>
          <w:szCs w:val="24"/>
        </w:rPr>
        <w:t xml:space="preserve">, Specifičnom cilju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UPUTA: unijeti brojčanu oznaku SC-a</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UPUTA: unijeti naziv SC-a</w:t>
      </w:r>
      <w:r w:rsidRPr="006F3544">
        <w:rPr>
          <w:rFonts w:ascii="Times New Roman" w:hAnsi="Times New Roman" w:cs="Times New Roman"/>
          <w:sz w:val="24"/>
          <w:szCs w:val="24"/>
        </w:rPr>
        <w:t xml:space="preserve">, usvojeni su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 xml:space="preserve">UPUTA: unijeti datum, </w:t>
      </w:r>
      <w:r w:rsidR="00E55FAF" w:rsidRPr="006F3544">
        <w:rPr>
          <w:rFonts w:ascii="Times New Roman" w:hAnsi="Times New Roman" w:cs="Times New Roman"/>
          <w:sz w:val="24"/>
          <w:szCs w:val="24"/>
          <w:highlight w:val="yellow"/>
        </w:rPr>
        <w:t>mjesec</w:t>
      </w:r>
      <w:r w:rsidRPr="006F3544">
        <w:rPr>
          <w:rFonts w:ascii="Times New Roman" w:hAnsi="Times New Roman" w:cs="Times New Roman"/>
          <w:sz w:val="24"/>
          <w:szCs w:val="24"/>
          <w:highlight w:val="yellow"/>
        </w:rPr>
        <w:t xml:space="preserve"> i godinu</w:t>
      </w:r>
      <w:r w:rsidRPr="006F3544">
        <w:rPr>
          <w:rFonts w:ascii="Times New Roman" w:hAnsi="Times New Roman" w:cs="Times New Roman"/>
          <w:sz w:val="24"/>
          <w:szCs w:val="24"/>
        </w:rPr>
        <w:t xml:space="preserve"> godine na </w:t>
      </w:r>
      <w:r w:rsidRPr="006F3544">
        <w:rPr>
          <w:rFonts w:ascii="Times New Roman" w:hAnsi="Times New Roman" w:cs="Times New Roman"/>
          <w:sz w:val="24"/>
          <w:szCs w:val="24"/>
          <w:highlight w:val="yellow"/>
        </w:rPr>
        <w:t>&lt;…&gt;UPUTA: unijeti redni broj sjednice OzP-a</w:t>
      </w:r>
      <w:r w:rsidRPr="006F3544">
        <w:rPr>
          <w:rFonts w:ascii="Times New Roman" w:hAnsi="Times New Roman" w:cs="Times New Roman"/>
          <w:sz w:val="24"/>
          <w:szCs w:val="24"/>
        </w:rPr>
        <w:t xml:space="preserve"> sjednici Odbora za praćenje OPKK.</w:t>
      </w:r>
    </w:p>
    <w:p w14:paraId="604317DB" w14:textId="77777777" w:rsidR="00CF1A10" w:rsidRPr="006F3544" w:rsidRDefault="00CF1A10" w:rsidP="00EF006C">
      <w:pPr>
        <w:pStyle w:val="NoSpacing"/>
        <w:jc w:val="both"/>
        <w:rPr>
          <w:rFonts w:ascii="Times New Roman" w:hAnsi="Times New Roman" w:cs="Times New Roman"/>
          <w:sz w:val="24"/>
          <w:szCs w:val="24"/>
        </w:rPr>
      </w:pPr>
    </w:p>
    <w:p w14:paraId="08F71B28" w14:textId="77777777" w:rsidR="00CF1A10" w:rsidRPr="006F3544" w:rsidRDefault="00CF1A10" w:rsidP="00EF006C">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Ocjena kvalitete projektnog prijedloga izvršit će se sukladno kriterijima odabira utvrđenima u nastavku i u Prilogu 3. </w:t>
      </w:r>
      <w:r w:rsidR="00694998" w:rsidRPr="006F3544">
        <w:rPr>
          <w:rFonts w:ascii="Times New Roman" w:hAnsi="Times New Roman" w:cs="Times New Roman"/>
          <w:sz w:val="24"/>
          <w:szCs w:val="24"/>
        </w:rPr>
        <w:t>Kriteriji i obrasci postupka dodjele bespovratnih sredstava</w:t>
      </w:r>
      <w:r w:rsidR="00725B0A" w:rsidRPr="006F3544">
        <w:rPr>
          <w:rFonts w:ascii="Times New Roman" w:hAnsi="Times New Roman" w:cs="Times New Roman"/>
          <w:sz w:val="24"/>
          <w:szCs w:val="24"/>
        </w:rPr>
        <w:t xml:space="preserve"> – Ocjenjivanje kvalitete</w:t>
      </w:r>
      <w:r w:rsidR="001125CE" w:rsidRPr="006F3544">
        <w:rPr>
          <w:rFonts w:ascii="Times New Roman" w:hAnsi="Times New Roman" w:cs="Times New Roman"/>
          <w:sz w:val="24"/>
          <w:szCs w:val="24"/>
        </w:rPr>
        <w:t>.</w:t>
      </w:r>
    </w:p>
    <w:p w14:paraId="0AD984E8" w14:textId="77777777" w:rsidR="0077377F" w:rsidRPr="006F3544" w:rsidRDefault="0077377F" w:rsidP="00EF006C">
      <w:pPr>
        <w:pStyle w:val="NoSpacing"/>
        <w:jc w:val="both"/>
        <w:rPr>
          <w:rFonts w:ascii="Times New Roman" w:hAnsi="Times New Roman" w:cs="Times New Roman"/>
          <w:sz w:val="24"/>
          <w:szCs w:val="24"/>
        </w:rPr>
      </w:pPr>
    </w:p>
    <w:p w14:paraId="55CC74AC" w14:textId="77777777" w:rsidR="0040481D" w:rsidRPr="006F3544" w:rsidRDefault="0077377F" w:rsidP="00EF006C">
      <w:pPr>
        <w:pStyle w:val="NoSpacing"/>
        <w:rPr>
          <w:rFonts w:ascii="Times New Roman" w:hAnsi="Times New Roman" w:cs="Times New Roman"/>
          <w:sz w:val="24"/>
          <w:szCs w:val="24"/>
        </w:rPr>
      </w:pPr>
      <w:r w:rsidRPr="006F3544">
        <w:rPr>
          <w:rFonts w:ascii="Times New Roman" w:hAnsi="Times New Roman" w:cs="Times New Roman"/>
          <w:sz w:val="24"/>
          <w:szCs w:val="24"/>
        </w:rPr>
        <w:t xml:space="preserve">Tablica </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Kriteriji odabira i maksimalan broj bodova</w:t>
      </w:r>
    </w:p>
    <w:p w14:paraId="1FA4D3C3" w14:textId="77777777" w:rsidR="0077377F" w:rsidRPr="006F3544" w:rsidRDefault="0077377F" w:rsidP="00EF006C">
      <w:pPr>
        <w:pStyle w:val="NoSpacing"/>
        <w:rPr>
          <w:rFonts w:ascii="Times New Roman" w:hAnsi="Times New Roman" w:cs="Times New Roman"/>
          <w:sz w:val="24"/>
          <w:szCs w:val="24"/>
        </w:rPr>
      </w:pPr>
      <w:r w:rsidRPr="006F3544">
        <w:rPr>
          <w:rFonts w:ascii="Times New Roman" w:hAnsi="Times New Roman" w:cs="Times New Roman"/>
          <w:sz w:val="24"/>
          <w:szCs w:val="24"/>
          <w:highlight w:val="yellow"/>
        </w:rPr>
        <w:t xml:space="preserve">UPUTA: </w:t>
      </w:r>
      <w:r w:rsidR="00504791" w:rsidRPr="006F3544">
        <w:rPr>
          <w:rFonts w:ascii="Times New Roman" w:hAnsi="Times New Roman" w:cs="Times New Roman"/>
          <w:sz w:val="24"/>
          <w:szCs w:val="24"/>
          <w:highlight w:val="yellow"/>
        </w:rPr>
        <w:t xml:space="preserve">Obavezno </w:t>
      </w:r>
      <w:r w:rsidRPr="006F3544">
        <w:rPr>
          <w:rFonts w:ascii="Times New Roman" w:hAnsi="Times New Roman" w:cs="Times New Roman"/>
          <w:sz w:val="24"/>
          <w:szCs w:val="24"/>
          <w:highlight w:val="yellow"/>
        </w:rPr>
        <w:t>unijeti tablicu Kriteriji odabira</w:t>
      </w:r>
      <w:r w:rsidR="00504791" w:rsidRPr="006F3544">
        <w:rPr>
          <w:rFonts w:ascii="Times New Roman" w:hAnsi="Times New Roman" w:cs="Times New Roman"/>
          <w:sz w:val="24"/>
          <w:szCs w:val="24"/>
        </w:rPr>
        <w:t>.</w:t>
      </w:r>
      <w:r w:rsidRPr="006F3544">
        <w:rPr>
          <w:rFonts w:ascii="Times New Roman" w:hAnsi="Times New Roman" w:cs="Times New Roman"/>
          <w:sz w:val="24"/>
          <w:szCs w:val="24"/>
        </w:rPr>
        <w:t xml:space="preserve"> </w:t>
      </w:r>
    </w:p>
    <w:p w14:paraId="115C9B30" w14:textId="77777777" w:rsidR="00204A25" w:rsidRPr="006F3544" w:rsidRDefault="00204A25" w:rsidP="009A0B2F">
      <w:pPr>
        <w:widowControl w:val="0"/>
        <w:autoSpaceDE w:val="0"/>
        <w:autoSpaceDN w:val="0"/>
        <w:adjustRightInd w:val="0"/>
        <w:spacing w:after="0"/>
        <w:jc w:val="both"/>
        <w:rPr>
          <w:rFonts w:ascii="Times New Roman" w:hAnsi="Times New Roman" w:cs="Times New Roman"/>
          <w:color w:val="000000"/>
        </w:rPr>
      </w:pPr>
    </w:p>
    <w:p w14:paraId="28BA2E85" w14:textId="77777777" w:rsidR="0077377F" w:rsidRPr="006F3544" w:rsidRDefault="00204A25" w:rsidP="00546CFA">
      <w:pPr>
        <w:pStyle w:val="NoSpacing"/>
        <w:rPr>
          <w:rFonts w:ascii="Times New Roman" w:hAnsi="Times New Roman" w:cs="Times New Roman"/>
          <w:sz w:val="24"/>
          <w:szCs w:val="24"/>
          <w:highlight w:val="cyan"/>
        </w:rPr>
      </w:pPr>
      <w:r w:rsidRPr="006F3544">
        <w:rPr>
          <w:rFonts w:ascii="Times New Roman" w:hAnsi="Times New Roman" w:cs="Times New Roman"/>
          <w:sz w:val="24"/>
          <w:szCs w:val="24"/>
          <w:highlight w:val="cyan"/>
        </w:rPr>
        <w:t>Svaki kriteriji ima svoj težinski faktor:</w:t>
      </w:r>
    </w:p>
    <w:p w14:paraId="099772FF" w14:textId="77777777" w:rsidR="00204A25" w:rsidRPr="006F3544" w:rsidRDefault="00204A25" w:rsidP="00770461">
      <w:pPr>
        <w:pStyle w:val="ListParagraph"/>
        <w:widowControl w:val="0"/>
        <w:numPr>
          <w:ilvl w:val="0"/>
          <w:numId w:val="25"/>
        </w:numPr>
        <w:autoSpaceDE w:val="0"/>
        <w:autoSpaceDN w:val="0"/>
        <w:adjustRightInd w:val="0"/>
        <w:spacing w:after="0"/>
        <w:jc w:val="both"/>
        <w:rPr>
          <w:rFonts w:ascii="Times New Roman" w:hAnsi="Times New Roman" w:cs="Times New Roman"/>
          <w:color w:val="000000"/>
          <w:sz w:val="24"/>
          <w:szCs w:val="24"/>
          <w:highlight w:val="cyan"/>
        </w:rPr>
      </w:pPr>
      <w:r w:rsidRPr="006F3544">
        <w:rPr>
          <w:rFonts w:ascii="Times New Roman" w:hAnsi="Times New Roman" w:cs="Times New Roman"/>
          <w:color w:val="000000"/>
          <w:sz w:val="24"/>
          <w:szCs w:val="24"/>
          <w:highlight w:val="cyan"/>
        </w:rPr>
        <w:t xml:space="preserve">Kriterij </w:t>
      </w:r>
      <w:r w:rsidRPr="006F3544">
        <w:rPr>
          <w:rFonts w:ascii="Times New Roman" w:hAnsi="Times New Roman" w:cs="Times New Roman"/>
          <w:sz w:val="24"/>
          <w:szCs w:val="24"/>
          <w:highlight w:val="cyan"/>
        </w:rPr>
        <w:t>&lt;…&gt;</w:t>
      </w:r>
      <w:r w:rsidRPr="006F3544">
        <w:rPr>
          <w:rFonts w:ascii="Times New Roman" w:hAnsi="Times New Roman" w:cs="Times New Roman"/>
          <w:color w:val="000000"/>
          <w:sz w:val="24"/>
          <w:szCs w:val="24"/>
          <w:highlight w:val="cyan"/>
        </w:rPr>
        <w:t xml:space="preserve"> </w:t>
      </w:r>
    </w:p>
    <w:p w14:paraId="1223497A" w14:textId="77777777" w:rsidR="00204A25" w:rsidRPr="006F3544" w:rsidRDefault="00204A25" w:rsidP="00770461">
      <w:pPr>
        <w:pStyle w:val="ListParagraph"/>
        <w:widowControl w:val="0"/>
        <w:numPr>
          <w:ilvl w:val="0"/>
          <w:numId w:val="25"/>
        </w:numPr>
        <w:autoSpaceDE w:val="0"/>
        <w:autoSpaceDN w:val="0"/>
        <w:adjustRightInd w:val="0"/>
        <w:spacing w:after="0"/>
        <w:jc w:val="both"/>
        <w:rPr>
          <w:rFonts w:ascii="Times New Roman" w:hAnsi="Times New Roman" w:cs="Times New Roman"/>
          <w:sz w:val="24"/>
          <w:szCs w:val="24"/>
        </w:rPr>
      </w:pPr>
      <w:r w:rsidRPr="006F3544">
        <w:rPr>
          <w:rFonts w:ascii="Times New Roman" w:hAnsi="Times New Roman" w:cs="Times New Roman"/>
          <w:color w:val="000000"/>
          <w:sz w:val="24"/>
          <w:szCs w:val="24"/>
          <w:highlight w:val="cyan"/>
        </w:rPr>
        <w:t xml:space="preserve">Kriterij </w:t>
      </w:r>
      <w:r w:rsidRPr="006F3544">
        <w:rPr>
          <w:rFonts w:ascii="Times New Roman" w:hAnsi="Times New Roman" w:cs="Times New Roman"/>
          <w:sz w:val="24"/>
          <w:szCs w:val="24"/>
          <w:highlight w:val="yellow"/>
        </w:rPr>
        <w:t xml:space="preserve">&lt;…&gt; UPUTA: </w:t>
      </w:r>
      <w:r w:rsidR="00504791" w:rsidRPr="006F3544">
        <w:rPr>
          <w:rFonts w:ascii="Times New Roman" w:hAnsi="Times New Roman" w:cs="Times New Roman"/>
          <w:sz w:val="24"/>
          <w:szCs w:val="24"/>
          <w:highlight w:val="yellow"/>
        </w:rPr>
        <w:t xml:space="preserve">Obavezno </w:t>
      </w:r>
      <w:r w:rsidRPr="006F3544">
        <w:rPr>
          <w:rFonts w:ascii="Times New Roman" w:hAnsi="Times New Roman" w:cs="Times New Roman"/>
          <w:sz w:val="24"/>
          <w:szCs w:val="24"/>
          <w:highlight w:val="yellow"/>
        </w:rPr>
        <w:t>unijeti naziv kriterija i pripadajući težinski faktor</w:t>
      </w:r>
      <w:r w:rsidR="00504791" w:rsidRPr="006F3544">
        <w:rPr>
          <w:rFonts w:ascii="Times New Roman" w:hAnsi="Times New Roman" w:cs="Times New Roman"/>
          <w:sz w:val="24"/>
          <w:szCs w:val="24"/>
        </w:rPr>
        <w:t>.</w:t>
      </w:r>
    </w:p>
    <w:p w14:paraId="6EC68092" w14:textId="77777777" w:rsidR="00364CB9" w:rsidRPr="006F3544" w:rsidRDefault="00364CB9" w:rsidP="009A0B2F">
      <w:pPr>
        <w:widowControl w:val="0"/>
        <w:autoSpaceDE w:val="0"/>
        <w:autoSpaceDN w:val="0"/>
        <w:adjustRightInd w:val="0"/>
        <w:spacing w:after="0"/>
        <w:jc w:val="both"/>
        <w:rPr>
          <w:rFonts w:ascii="Times New Roman" w:hAnsi="Times New Roman" w:cs="Times New Roman"/>
          <w:color w:val="000000"/>
          <w:sz w:val="24"/>
          <w:szCs w:val="24"/>
        </w:rPr>
      </w:pPr>
    </w:p>
    <w:p w14:paraId="503F442B" w14:textId="77777777" w:rsidR="00364CB9" w:rsidRPr="006F3544" w:rsidRDefault="00364CB9" w:rsidP="00CC1168">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Projektni prijedlog kumulativno mora ostvariti sljedeće kriterije kako bi bio upućen u sljedeću fazu postupka dodjele bespovratnih sredstava:</w:t>
      </w:r>
    </w:p>
    <w:p w14:paraId="26270B73" w14:textId="77777777" w:rsidR="00364CB9" w:rsidRPr="006F3544" w:rsidRDefault="00364CB9" w:rsidP="00770461">
      <w:pPr>
        <w:widowControl w:val="0"/>
        <w:numPr>
          <w:ilvl w:val="0"/>
          <w:numId w:val="4"/>
        </w:numPr>
        <w:autoSpaceDE w:val="0"/>
        <w:autoSpaceDN w:val="0"/>
        <w:adjustRightInd w:val="0"/>
        <w:spacing w:after="0"/>
        <w:jc w:val="both"/>
        <w:rPr>
          <w:rFonts w:ascii="Times New Roman" w:hAnsi="Times New Roman" w:cs="Times New Roman"/>
          <w:color w:val="000000"/>
          <w:sz w:val="24"/>
          <w:szCs w:val="24"/>
          <w:highlight w:val="lightGray"/>
        </w:rPr>
      </w:pPr>
      <w:r w:rsidRPr="006F3544">
        <w:rPr>
          <w:rFonts w:ascii="Times New Roman" w:hAnsi="Times New Roman" w:cs="Times New Roman"/>
          <w:color w:val="000000"/>
          <w:sz w:val="24"/>
          <w:szCs w:val="24"/>
          <w:highlight w:val="cyan"/>
        </w:rPr>
        <w:t xml:space="preserve">za kriterij </w:t>
      </w:r>
      <w:r w:rsidRPr="006F3544">
        <w:rPr>
          <w:rFonts w:ascii="Times New Roman" w:hAnsi="Times New Roman" w:cs="Times New Roman"/>
          <w:sz w:val="24"/>
          <w:szCs w:val="24"/>
          <w:highlight w:val="yellow"/>
        </w:rPr>
        <w:t>&lt;…&gt;</w:t>
      </w:r>
      <w:r w:rsidRPr="006F3544">
        <w:rPr>
          <w:rFonts w:ascii="Times New Roman" w:hAnsi="Times New Roman" w:cs="Times New Roman"/>
          <w:color w:val="000000"/>
          <w:sz w:val="24"/>
          <w:szCs w:val="24"/>
          <w:highlight w:val="cyan"/>
        </w:rPr>
        <w:t xml:space="preserve">minimalno </w:t>
      </w:r>
      <w:r w:rsidRPr="006F3544">
        <w:rPr>
          <w:rFonts w:ascii="Times New Roman" w:hAnsi="Times New Roman" w:cs="Times New Roman"/>
          <w:sz w:val="24"/>
          <w:szCs w:val="24"/>
          <w:highlight w:val="yellow"/>
        </w:rPr>
        <w:t>&lt;…&gt;</w:t>
      </w:r>
      <w:r w:rsidRPr="006F3544">
        <w:rPr>
          <w:rFonts w:ascii="Times New Roman" w:hAnsi="Times New Roman" w:cs="Times New Roman"/>
          <w:color w:val="000000"/>
          <w:sz w:val="24"/>
          <w:szCs w:val="24"/>
          <w:highlight w:val="lightGray"/>
        </w:rPr>
        <w:t xml:space="preserve"> </w:t>
      </w:r>
      <w:r w:rsidRPr="006F3544">
        <w:rPr>
          <w:rFonts w:ascii="Times New Roman" w:hAnsi="Times New Roman" w:cs="Times New Roman"/>
          <w:color w:val="000000"/>
          <w:sz w:val="24"/>
          <w:szCs w:val="24"/>
          <w:highlight w:val="cyan"/>
        </w:rPr>
        <w:t xml:space="preserve">bodova, </w:t>
      </w:r>
    </w:p>
    <w:p w14:paraId="42EF0ED9" w14:textId="77777777" w:rsidR="00364CB9" w:rsidRPr="006F3544" w:rsidRDefault="00364CB9" w:rsidP="00770461">
      <w:pPr>
        <w:widowControl w:val="0"/>
        <w:numPr>
          <w:ilvl w:val="0"/>
          <w:numId w:val="4"/>
        </w:numPr>
        <w:autoSpaceDE w:val="0"/>
        <w:autoSpaceDN w:val="0"/>
        <w:adjustRightInd w:val="0"/>
        <w:spacing w:after="0"/>
        <w:jc w:val="both"/>
        <w:rPr>
          <w:rFonts w:ascii="Times New Roman" w:hAnsi="Times New Roman" w:cs="Times New Roman"/>
          <w:color w:val="000000"/>
          <w:sz w:val="24"/>
          <w:szCs w:val="24"/>
          <w:highlight w:val="lightGray"/>
        </w:rPr>
      </w:pPr>
      <w:r w:rsidRPr="006F3544">
        <w:rPr>
          <w:rFonts w:ascii="Times New Roman" w:hAnsi="Times New Roman" w:cs="Times New Roman"/>
          <w:color w:val="000000"/>
          <w:sz w:val="24"/>
          <w:szCs w:val="24"/>
          <w:highlight w:val="cyan"/>
        </w:rPr>
        <w:t xml:space="preserve">minimalni ukupni zbroj od </w:t>
      </w:r>
      <w:r w:rsidRPr="006F3544">
        <w:rPr>
          <w:rFonts w:ascii="Times New Roman" w:hAnsi="Times New Roman" w:cs="Times New Roman"/>
          <w:sz w:val="24"/>
          <w:szCs w:val="24"/>
          <w:highlight w:val="yellow"/>
        </w:rPr>
        <w:t>&lt;…&gt;</w:t>
      </w:r>
      <w:r w:rsidRPr="006F3544">
        <w:rPr>
          <w:rFonts w:ascii="Times New Roman" w:hAnsi="Times New Roman" w:cs="Times New Roman"/>
          <w:color w:val="000000"/>
          <w:sz w:val="24"/>
          <w:szCs w:val="24"/>
          <w:highlight w:val="lightGray"/>
        </w:rPr>
        <w:t xml:space="preserve"> </w:t>
      </w:r>
      <w:r w:rsidRPr="006F3544">
        <w:rPr>
          <w:rFonts w:ascii="Times New Roman" w:hAnsi="Times New Roman" w:cs="Times New Roman"/>
          <w:color w:val="000000"/>
          <w:sz w:val="24"/>
          <w:szCs w:val="24"/>
          <w:highlight w:val="cyan"/>
        </w:rPr>
        <w:t xml:space="preserve">bodova. </w:t>
      </w:r>
    </w:p>
    <w:p w14:paraId="68196D07" w14:textId="77777777" w:rsidR="00364CB9" w:rsidRPr="006F3544" w:rsidRDefault="00364CB9" w:rsidP="009A0B2F">
      <w:pPr>
        <w:widowControl w:val="0"/>
        <w:autoSpaceDE w:val="0"/>
        <w:autoSpaceDN w:val="0"/>
        <w:adjustRightInd w:val="0"/>
        <w:spacing w:after="0"/>
        <w:jc w:val="both"/>
        <w:rPr>
          <w:rFonts w:ascii="Times New Roman" w:hAnsi="Times New Roman" w:cs="Times New Roman"/>
          <w:color w:val="000000"/>
          <w:sz w:val="24"/>
          <w:szCs w:val="24"/>
        </w:rPr>
      </w:pPr>
    </w:p>
    <w:p w14:paraId="32788959" w14:textId="77777777" w:rsidR="00364CB9" w:rsidRPr="006F3544" w:rsidRDefault="00A01506" w:rsidP="004002BE">
      <w:pPr>
        <w:pStyle w:val="NoSpacing"/>
        <w:jc w:val="both"/>
        <w:rPr>
          <w:rFonts w:ascii="Times New Roman" w:hAnsi="Times New Roman" w:cs="Times New Roman"/>
          <w:sz w:val="24"/>
          <w:szCs w:val="24"/>
        </w:rPr>
      </w:pPr>
      <w:r w:rsidRPr="006F3544">
        <w:rPr>
          <w:rFonts w:ascii="Times New Roman" w:hAnsi="Times New Roman" w:cs="Times New Roman"/>
          <w:sz w:val="24"/>
          <w:szCs w:val="24"/>
        </w:rPr>
        <w:t>Projektni prijedlog koji nije uspješno prošao fazu provjere prihvatljivosti projekta i aktivnosti te ocjene kvalitete ne može se uputiti u daljnju fazu postupka dodjele.</w:t>
      </w:r>
    </w:p>
    <w:p w14:paraId="5539F312" w14:textId="77777777" w:rsidR="00212A07" w:rsidRPr="006F3544" w:rsidRDefault="00212A07" w:rsidP="009A0B2F">
      <w:pPr>
        <w:widowControl w:val="0"/>
        <w:autoSpaceDE w:val="0"/>
        <w:autoSpaceDN w:val="0"/>
        <w:adjustRightInd w:val="0"/>
        <w:spacing w:after="0"/>
        <w:jc w:val="both"/>
        <w:rPr>
          <w:rFonts w:ascii="Times New Roman" w:hAnsi="Times New Roman" w:cs="Times New Roman"/>
          <w:color w:val="000000"/>
        </w:rPr>
      </w:pPr>
    </w:p>
    <w:p w14:paraId="2B2EEE47" w14:textId="77777777" w:rsidR="00212A07" w:rsidRPr="006F3544" w:rsidRDefault="00212A07" w:rsidP="00212A07">
      <w:pPr>
        <w:widowControl w:val="0"/>
        <w:autoSpaceDE w:val="0"/>
        <w:autoSpaceDN w:val="0"/>
        <w:adjustRightInd w:val="0"/>
        <w:spacing w:after="0"/>
        <w:jc w:val="both"/>
        <w:rPr>
          <w:rFonts w:ascii="Times New Roman" w:hAnsi="Times New Roman" w:cs="Times New Roman"/>
          <w:b/>
          <w:color w:val="000000"/>
          <w:sz w:val="24"/>
          <w:szCs w:val="24"/>
          <w:u w:val="single"/>
        </w:rPr>
      </w:pPr>
      <w:r w:rsidRPr="006F3544">
        <w:rPr>
          <w:rFonts w:ascii="Times New Roman" w:hAnsi="Times New Roman" w:cs="Times New Roman"/>
          <w:b/>
          <w:color w:val="000000"/>
          <w:sz w:val="24"/>
          <w:szCs w:val="24"/>
          <w:u w:val="single"/>
        </w:rPr>
        <w:lastRenderedPageBreak/>
        <w:t xml:space="preserve">Faza </w:t>
      </w:r>
      <w:r w:rsidR="006701E5" w:rsidRPr="006F3544">
        <w:rPr>
          <w:rFonts w:ascii="Times New Roman" w:hAnsi="Times New Roman" w:cs="Times New Roman"/>
          <w:b/>
          <w:color w:val="000000"/>
          <w:sz w:val="24"/>
          <w:szCs w:val="24"/>
          <w:u w:val="single"/>
        </w:rPr>
        <w:t>3</w:t>
      </w:r>
      <w:r w:rsidRPr="006F3544">
        <w:rPr>
          <w:rFonts w:ascii="Times New Roman" w:hAnsi="Times New Roman" w:cs="Times New Roman"/>
          <w:b/>
          <w:color w:val="000000"/>
          <w:sz w:val="24"/>
          <w:szCs w:val="24"/>
          <w:u w:val="single"/>
        </w:rPr>
        <w:t>. - Provjera prihva</w:t>
      </w:r>
      <w:r w:rsidR="008B65AE" w:rsidRPr="006F3544">
        <w:rPr>
          <w:rFonts w:ascii="Times New Roman" w:hAnsi="Times New Roman" w:cs="Times New Roman"/>
          <w:b/>
          <w:color w:val="000000"/>
          <w:sz w:val="24"/>
          <w:szCs w:val="24"/>
          <w:u w:val="single"/>
        </w:rPr>
        <w:t xml:space="preserve">tljivosti </w:t>
      </w:r>
      <w:r w:rsidR="00376D22">
        <w:rPr>
          <w:rFonts w:ascii="Times New Roman" w:hAnsi="Times New Roman" w:cs="Times New Roman"/>
          <w:b/>
          <w:color w:val="000000"/>
          <w:sz w:val="24"/>
          <w:szCs w:val="24"/>
          <w:u w:val="single"/>
        </w:rPr>
        <w:t>troškova/</w:t>
      </w:r>
      <w:r w:rsidR="008B65AE" w:rsidRPr="006F3544">
        <w:rPr>
          <w:rFonts w:ascii="Times New Roman" w:hAnsi="Times New Roman" w:cs="Times New Roman"/>
          <w:b/>
          <w:color w:val="000000"/>
          <w:sz w:val="24"/>
          <w:szCs w:val="24"/>
          <w:u w:val="single"/>
        </w:rPr>
        <w:t>izdataka</w:t>
      </w:r>
      <w:r w:rsidRPr="006F3544">
        <w:rPr>
          <w:rFonts w:ascii="Times New Roman" w:hAnsi="Times New Roman" w:cs="Times New Roman"/>
          <w:b/>
          <w:color w:val="000000"/>
          <w:sz w:val="24"/>
          <w:szCs w:val="24"/>
          <w:u w:val="single"/>
        </w:rPr>
        <w:t xml:space="preserve"> </w:t>
      </w:r>
    </w:p>
    <w:p w14:paraId="4277F37B" w14:textId="77777777" w:rsidR="00212A07" w:rsidRPr="006F3544" w:rsidRDefault="00212A07" w:rsidP="00212A07">
      <w:pPr>
        <w:widowControl w:val="0"/>
        <w:autoSpaceDE w:val="0"/>
        <w:autoSpaceDN w:val="0"/>
        <w:adjustRightInd w:val="0"/>
        <w:spacing w:after="0"/>
        <w:jc w:val="both"/>
        <w:rPr>
          <w:rFonts w:ascii="Times New Roman" w:hAnsi="Times New Roman" w:cs="Times New Roman"/>
          <w:b/>
          <w:color w:val="000000"/>
          <w:sz w:val="24"/>
          <w:szCs w:val="24"/>
          <w:u w:val="single"/>
        </w:rPr>
      </w:pPr>
    </w:p>
    <w:p w14:paraId="0EC49FC9" w14:textId="13B28390" w:rsidR="00212A07" w:rsidRPr="006F3544" w:rsidRDefault="00212A07" w:rsidP="00B7065D">
      <w:pPr>
        <w:pStyle w:val="NoSpacing"/>
        <w:jc w:val="both"/>
        <w:rPr>
          <w:rFonts w:ascii="Times New Roman" w:hAnsi="Times New Roman" w:cs="Times New Roman"/>
          <w:sz w:val="24"/>
          <w:szCs w:val="24"/>
        </w:rPr>
      </w:pPr>
      <w:r w:rsidRPr="006F3544">
        <w:rPr>
          <w:rFonts w:ascii="Times New Roman" w:hAnsi="Times New Roman" w:cs="Times New Roman"/>
          <w:sz w:val="24"/>
          <w:szCs w:val="24"/>
        </w:rPr>
        <w:t>Cilj predmetne</w:t>
      </w:r>
      <w:r w:rsidR="00D65E38">
        <w:rPr>
          <w:rFonts w:ascii="Times New Roman" w:hAnsi="Times New Roman" w:cs="Times New Roman"/>
          <w:sz w:val="24"/>
          <w:szCs w:val="24"/>
        </w:rPr>
        <w:t xml:space="preserve"> </w:t>
      </w:r>
      <w:r w:rsidRPr="006F3544">
        <w:rPr>
          <w:rFonts w:ascii="Times New Roman" w:hAnsi="Times New Roman" w:cs="Times New Roman"/>
          <w:sz w:val="24"/>
          <w:szCs w:val="24"/>
        </w:rPr>
        <w:t xml:space="preserve">provjere je provjeriti usklađenost projektnih prijedloga s kriterijima prihvatljivosti </w:t>
      </w:r>
      <w:r w:rsidR="00376D22" w:rsidRPr="00376D22">
        <w:rPr>
          <w:rFonts w:ascii="Times New Roman" w:hAnsi="Times New Roman" w:cs="Times New Roman"/>
          <w:sz w:val="24"/>
          <w:szCs w:val="24"/>
        </w:rPr>
        <w:t>troškova/izdataka</w:t>
      </w:r>
      <w:r w:rsidRPr="006F3544">
        <w:rPr>
          <w:rFonts w:ascii="Times New Roman" w:hAnsi="Times New Roman" w:cs="Times New Roman"/>
          <w:sz w:val="24"/>
          <w:szCs w:val="24"/>
        </w:rPr>
        <w:t xml:space="preserve"> (poglavlje 2. ovih Uputa) primjenjujući Prilog 3 - </w:t>
      </w:r>
      <w:r w:rsidR="00694998" w:rsidRPr="006F3544">
        <w:rPr>
          <w:rFonts w:ascii="Times New Roman" w:hAnsi="Times New Roman" w:cs="Times New Roman"/>
          <w:sz w:val="24"/>
          <w:szCs w:val="24"/>
        </w:rPr>
        <w:t>Kriteriji i obrasci postupka dodjele bespovratnih sredstava</w:t>
      </w:r>
      <w:r w:rsidR="002771C7" w:rsidRPr="006F3544">
        <w:rPr>
          <w:rFonts w:ascii="Times New Roman" w:hAnsi="Times New Roman" w:cs="Times New Roman"/>
          <w:sz w:val="24"/>
          <w:szCs w:val="24"/>
        </w:rPr>
        <w:t xml:space="preserve"> – Provjera prihvatljivosti izdataka</w:t>
      </w:r>
      <w:r w:rsidRPr="006F3544">
        <w:rPr>
          <w:rFonts w:ascii="Times New Roman" w:hAnsi="Times New Roman" w:cs="Times New Roman"/>
          <w:sz w:val="24"/>
          <w:szCs w:val="24"/>
        </w:rPr>
        <w:t>. Provjeru prihvatljivosti izdataka provodi PT</w:t>
      </w: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w:t>
      </w:r>
    </w:p>
    <w:p w14:paraId="28329D4A" w14:textId="77777777" w:rsidR="00212A07" w:rsidRPr="006F3544" w:rsidRDefault="00212A07" w:rsidP="00B7065D">
      <w:pPr>
        <w:pStyle w:val="NoSpacing"/>
        <w:jc w:val="both"/>
        <w:rPr>
          <w:rFonts w:ascii="Times New Roman" w:hAnsi="Times New Roman" w:cs="Times New Roman"/>
          <w:sz w:val="24"/>
          <w:szCs w:val="24"/>
        </w:rPr>
      </w:pPr>
    </w:p>
    <w:p w14:paraId="38C8ED5C" w14:textId="77777777" w:rsidR="00212A07" w:rsidRPr="006F3544" w:rsidRDefault="00212A07" w:rsidP="00B7065D">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Tijekom provjere prihvatljivosti </w:t>
      </w:r>
      <w:r w:rsidR="00376D22" w:rsidRPr="00376D22">
        <w:rPr>
          <w:rFonts w:ascii="Times New Roman" w:hAnsi="Times New Roman" w:cs="Times New Roman"/>
          <w:sz w:val="24"/>
          <w:szCs w:val="24"/>
        </w:rPr>
        <w:t>troškova/izdataka</w:t>
      </w:r>
      <w:r w:rsidRPr="006F3544">
        <w:rPr>
          <w:rFonts w:ascii="Times New Roman" w:hAnsi="Times New Roman" w:cs="Times New Roman"/>
          <w:sz w:val="24"/>
          <w:szCs w:val="24"/>
        </w:rPr>
        <w:t xml:space="preserve"> provjerava se i osigurava da su ispunjeni uvjeti za financiranje pojedinog projektnog prijedloga, određujući najviši iznos prihvatljivih </w:t>
      </w:r>
      <w:r w:rsidR="00376D22" w:rsidRPr="00376D22">
        <w:rPr>
          <w:rFonts w:ascii="Times New Roman" w:hAnsi="Times New Roman" w:cs="Times New Roman"/>
          <w:sz w:val="24"/>
          <w:szCs w:val="24"/>
        </w:rPr>
        <w:t>troškova/izdataka</w:t>
      </w:r>
      <w:r w:rsidRPr="006F3544">
        <w:rPr>
          <w:rFonts w:ascii="Times New Roman" w:hAnsi="Times New Roman" w:cs="Times New Roman"/>
          <w:sz w:val="24"/>
          <w:szCs w:val="24"/>
        </w:rPr>
        <w:t>,  koji će biti uključen u prijedlog za donošenje Odluke o financiranju.</w:t>
      </w:r>
    </w:p>
    <w:p w14:paraId="0F46B539" w14:textId="77777777" w:rsidR="00212A07" w:rsidRPr="006F3544" w:rsidRDefault="00212A07" w:rsidP="00B7065D">
      <w:pPr>
        <w:pStyle w:val="NoSpacing"/>
        <w:jc w:val="both"/>
        <w:rPr>
          <w:rFonts w:ascii="Times New Roman" w:hAnsi="Times New Roman" w:cs="Times New Roman"/>
          <w:sz w:val="24"/>
          <w:szCs w:val="24"/>
        </w:rPr>
      </w:pPr>
    </w:p>
    <w:p w14:paraId="26A2F42C" w14:textId="7BE82952" w:rsidR="00812E47" w:rsidRPr="006F3544" w:rsidRDefault="00212A07" w:rsidP="00B7065D">
      <w:pPr>
        <w:pStyle w:val="NoSpacing"/>
        <w:jc w:val="both"/>
        <w:rPr>
          <w:rFonts w:ascii="Times New Roman" w:hAnsi="Times New Roman" w:cs="Times New Roman"/>
          <w:sz w:val="24"/>
          <w:szCs w:val="24"/>
        </w:rPr>
      </w:pPr>
      <w:r w:rsidRPr="006F3544">
        <w:rPr>
          <w:rFonts w:ascii="Times New Roman" w:hAnsi="Times New Roman" w:cs="Times New Roman"/>
          <w:sz w:val="24"/>
          <w:szCs w:val="24"/>
        </w:rPr>
        <w:t>Ako je potrebno, PT</w:t>
      </w:r>
      <w:r w:rsidR="001F3CE1"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kao nadležno tijelo ispravlja predloženi proračun projekta, uklanjajući neprihvatljive </w:t>
      </w:r>
      <w:r w:rsidR="00376D22" w:rsidRPr="00376D22">
        <w:rPr>
          <w:rFonts w:ascii="Times New Roman" w:hAnsi="Times New Roman" w:cs="Times New Roman"/>
          <w:sz w:val="24"/>
          <w:szCs w:val="24"/>
        </w:rPr>
        <w:t>troškov</w:t>
      </w:r>
      <w:r w:rsidR="00376D22">
        <w:rPr>
          <w:rFonts w:ascii="Times New Roman" w:hAnsi="Times New Roman" w:cs="Times New Roman"/>
          <w:sz w:val="24"/>
          <w:szCs w:val="24"/>
        </w:rPr>
        <w:t>e</w:t>
      </w:r>
      <w:r w:rsidR="00376D22" w:rsidRPr="00376D22">
        <w:rPr>
          <w:rFonts w:ascii="Times New Roman" w:hAnsi="Times New Roman" w:cs="Times New Roman"/>
          <w:sz w:val="24"/>
          <w:szCs w:val="24"/>
        </w:rPr>
        <w:t>/izdatk</w:t>
      </w:r>
      <w:r w:rsidR="00376D22">
        <w:rPr>
          <w:rFonts w:ascii="Times New Roman" w:hAnsi="Times New Roman" w:cs="Times New Roman"/>
          <w:sz w:val="24"/>
          <w:szCs w:val="24"/>
        </w:rPr>
        <w:t>e</w:t>
      </w:r>
      <w:r w:rsidRPr="006F3544">
        <w:rPr>
          <w:rFonts w:ascii="Times New Roman" w:hAnsi="Times New Roman" w:cs="Times New Roman"/>
          <w:sz w:val="24"/>
          <w:szCs w:val="24"/>
        </w:rPr>
        <w:t>, pri čemu može:</w:t>
      </w:r>
    </w:p>
    <w:p w14:paraId="547DF2C2" w14:textId="77777777" w:rsidR="00212A07" w:rsidRPr="006F3544" w:rsidRDefault="00212A07" w:rsidP="00B7065D">
      <w:pPr>
        <w:pStyle w:val="NoSpacing"/>
        <w:jc w:val="both"/>
        <w:rPr>
          <w:rFonts w:ascii="Times New Roman" w:hAnsi="Times New Roman" w:cs="Times New Roman"/>
          <w:sz w:val="24"/>
          <w:szCs w:val="24"/>
        </w:rPr>
      </w:pPr>
      <w:r w:rsidRPr="006F3544">
        <w:rPr>
          <w:rFonts w:ascii="Times New Roman" w:hAnsi="Times New Roman" w:cs="Times New Roman"/>
          <w:sz w:val="24"/>
          <w:szCs w:val="24"/>
        </w:rPr>
        <w:t>1.</w:t>
      </w:r>
      <w:r w:rsidR="00812E47" w:rsidRPr="006F3544">
        <w:rPr>
          <w:rFonts w:ascii="Times New Roman" w:hAnsi="Times New Roman" w:cs="Times New Roman"/>
          <w:sz w:val="24"/>
          <w:szCs w:val="24"/>
        </w:rPr>
        <w:t xml:space="preserve"> </w:t>
      </w:r>
      <w:r w:rsidRPr="006F3544">
        <w:rPr>
          <w:rFonts w:ascii="Times New Roman" w:hAnsi="Times New Roman" w:cs="Times New Roman"/>
          <w:sz w:val="24"/>
          <w:szCs w:val="24"/>
        </w:rPr>
        <w:t>prethodno od prijavitelja zatražiti dostavljanje dodatnih podataka kako bi se opravdala prihvatljivost izdataka. Ako prijavitelj ne dostavi zadovoljavajuće podatke, ili ih ne dostavi u za to ostavljenom roku, isti se smatraju neprihvatljivima i uklanjaju iz proračuna; i/ili</w:t>
      </w:r>
    </w:p>
    <w:p w14:paraId="7ED6CDD8" w14:textId="77777777" w:rsidR="00812E47" w:rsidRPr="006F3544" w:rsidRDefault="00212A07" w:rsidP="00B7065D">
      <w:pPr>
        <w:pStyle w:val="NoSpacing"/>
        <w:jc w:val="both"/>
        <w:rPr>
          <w:rFonts w:ascii="Times New Roman" w:hAnsi="Times New Roman" w:cs="Times New Roman"/>
          <w:sz w:val="24"/>
          <w:szCs w:val="24"/>
        </w:rPr>
      </w:pPr>
      <w:r w:rsidRPr="006F3544">
        <w:rPr>
          <w:rFonts w:ascii="Times New Roman" w:hAnsi="Times New Roman" w:cs="Times New Roman"/>
          <w:sz w:val="24"/>
          <w:szCs w:val="24"/>
        </w:rPr>
        <w:t>2.</w:t>
      </w:r>
      <w:r w:rsidR="00812E47" w:rsidRPr="006F3544">
        <w:rPr>
          <w:rFonts w:ascii="Times New Roman" w:hAnsi="Times New Roman" w:cs="Times New Roman"/>
          <w:sz w:val="24"/>
          <w:szCs w:val="24"/>
        </w:rPr>
        <w:t xml:space="preserve"> </w:t>
      </w:r>
      <w:r w:rsidRPr="006F3544">
        <w:rPr>
          <w:rFonts w:ascii="Times New Roman" w:hAnsi="Times New Roman" w:cs="Times New Roman"/>
          <w:sz w:val="24"/>
          <w:szCs w:val="24"/>
        </w:rPr>
        <w:t xml:space="preserve">zajedno s prijaviteljem (pisanim putem ili na sastancima) prolaziti i "čistiti" stavke proračuna (predložene iznose uz pojedinu stavku kao i prihvatljivost stavki proračuna). </w:t>
      </w:r>
    </w:p>
    <w:p w14:paraId="11A3E1B7" w14:textId="77777777" w:rsidR="00812E47" w:rsidRPr="006F3544" w:rsidRDefault="00812E47" w:rsidP="00B7065D">
      <w:pPr>
        <w:pStyle w:val="NoSpacing"/>
        <w:jc w:val="both"/>
        <w:rPr>
          <w:rFonts w:ascii="Times New Roman" w:hAnsi="Times New Roman" w:cs="Times New Roman"/>
          <w:sz w:val="24"/>
          <w:szCs w:val="24"/>
        </w:rPr>
      </w:pPr>
    </w:p>
    <w:p w14:paraId="5716E1E7" w14:textId="77777777" w:rsidR="00212A07" w:rsidRPr="006F3544" w:rsidRDefault="00212A07" w:rsidP="00B7065D">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U navedenim slučajevima nadležno tijelo od prijavitelja zahtijeva </w:t>
      </w:r>
      <w:r w:rsidR="007956FD" w:rsidRPr="006F3544">
        <w:rPr>
          <w:rFonts w:ascii="Times New Roman" w:hAnsi="Times New Roman" w:cs="Times New Roman"/>
          <w:sz w:val="24"/>
          <w:szCs w:val="24"/>
        </w:rPr>
        <w:t xml:space="preserve">obrazloženja </w:t>
      </w:r>
      <w:r w:rsidRPr="006F3544">
        <w:rPr>
          <w:rFonts w:ascii="Times New Roman" w:hAnsi="Times New Roman" w:cs="Times New Roman"/>
          <w:sz w:val="24"/>
          <w:szCs w:val="24"/>
        </w:rPr>
        <w:t>kojima se opravdava</w:t>
      </w:r>
      <w:r w:rsidR="007956FD" w:rsidRPr="006F3544">
        <w:rPr>
          <w:rFonts w:ascii="Times New Roman" w:hAnsi="Times New Roman" w:cs="Times New Roman"/>
          <w:sz w:val="24"/>
          <w:szCs w:val="24"/>
        </w:rPr>
        <w:t>ju</w:t>
      </w:r>
      <w:r w:rsidRPr="006F3544">
        <w:rPr>
          <w:rFonts w:ascii="Times New Roman" w:hAnsi="Times New Roman" w:cs="Times New Roman"/>
          <w:sz w:val="24"/>
          <w:szCs w:val="24"/>
        </w:rPr>
        <w:t xml:space="preserve"> potreba i novčana vrijednost pojedine stavke, ostavljajući mu za navedeno primjereni rok. Ako prijavitelj u navedenom roku, u skladu s uputom nadležnog tijela ne opravda pojedinu stavku, ista se briše iz proračuna. Prijavitelj je obvezan u postupku "čišćenja" proračuna biti nadležnom tijelu na raspolaganju u svrhu davanja potrebnih obrazloženja.</w:t>
      </w:r>
    </w:p>
    <w:p w14:paraId="23E52C24" w14:textId="74E89076" w:rsidR="00A01506" w:rsidRDefault="00212A07" w:rsidP="00B7065D">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Ispravci proračuna poduzimaju se u opsegu u kojemu se ne utječe na rezultate prethodnih faza dodjele odnosno ne mijenja se koncept, opseg intervencije ili ciljevi predloženog projektnog prijedloga. Ispravci mogu biti od utjecaja jedino na iznos bespovratnih sredstava </w:t>
      </w:r>
      <w:r w:rsidR="00E45216" w:rsidRPr="006F3544">
        <w:rPr>
          <w:rFonts w:ascii="Times New Roman" w:hAnsi="Times New Roman" w:cs="Times New Roman"/>
          <w:sz w:val="24"/>
          <w:szCs w:val="24"/>
        </w:rPr>
        <w:t>koji se dodjeljuje</w:t>
      </w:r>
      <w:r w:rsidRPr="006F3544">
        <w:rPr>
          <w:rFonts w:ascii="Times New Roman" w:hAnsi="Times New Roman" w:cs="Times New Roman"/>
          <w:sz w:val="24"/>
          <w:szCs w:val="24"/>
        </w:rPr>
        <w:t xml:space="preserve"> odnosno na intenzitet potpore. Nakon provedene faze provjere prihvatljivosti izdataka, PT</w:t>
      </w:r>
      <w:r w:rsidR="00200E9A"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obavještava prijavitelja o rezultatima</w:t>
      </w:r>
      <w:r w:rsidR="00E45216" w:rsidRPr="006F3544">
        <w:rPr>
          <w:rFonts w:ascii="Times New Roman" w:hAnsi="Times New Roman" w:cs="Times New Roman"/>
          <w:sz w:val="24"/>
          <w:szCs w:val="24"/>
        </w:rPr>
        <w:t>.</w:t>
      </w:r>
    </w:p>
    <w:p w14:paraId="18FAFFF9" w14:textId="703AA5BB" w:rsidR="000B2D60" w:rsidRDefault="000B2D60" w:rsidP="00B7065D">
      <w:pPr>
        <w:pStyle w:val="NoSpacing"/>
        <w:jc w:val="both"/>
        <w:rPr>
          <w:rFonts w:ascii="Times New Roman" w:hAnsi="Times New Roman" w:cs="Times New Roman"/>
          <w:sz w:val="24"/>
          <w:szCs w:val="24"/>
        </w:rPr>
      </w:pPr>
    </w:p>
    <w:p w14:paraId="29DB3706" w14:textId="77777777" w:rsidR="00200E9A" w:rsidRPr="006F3544" w:rsidRDefault="00200E9A" w:rsidP="00212A07">
      <w:pPr>
        <w:widowControl w:val="0"/>
        <w:autoSpaceDE w:val="0"/>
        <w:autoSpaceDN w:val="0"/>
        <w:adjustRightInd w:val="0"/>
        <w:spacing w:after="0"/>
        <w:jc w:val="both"/>
        <w:rPr>
          <w:rFonts w:ascii="Times New Roman" w:hAnsi="Times New Roman" w:cs="Times New Roman"/>
          <w:color w:val="000000"/>
          <w:sz w:val="24"/>
          <w:szCs w:val="24"/>
        </w:rPr>
      </w:pPr>
    </w:p>
    <w:p w14:paraId="59DAA1C4" w14:textId="77777777" w:rsidR="00626854" w:rsidRPr="006F3544" w:rsidRDefault="00E02D80" w:rsidP="00626854">
      <w:pPr>
        <w:widowControl w:val="0"/>
        <w:autoSpaceDE w:val="0"/>
        <w:autoSpaceDN w:val="0"/>
        <w:adjustRightInd w:val="0"/>
        <w:spacing w:after="0"/>
        <w:jc w:val="both"/>
        <w:rPr>
          <w:rFonts w:ascii="Times New Roman" w:hAnsi="Times New Roman" w:cs="Times New Roman"/>
          <w:b/>
          <w:color w:val="000000"/>
          <w:sz w:val="24"/>
          <w:szCs w:val="24"/>
          <w:u w:val="single"/>
        </w:rPr>
      </w:pPr>
      <w:r w:rsidRPr="006F3544">
        <w:rPr>
          <w:rFonts w:ascii="Times New Roman" w:hAnsi="Times New Roman" w:cs="Times New Roman"/>
          <w:b/>
          <w:color w:val="000000"/>
          <w:sz w:val="24"/>
          <w:szCs w:val="24"/>
          <w:u w:val="single"/>
        </w:rPr>
        <w:t xml:space="preserve">Faza </w:t>
      </w:r>
      <w:r w:rsidR="006701E5" w:rsidRPr="006F3544">
        <w:rPr>
          <w:rFonts w:ascii="Times New Roman" w:hAnsi="Times New Roman" w:cs="Times New Roman"/>
          <w:b/>
          <w:color w:val="000000"/>
          <w:sz w:val="24"/>
          <w:szCs w:val="24"/>
          <w:u w:val="single"/>
        </w:rPr>
        <w:t>4</w:t>
      </w:r>
      <w:r w:rsidR="00626854" w:rsidRPr="006F3544">
        <w:rPr>
          <w:rFonts w:ascii="Times New Roman" w:hAnsi="Times New Roman" w:cs="Times New Roman"/>
          <w:b/>
          <w:color w:val="000000"/>
          <w:sz w:val="24"/>
          <w:szCs w:val="24"/>
          <w:u w:val="single"/>
        </w:rPr>
        <w:t>. - Donošenje Odluke o financiranju</w:t>
      </w:r>
    </w:p>
    <w:p w14:paraId="337CCC12" w14:textId="77777777" w:rsidR="00626854" w:rsidRPr="006F3544" w:rsidRDefault="00626854" w:rsidP="00626854">
      <w:pPr>
        <w:widowControl w:val="0"/>
        <w:autoSpaceDE w:val="0"/>
        <w:autoSpaceDN w:val="0"/>
        <w:adjustRightInd w:val="0"/>
        <w:spacing w:after="0"/>
        <w:jc w:val="both"/>
        <w:rPr>
          <w:rFonts w:ascii="Times New Roman" w:hAnsi="Times New Roman" w:cs="Times New Roman"/>
          <w:b/>
          <w:color w:val="000000"/>
          <w:u w:val="single"/>
        </w:rPr>
      </w:pPr>
    </w:p>
    <w:p w14:paraId="55ADAFA5" w14:textId="77777777" w:rsidR="00626854" w:rsidRPr="006F3544" w:rsidRDefault="00626854" w:rsidP="008337D0">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Odluka o financiranju se donosi za projektne prijedloge koji su  udovoljili svim kriterijima u prethodnim fazama postupka dodjele. </w:t>
      </w:r>
      <w:r w:rsidRPr="006F3544">
        <w:rPr>
          <w:rFonts w:ascii="Times New Roman" w:hAnsi="Times New Roman" w:cs="Times New Roman"/>
          <w:sz w:val="24"/>
          <w:szCs w:val="24"/>
          <w:highlight w:val="cyan"/>
        </w:rPr>
        <w:t>U slučaju da preostala sredstva ne budu dovoljna za financiranje čitavog projekta, prijavitelju može biti ponuđena mogućnost da poveća vlastiti udio u sufinanciranju kako bi se premostio taj manjak.</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cyan"/>
        </w:rPr>
        <w:t>Ako je prijavitelj to u mogućnosti</w:t>
      </w:r>
      <w:r w:rsidR="00E45216" w:rsidRPr="006F3544">
        <w:rPr>
          <w:rFonts w:ascii="Times New Roman" w:hAnsi="Times New Roman" w:cs="Times New Roman"/>
          <w:sz w:val="24"/>
          <w:szCs w:val="24"/>
          <w:highlight w:val="cyan"/>
        </w:rPr>
        <w:t>,</w:t>
      </w:r>
      <w:r w:rsidRPr="006F3544">
        <w:rPr>
          <w:rFonts w:ascii="Times New Roman" w:hAnsi="Times New Roman" w:cs="Times New Roman"/>
          <w:sz w:val="24"/>
          <w:szCs w:val="24"/>
          <w:highlight w:val="cyan"/>
        </w:rPr>
        <w:t xml:space="preserve"> PT1 donosi Odluku o financiranju, </w:t>
      </w:r>
      <w:r w:rsidR="006054C5" w:rsidRPr="006F3544">
        <w:rPr>
          <w:rFonts w:ascii="Times New Roman" w:hAnsi="Times New Roman" w:cs="Times New Roman"/>
          <w:sz w:val="24"/>
          <w:szCs w:val="24"/>
          <w:highlight w:val="cyan"/>
        </w:rPr>
        <w:t>nakon</w:t>
      </w:r>
      <w:r w:rsidRPr="006F3544">
        <w:rPr>
          <w:rFonts w:ascii="Times New Roman" w:hAnsi="Times New Roman" w:cs="Times New Roman"/>
          <w:sz w:val="24"/>
          <w:szCs w:val="24"/>
          <w:highlight w:val="cyan"/>
        </w:rPr>
        <w:t xml:space="preserve"> što je Prijavitelj </w:t>
      </w:r>
      <w:r w:rsidR="00E45216" w:rsidRPr="006F3544">
        <w:rPr>
          <w:rFonts w:ascii="Times New Roman" w:hAnsi="Times New Roman" w:cs="Times New Roman"/>
          <w:sz w:val="24"/>
          <w:szCs w:val="24"/>
          <w:highlight w:val="cyan"/>
        </w:rPr>
        <w:t>tu mogućnost dokazao</w:t>
      </w:r>
      <w:r w:rsidRPr="006F3544">
        <w:rPr>
          <w:rFonts w:ascii="Times New Roman" w:hAnsi="Times New Roman" w:cs="Times New Roman"/>
          <w:sz w:val="24"/>
          <w:szCs w:val="24"/>
          <w:highlight w:val="cyan"/>
        </w:rPr>
        <w:t xml:space="preserve"> (financijska izviješća, bankovne garancije i slični elementi kao dokaz financijske sposobnosti).</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cyan"/>
        </w:rPr>
        <w:t xml:space="preserve">U slučaju da prijavitelj ne može osigurati dodatna sredstva, neće se donijeti Odluka o financiranju i kontaktirat će se sljedećeg </w:t>
      </w:r>
      <w:r w:rsidR="00E8071D" w:rsidRPr="006F3544">
        <w:rPr>
          <w:rFonts w:ascii="Times New Roman" w:hAnsi="Times New Roman" w:cs="Times New Roman"/>
          <w:sz w:val="24"/>
          <w:szCs w:val="24"/>
          <w:highlight w:val="cyan"/>
        </w:rPr>
        <w:t>s rang liste</w:t>
      </w:r>
      <w:r w:rsidRPr="006F3544">
        <w:rPr>
          <w:rFonts w:ascii="Times New Roman" w:hAnsi="Times New Roman" w:cs="Times New Roman"/>
          <w:sz w:val="24"/>
          <w:szCs w:val="24"/>
          <w:highlight w:val="cyan"/>
        </w:rPr>
        <w: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cyan"/>
        </w:rPr>
        <w:t xml:space="preserve">Od prijavitelja se </w:t>
      </w:r>
      <w:r w:rsidR="00E45216" w:rsidRPr="006F3544">
        <w:rPr>
          <w:rFonts w:ascii="Times New Roman" w:hAnsi="Times New Roman" w:cs="Times New Roman"/>
          <w:sz w:val="24"/>
          <w:szCs w:val="24"/>
          <w:highlight w:val="cyan"/>
        </w:rPr>
        <w:t>neće zahtijevati</w:t>
      </w:r>
      <w:r w:rsidRPr="006F3544">
        <w:rPr>
          <w:rFonts w:ascii="Times New Roman" w:hAnsi="Times New Roman" w:cs="Times New Roman"/>
          <w:sz w:val="24"/>
          <w:szCs w:val="24"/>
          <w:highlight w:val="cyan"/>
        </w:rPr>
        <w:t xml:space="preserve"> smanj</w:t>
      </w:r>
      <w:r w:rsidR="00E45216" w:rsidRPr="006F3544">
        <w:rPr>
          <w:rFonts w:ascii="Times New Roman" w:hAnsi="Times New Roman" w:cs="Times New Roman"/>
          <w:sz w:val="24"/>
          <w:szCs w:val="24"/>
          <w:highlight w:val="cyan"/>
        </w:rPr>
        <w:t>enje</w:t>
      </w:r>
      <w:r w:rsidRPr="006F3544">
        <w:rPr>
          <w:rFonts w:ascii="Times New Roman" w:hAnsi="Times New Roman" w:cs="Times New Roman"/>
          <w:sz w:val="24"/>
          <w:szCs w:val="24"/>
          <w:highlight w:val="cyan"/>
        </w:rPr>
        <w:t xml:space="preserve"> ili </w:t>
      </w:r>
      <w:r w:rsidR="001D07FF" w:rsidRPr="006F3544">
        <w:rPr>
          <w:rFonts w:ascii="Times New Roman" w:hAnsi="Times New Roman" w:cs="Times New Roman"/>
          <w:sz w:val="24"/>
          <w:szCs w:val="24"/>
          <w:highlight w:val="cyan"/>
        </w:rPr>
        <w:t>izmjena</w:t>
      </w:r>
      <w:r w:rsidR="00E45216" w:rsidRPr="006F3544">
        <w:rPr>
          <w:rFonts w:ascii="Times New Roman" w:hAnsi="Times New Roman" w:cs="Times New Roman"/>
          <w:sz w:val="24"/>
          <w:szCs w:val="24"/>
          <w:highlight w:val="cyan"/>
        </w:rPr>
        <w:t xml:space="preserve"> projektnih </w:t>
      </w:r>
      <w:r w:rsidRPr="006F3544">
        <w:rPr>
          <w:rFonts w:ascii="Times New Roman" w:hAnsi="Times New Roman" w:cs="Times New Roman"/>
          <w:sz w:val="24"/>
          <w:szCs w:val="24"/>
          <w:highlight w:val="cyan"/>
        </w:rPr>
        <w:t>aktivnosti</w:t>
      </w:r>
      <w:r w:rsidR="00E45216" w:rsidRPr="006F3544">
        <w:rPr>
          <w:rFonts w:ascii="Times New Roman" w:hAnsi="Times New Roman" w:cs="Times New Roman"/>
          <w:sz w:val="24"/>
          <w:szCs w:val="24"/>
          <w:highlight w:val="cyan"/>
        </w:rPr>
        <w:t>,</w:t>
      </w:r>
      <w:r w:rsidRPr="006F3544">
        <w:rPr>
          <w:rFonts w:ascii="Times New Roman" w:hAnsi="Times New Roman" w:cs="Times New Roman"/>
          <w:sz w:val="24"/>
          <w:szCs w:val="24"/>
          <w:highlight w:val="cyan"/>
        </w:rPr>
        <w:t xml:space="preserve"> kako bi se uklopile u raspoloživo financiranje</w:t>
      </w:r>
      <w:r w:rsidR="00E45216" w:rsidRPr="006F3544">
        <w:rPr>
          <w:rFonts w:ascii="Times New Roman" w:hAnsi="Times New Roman" w:cs="Times New Roman"/>
          <w:sz w:val="24"/>
          <w:szCs w:val="24"/>
          <w:highlight w:val="cyan"/>
        </w:rPr>
        <w:t>,</w:t>
      </w:r>
      <w:r w:rsidRPr="006F3544">
        <w:rPr>
          <w:rFonts w:ascii="Times New Roman" w:hAnsi="Times New Roman" w:cs="Times New Roman"/>
          <w:sz w:val="24"/>
          <w:szCs w:val="24"/>
          <w:highlight w:val="cyan"/>
        </w:rPr>
        <w:t xml:space="preserve"> </w:t>
      </w:r>
      <w:r w:rsidR="00E45216" w:rsidRPr="006F3544">
        <w:rPr>
          <w:rFonts w:ascii="Times New Roman" w:hAnsi="Times New Roman" w:cs="Times New Roman"/>
          <w:sz w:val="24"/>
          <w:szCs w:val="24"/>
          <w:highlight w:val="cyan"/>
        </w:rPr>
        <w:t>jer bi se radilo o nedopuštenoj izmjeni projektnog prijedloga</w:t>
      </w:r>
      <w:r w:rsidRPr="006F3544">
        <w:rPr>
          <w:rFonts w:ascii="Times New Roman" w:hAnsi="Times New Roman" w:cs="Times New Roman"/>
          <w:sz w:val="24"/>
          <w:szCs w:val="24"/>
          <w:highlight w:val="cyan"/>
        </w:rPr>
        <w:t>.</w:t>
      </w:r>
    </w:p>
    <w:p w14:paraId="0338365F" w14:textId="77777777" w:rsidR="00626854" w:rsidRPr="006F3544" w:rsidRDefault="00626854" w:rsidP="008337D0">
      <w:pPr>
        <w:pStyle w:val="NoSpacing"/>
        <w:jc w:val="both"/>
        <w:rPr>
          <w:rFonts w:ascii="Times New Roman" w:hAnsi="Times New Roman" w:cs="Times New Roman"/>
          <w:sz w:val="24"/>
          <w:szCs w:val="24"/>
        </w:rPr>
      </w:pPr>
    </w:p>
    <w:p w14:paraId="1E8A7D6E" w14:textId="48E423BF" w:rsidR="00626854" w:rsidRPr="006F3544" w:rsidRDefault="00626854" w:rsidP="008337D0">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Odluku o financiranju donosi čelnik PT1. </w:t>
      </w:r>
    </w:p>
    <w:p w14:paraId="41FAB12A" w14:textId="77777777" w:rsidR="007A2CB6" w:rsidRPr="006F3544" w:rsidRDefault="007A2CB6" w:rsidP="00626854">
      <w:pPr>
        <w:widowControl w:val="0"/>
        <w:autoSpaceDE w:val="0"/>
        <w:autoSpaceDN w:val="0"/>
        <w:adjustRightInd w:val="0"/>
        <w:spacing w:after="0"/>
        <w:jc w:val="both"/>
        <w:rPr>
          <w:rFonts w:ascii="Times New Roman" w:hAnsi="Times New Roman" w:cs="Times New Roman"/>
          <w:color w:val="000000"/>
          <w:sz w:val="24"/>
          <w:szCs w:val="24"/>
        </w:rPr>
      </w:pPr>
    </w:p>
    <w:p w14:paraId="496B7EAF" w14:textId="6563C624" w:rsidR="00626854" w:rsidRPr="006F3544" w:rsidRDefault="00626854" w:rsidP="008337D0">
      <w:pPr>
        <w:pStyle w:val="NoSpacing"/>
        <w:jc w:val="both"/>
        <w:rPr>
          <w:rFonts w:ascii="Times New Roman" w:hAnsi="Times New Roman" w:cs="Times New Roman"/>
          <w:sz w:val="24"/>
          <w:szCs w:val="24"/>
        </w:rPr>
      </w:pPr>
      <w:r w:rsidRPr="006F3544">
        <w:rPr>
          <w:rFonts w:ascii="Times New Roman" w:hAnsi="Times New Roman" w:cs="Times New Roman"/>
          <w:sz w:val="24"/>
          <w:szCs w:val="24"/>
        </w:rPr>
        <w:t>Odluka o financiranju sadržava sljedeće podatke:</w:t>
      </w:r>
    </w:p>
    <w:p w14:paraId="3BE7E507" w14:textId="77777777" w:rsidR="00386823" w:rsidRPr="006F3544" w:rsidRDefault="00626854" w:rsidP="00194765">
      <w:pPr>
        <w:pStyle w:val="NoSpacing"/>
        <w:numPr>
          <w:ilvl w:val="0"/>
          <w:numId w:val="26"/>
        </w:numPr>
        <w:jc w:val="both"/>
        <w:rPr>
          <w:rFonts w:ascii="Times New Roman" w:hAnsi="Times New Roman" w:cs="Times New Roman"/>
          <w:sz w:val="24"/>
          <w:szCs w:val="24"/>
        </w:rPr>
      </w:pPr>
      <w:r w:rsidRPr="006F3544">
        <w:rPr>
          <w:rFonts w:ascii="Times New Roman" w:hAnsi="Times New Roman" w:cs="Times New Roman"/>
          <w:sz w:val="24"/>
          <w:szCs w:val="24"/>
        </w:rPr>
        <w:t>pra</w:t>
      </w:r>
      <w:r w:rsidR="00386823" w:rsidRPr="006F3544">
        <w:rPr>
          <w:rFonts w:ascii="Times New Roman" w:hAnsi="Times New Roman" w:cs="Times New Roman"/>
          <w:sz w:val="24"/>
          <w:szCs w:val="24"/>
        </w:rPr>
        <w:t>vni temelj za donošenje Odluke;</w:t>
      </w:r>
    </w:p>
    <w:p w14:paraId="4A4A1522" w14:textId="77777777" w:rsidR="00626854" w:rsidRPr="006F3544" w:rsidRDefault="00626854" w:rsidP="00194765">
      <w:pPr>
        <w:pStyle w:val="NoSpacing"/>
        <w:numPr>
          <w:ilvl w:val="0"/>
          <w:numId w:val="26"/>
        </w:numPr>
        <w:jc w:val="both"/>
        <w:rPr>
          <w:rFonts w:ascii="Times New Roman" w:hAnsi="Times New Roman" w:cs="Times New Roman"/>
          <w:sz w:val="24"/>
          <w:szCs w:val="24"/>
        </w:rPr>
      </w:pPr>
      <w:r w:rsidRPr="006F3544">
        <w:rPr>
          <w:rFonts w:ascii="Times New Roman" w:hAnsi="Times New Roman" w:cs="Times New Roman"/>
          <w:sz w:val="24"/>
          <w:szCs w:val="24"/>
        </w:rPr>
        <w:t>naziv, adresu i OIB prijavitelja, i ako je primjenjivo, Partnera;</w:t>
      </w:r>
    </w:p>
    <w:p w14:paraId="1719A028" w14:textId="77777777" w:rsidR="00626854" w:rsidRPr="006F3544" w:rsidRDefault="00626854" w:rsidP="00194765">
      <w:pPr>
        <w:pStyle w:val="NoSpacing"/>
        <w:numPr>
          <w:ilvl w:val="0"/>
          <w:numId w:val="26"/>
        </w:numPr>
        <w:jc w:val="both"/>
        <w:rPr>
          <w:rFonts w:ascii="Times New Roman" w:hAnsi="Times New Roman" w:cs="Times New Roman"/>
          <w:sz w:val="24"/>
          <w:szCs w:val="24"/>
        </w:rPr>
      </w:pPr>
      <w:r w:rsidRPr="006F3544">
        <w:rPr>
          <w:rFonts w:ascii="Times New Roman" w:hAnsi="Times New Roman" w:cs="Times New Roman"/>
          <w:sz w:val="24"/>
          <w:szCs w:val="24"/>
        </w:rPr>
        <w:lastRenderedPageBreak/>
        <w:t>naziv i referentni broj projektnog prijedloga;</w:t>
      </w:r>
    </w:p>
    <w:p w14:paraId="24900C44" w14:textId="77777777" w:rsidR="005055B9" w:rsidRPr="00F3279A" w:rsidRDefault="005055B9" w:rsidP="005055B9">
      <w:pPr>
        <w:pStyle w:val="NoSpacing"/>
        <w:numPr>
          <w:ilvl w:val="0"/>
          <w:numId w:val="26"/>
        </w:numPr>
        <w:jc w:val="both"/>
        <w:rPr>
          <w:rFonts w:ascii="Times New Roman" w:hAnsi="Times New Roman" w:cs="Times New Roman"/>
          <w:sz w:val="24"/>
          <w:szCs w:val="24"/>
        </w:rPr>
      </w:pPr>
      <w:bookmarkStart w:id="251" w:name="_Hlk33695790"/>
      <w:r w:rsidRPr="00F3279A">
        <w:rPr>
          <w:rFonts w:ascii="Times New Roman" w:hAnsi="Times New Roman" w:cs="Times New Roman"/>
          <w:sz w:val="24"/>
          <w:szCs w:val="24"/>
        </w:rPr>
        <w:t>najviši iznos sredstava za financiranje prihvatljivih izdataka projekta i iznos prihvatljivih izdataka projekta,</w:t>
      </w:r>
    </w:p>
    <w:p w14:paraId="453354A2" w14:textId="41AD02BB" w:rsidR="005055B9" w:rsidRPr="00F3279A" w:rsidRDefault="005055B9" w:rsidP="005055B9">
      <w:pPr>
        <w:pStyle w:val="NoSpacing"/>
        <w:numPr>
          <w:ilvl w:val="0"/>
          <w:numId w:val="26"/>
        </w:numPr>
        <w:jc w:val="both"/>
        <w:rPr>
          <w:rFonts w:ascii="Times New Roman" w:hAnsi="Times New Roman" w:cs="Times New Roman"/>
          <w:sz w:val="24"/>
          <w:szCs w:val="24"/>
        </w:rPr>
      </w:pPr>
      <w:r w:rsidRPr="00F3279A">
        <w:rPr>
          <w:rFonts w:ascii="Times New Roman" w:hAnsi="Times New Roman" w:cs="Times New Roman"/>
          <w:sz w:val="24"/>
          <w:szCs w:val="24"/>
        </w:rPr>
        <w:t>stopa sufinanciranja</w:t>
      </w:r>
      <w:r w:rsidR="009E6877">
        <w:rPr>
          <w:rStyle w:val="FootnoteReference"/>
          <w:rFonts w:ascii="Times New Roman" w:hAnsi="Times New Roman" w:cs="Times New Roman"/>
          <w:sz w:val="24"/>
          <w:szCs w:val="24"/>
        </w:rPr>
        <w:footnoteReference w:id="16"/>
      </w:r>
      <w:r w:rsidRPr="00F3279A">
        <w:rPr>
          <w:rFonts w:ascii="Times New Roman" w:hAnsi="Times New Roman" w:cs="Times New Roman"/>
          <w:sz w:val="24"/>
          <w:szCs w:val="24"/>
        </w:rPr>
        <w:t xml:space="preserve"> (intenzitet potpore) na sedam decimala, uz napomenu kako je stopa sufinanciranja informativnog karaktera te kako se iznos za plaćanje po pojedinom zahtjevu za nadoknadom sredstava/završnom zahtjevu za nadoknadom sredstava utvrđuje primjenom točnog omjera između najvišeg iznosa bespovratnih sredstava utvrđenih Ugovorom i ukupnog iznosa prihvatljivih izdataka navedenog u izvorima financiranja proračuna Ugovora, i to, ako je primjenjivo, po pojedinoj financijskoj kategoriji proračuna Ugovora, a u odnosu na iznos provjerenih prihvatljivih izdataka, odobrenih u svakom zahtjevu za nadoknadom sredstava ili završnom zahtjevu za nadoknadom sredstava;</w:t>
      </w:r>
    </w:p>
    <w:bookmarkEnd w:id="251"/>
    <w:p w14:paraId="26B8DA6F" w14:textId="485FBEDC" w:rsidR="004D33A2" w:rsidRPr="006F3544" w:rsidRDefault="00626854" w:rsidP="00194765">
      <w:pPr>
        <w:pStyle w:val="NoSpacing"/>
        <w:numPr>
          <w:ilvl w:val="0"/>
          <w:numId w:val="26"/>
        </w:numPr>
        <w:jc w:val="both"/>
        <w:rPr>
          <w:rFonts w:ascii="Times New Roman" w:hAnsi="Times New Roman" w:cs="Times New Roman"/>
          <w:sz w:val="24"/>
          <w:szCs w:val="24"/>
        </w:rPr>
      </w:pPr>
      <w:r w:rsidRPr="006F3544">
        <w:rPr>
          <w:rFonts w:ascii="Times New Roman" w:hAnsi="Times New Roman" w:cs="Times New Roman"/>
          <w:sz w:val="24"/>
          <w:szCs w:val="24"/>
        </w:rPr>
        <w:t>tehničke podatke o klasifikacijama Državne riznice i kodovima alokacija</w:t>
      </w:r>
      <w:r w:rsidR="004D33A2" w:rsidRPr="006F3544">
        <w:rPr>
          <w:rFonts w:ascii="Times New Roman" w:hAnsi="Times New Roman" w:cs="Times New Roman"/>
          <w:sz w:val="24"/>
          <w:szCs w:val="24"/>
        </w:rPr>
        <w:t>,</w:t>
      </w:r>
    </w:p>
    <w:p w14:paraId="1CA096A3" w14:textId="77777777" w:rsidR="00626854" w:rsidRPr="006F3544" w:rsidRDefault="004D33A2" w:rsidP="00194765">
      <w:pPr>
        <w:pStyle w:val="NoSpacing"/>
        <w:numPr>
          <w:ilvl w:val="0"/>
          <w:numId w:val="26"/>
        </w:numPr>
        <w:jc w:val="both"/>
        <w:rPr>
          <w:rFonts w:ascii="Times New Roman" w:hAnsi="Times New Roman" w:cs="Times New Roman"/>
          <w:sz w:val="24"/>
          <w:szCs w:val="24"/>
        </w:rPr>
      </w:pPr>
      <w:r w:rsidRPr="006F3544">
        <w:rPr>
          <w:rFonts w:ascii="Times New Roman" w:hAnsi="Times New Roman" w:cs="Times New Roman"/>
          <w:sz w:val="24"/>
          <w:szCs w:val="24"/>
        </w:rPr>
        <w:t>ako je primjenjivo, druge elemente koji se odnose na financiranje (primjerice u odnosu na državne potpore)</w:t>
      </w:r>
      <w:r w:rsidR="00626854" w:rsidRPr="006F3544">
        <w:rPr>
          <w:rFonts w:ascii="Times New Roman" w:hAnsi="Times New Roman" w:cs="Times New Roman"/>
          <w:sz w:val="24"/>
          <w:szCs w:val="24"/>
        </w:rPr>
        <w:t>.</w:t>
      </w:r>
    </w:p>
    <w:p w14:paraId="57BFBB89" w14:textId="77777777" w:rsidR="00626854" w:rsidRPr="006F3544" w:rsidRDefault="00626854" w:rsidP="008337D0">
      <w:pPr>
        <w:pStyle w:val="NoSpacing"/>
        <w:jc w:val="both"/>
        <w:rPr>
          <w:rFonts w:ascii="Times New Roman" w:hAnsi="Times New Roman" w:cs="Times New Roman"/>
          <w:sz w:val="24"/>
          <w:szCs w:val="24"/>
        </w:rPr>
      </w:pPr>
    </w:p>
    <w:p w14:paraId="718A6C2E" w14:textId="77777777" w:rsidR="00626854" w:rsidRPr="006F3544" w:rsidRDefault="00626854" w:rsidP="008337D0">
      <w:pPr>
        <w:pStyle w:val="NoSpacing"/>
        <w:jc w:val="both"/>
        <w:rPr>
          <w:rFonts w:ascii="Times New Roman" w:hAnsi="Times New Roman" w:cs="Times New Roman"/>
          <w:sz w:val="24"/>
          <w:szCs w:val="24"/>
        </w:rPr>
      </w:pPr>
      <w:r w:rsidRPr="006F3544">
        <w:rPr>
          <w:rFonts w:ascii="Times New Roman" w:hAnsi="Times New Roman" w:cs="Times New Roman"/>
          <w:sz w:val="24"/>
          <w:szCs w:val="24"/>
        </w:rPr>
        <w:t>PT1 obavještava prijavitelja da je njegov projektni prijedlog odabran za financiranje</w:t>
      </w:r>
      <w:r w:rsidR="00E45216" w:rsidRPr="006F3544">
        <w:rPr>
          <w:rFonts w:ascii="Times New Roman" w:hAnsi="Times New Roman" w:cs="Times New Roman"/>
          <w:sz w:val="24"/>
          <w:szCs w:val="24"/>
        </w:rPr>
        <w:t>, obaviješću koja</w:t>
      </w:r>
      <w:r w:rsidRPr="006F3544">
        <w:rPr>
          <w:rFonts w:ascii="Times New Roman" w:hAnsi="Times New Roman" w:cs="Times New Roman"/>
          <w:sz w:val="24"/>
          <w:szCs w:val="24"/>
        </w:rPr>
        <w:t xml:space="preserve"> sadržava Odluku o financiranju i informacije o daljnjem postupanju.</w:t>
      </w:r>
    </w:p>
    <w:p w14:paraId="666512C0" w14:textId="77777777" w:rsidR="007A2CB6" w:rsidRPr="006F3544" w:rsidRDefault="007A2CB6" w:rsidP="00626854">
      <w:pPr>
        <w:widowControl w:val="0"/>
        <w:autoSpaceDE w:val="0"/>
        <w:autoSpaceDN w:val="0"/>
        <w:adjustRightInd w:val="0"/>
        <w:spacing w:after="0"/>
        <w:jc w:val="both"/>
        <w:rPr>
          <w:rFonts w:ascii="Times New Roman" w:hAnsi="Times New Roman" w:cs="Times New Roman"/>
          <w:color w:val="000000"/>
        </w:rPr>
      </w:pPr>
    </w:p>
    <w:p w14:paraId="4E8D3B46" w14:textId="3C62E127" w:rsidR="0040481D" w:rsidRPr="009D6F7D" w:rsidRDefault="0040481D" w:rsidP="009A0B2F">
      <w:pPr>
        <w:widowControl w:val="0"/>
        <w:autoSpaceDE w:val="0"/>
        <w:autoSpaceDN w:val="0"/>
        <w:adjustRightInd w:val="0"/>
        <w:spacing w:after="0"/>
        <w:jc w:val="both"/>
        <w:rPr>
          <w:rFonts w:ascii="Times New Roman" w:hAnsi="Times New Roman" w:cs="Times New Roman"/>
          <w:b/>
          <w:color w:val="000000"/>
          <w:sz w:val="24"/>
          <w:szCs w:val="24"/>
          <w:u w:val="single"/>
        </w:rPr>
      </w:pPr>
      <w:r w:rsidRPr="009D6F7D">
        <w:rPr>
          <w:rFonts w:ascii="Times New Roman" w:hAnsi="Times New Roman" w:cs="Times New Roman"/>
          <w:b/>
          <w:color w:val="000000"/>
          <w:sz w:val="24"/>
          <w:szCs w:val="24"/>
          <w:u w:val="single"/>
        </w:rPr>
        <w:t>Odred</w:t>
      </w:r>
      <w:r w:rsidR="002F45FC" w:rsidRPr="009D6F7D">
        <w:rPr>
          <w:rFonts w:ascii="Times New Roman" w:hAnsi="Times New Roman" w:cs="Times New Roman"/>
          <w:b/>
          <w:color w:val="000000"/>
          <w:sz w:val="24"/>
          <w:szCs w:val="24"/>
          <w:u w:val="single"/>
        </w:rPr>
        <w:t>b</w:t>
      </w:r>
      <w:r w:rsidRPr="009D6F7D">
        <w:rPr>
          <w:rFonts w:ascii="Times New Roman" w:hAnsi="Times New Roman" w:cs="Times New Roman"/>
          <w:b/>
          <w:color w:val="000000"/>
          <w:sz w:val="24"/>
          <w:szCs w:val="24"/>
          <w:u w:val="single"/>
        </w:rPr>
        <w:t xml:space="preserve">e vezane uz dodatna pojašnjenja tijekom postupka dodjele </w:t>
      </w:r>
    </w:p>
    <w:p w14:paraId="1B27B902" w14:textId="77777777" w:rsidR="00BC3A90" w:rsidRPr="006F3544" w:rsidRDefault="00BC3A90" w:rsidP="009A0B2F">
      <w:pPr>
        <w:widowControl w:val="0"/>
        <w:autoSpaceDE w:val="0"/>
        <w:autoSpaceDN w:val="0"/>
        <w:adjustRightInd w:val="0"/>
        <w:spacing w:after="0"/>
        <w:jc w:val="both"/>
        <w:rPr>
          <w:rFonts w:ascii="Times New Roman" w:hAnsi="Times New Roman" w:cs="Times New Roman"/>
          <w:i/>
          <w:color w:val="000000"/>
        </w:rPr>
      </w:pPr>
    </w:p>
    <w:p w14:paraId="5DF14DA1" w14:textId="77777777" w:rsidR="009A0B2F" w:rsidRPr="006F3544" w:rsidRDefault="009A0B2F" w:rsidP="00215212">
      <w:pPr>
        <w:pStyle w:val="NoSpacing"/>
        <w:jc w:val="both"/>
        <w:rPr>
          <w:rFonts w:ascii="Times New Roman" w:hAnsi="Times New Roman" w:cs="Times New Roman"/>
          <w:i/>
          <w:sz w:val="24"/>
          <w:szCs w:val="24"/>
        </w:rPr>
      </w:pPr>
      <w:r w:rsidRPr="006F3544">
        <w:rPr>
          <w:rFonts w:ascii="Times New Roman" w:hAnsi="Times New Roman" w:cs="Times New Roman"/>
          <w:i/>
          <w:sz w:val="24"/>
          <w:szCs w:val="24"/>
        </w:rPr>
        <w:t>Obavještavanje prijavitelja</w:t>
      </w:r>
    </w:p>
    <w:p w14:paraId="0D3BF368" w14:textId="77777777" w:rsidR="00BC3A90" w:rsidRPr="006F3544" w:rsidRDefault="00BC3A90" w:rsidP="00215212">
      <w:pPr>
        <w:pStyle w:val="NoSpacing"/>
        <w:jc w:val="both"/>
        <w:rPr>
          <w:rFonts w:ascii="Times New Roman" w:hAnsi="Times New Roman" w:cs="Times New Roman"/>
          <w:i/>
          <w:sz w:val="24"/>
          <w:szCs w:val="24"/>
        </w:rPr>
      </w:pPr>
    </w:p>
    <w:p w14:paraId="4FF58F0F" w14:textId="2A9D6CAD" w:rsidR="009A0B2F" w:rsidRPr="006F3544" w:rsidRDefault="002F3F5B" w:rsidP="00215212">
      <w:pPr>
        <w:pStyle w:val="NoSpacing"/>
        <w:jc w:val="both"/>
        <w:rPr>
          <w:rStyle w:val="hps"/>
          <w:rFonts w:ascii="Times New Roman" w:hAnsi="Times New Roman"/>
          <w:sz w:val="24"/>
          <w:szCs w:val="24"/>
        </w:rPr>
      </w:pPr>
      <w:r w:rsidRPr="006F3544">
        <w:rPr>
          <w:rStyle w:val="hps"/>
          <w:rFonts w:ascii="Times New Roman" w:hAnsi="Times New Roman"/>
          <w:sz w:val="24"/>
          <w:szCs w:val="24"/>
        </w:rPr>
        <w:t>Prijavitelj</w:t>
      </w:r>
      <w:r w:rsidR="009A0B2F" w:rsidRPr="006F3544">
        <w:rPr>
          <w:rStyle w:val="hps"/>
          <w:rFonts w:ascii="Times New Roman" w:hAnsi="Times New Roman"/>
          <w:sz w:val="24"/>
          <w:szCs w:val="24"/>
        </w:rPr>
        <w:t xml:space="preserve"> će, u roku od 5 (pet) radnih dana od dana donošenja odluke o statusu</w:t>
      </w:r>
      <w:r w:rsidR="009A0B2F" w:rsidRPr="006F3544">
        <w:rPr>
          <w:rStyle w:val="longtext"/>
          <w:rFonts w:ascii="Times New Roman" w:hAnsi="Times New Roman"/>
          <w:sz w:val="24"/>
          <w:szCs w:val="24"/>
        </w:rPr>
        <w:t xml:space="preserve"> </w:t>
      </w:r>
      <w:r w:rsidR="008F374A" w:rsidRPr="006F3544">
        <w:rPr>
          <w:rStyle w:val="longtext"/>
          <w:rFonts w:ascii="Times New Roman" w:hAnsi="Times New Roman"/>
          <w:sz w:val="24"/>
          <w:szCs w:val="24"/>
        </w:rPr>
        <w:t>navedenog</w:t>
      </w:r>
      <w:r w:rsidR="009A0B2F" w:rsidRPr="006F3544">
        <w:rPr>
          <w:rStyle w:val="longtext"/>
          <w:rFonts w:ascii="Times New Roman" w:hAnsi="Times New Roman"/>
          <w:sz w:val="24"/>
          <w:szCs w:val="24"/>
        </w:rPr>
        <w:t xml:space="preserve"> </w:t>
      </w:r>
      <w:r w:rsidR="009A0B2F" w:rsidRPr="006F3544">
        <w:rPr>
          <w:rStyle w:val="hps"/>
          <w:rFonts w:ascii="Times New Roman" w:hAnsi="Times New Roman"/>
          <w:sz w:val="24"/>
          <w:szCs w:val="24"/>
        </w:rPr>
        <w:t>projektnog prijedloga</w:t>
      </w:r>
      <w:r w:rsidR="009A0B2F" w:rsidRPr="006F3544">
        <w:rPr>
          <w:rStyle w:val="longtext"/>
          <w:rFonts w:ascii="Times New Roman" w:hAnsi="Times New Roman"/>
          <w:sz w:val="24"/>
          <w:szCs w:val="24"/>
        </w:rPr>
        <w:t xml:space="preserve"> biti </w:t>
      </w:r>
      <w:r w:rsidRPr="006F3544">
        <w:rPr>
          <w:rStyle w:val="longtext"/>
          <w:rFonts w:ascii="Times New Roman" w:hAnsi="Times New Roman"/>
          <w:sz w:val="24"/>
          <w:szCs w:val="24"/>
        </w:rPr>
        <w:t>obaviješten</w:t>
      </w:r>
      <w:r w:rsidR="009A0B2F" w:rsidRPr="006F3544">
        <w:rPr>
          <w:rStyle w:val="longtext"/>
          <w:rFonts w:ascii="Times New Roman" w:hAnsi="Times New Roman"/>
          <w:sz w:val="24"/>
          <w:szCs w:val="24"/>
        </w:rPr>
        <w:t xml:space="preserve"> </w:t>
      </w:r>
      <w:r w:rsidR="009A0B2F" w:rsidRPr="006F3544">
        <w:rPr>
          <w:rStyle w:val="hps"/>
          <w:rFonts w:ascii="Times New Roman" w:hAnsi="Times New Roman"/>
          <w:sz w:val="24"/>
          <w:szCs w:val="24"/>
        </w:rPr>
        <w:t xml:space="preserve">pisanim putem obaviješću </w:t>
      </w:r>
      <w:r w:rsidR="008F374A" w:rsidRPr="006F3544">
        <w:rPr>
          <w:rStyle w:val="hps"/>
          <w:rFonts w:ascii="Times New Roman" w:hAnsi="Times New Roman"/>
          <w:sz w:val="24"/>
          <w:szCs w:val="24"/>
        </w:rPr>
        <w:t>i to:</w:t>
      </w:r>
    </w:p>
    <w:p w14:paraId="1A7E07B8" w14:textId="795369FF" w:rsidR="00852729" w:rsidRPr="00852729" w:rsidRDefault="006A0713" w:rsidP="00194765">
      <w:pPr>
        <w:pStyle w:val="ListParagraph"/>
        <w:numPr>
          <w:ilvl w:val="0"/>
          <w:numId w:val="35"/>
        </w:numPr>
        <w:spacing w:after="120" w:line="240" w:lineRule="auto"/>
        <w:jc w:val="both"/>
        <w:rPr>
          <w:rStyle w:val="longtext"/>
          <w:rFonts w:ascii="Times New Roman" w:hAnsi="Times New Roman"/>
        </w:rPr>
      </w:pPr>
      <w:r w:rsidRPr="006F3544">
        <w:rPr>
          <w:rStyle w:val="hps"/>
          <w:rFonts w:ascii="Times New Roman" w:hAnsi="Times New Roman"/>
          <w:sz w:val="24"/>
          <w:szCs w:val="24"/>
        </w:rPr>
        <w:t xml:space="preserve">ako je riječ o uspješnom </w:t>
      </w:r>
      <w:r w:rsidR="009A0B2F" w:rsidRPr="006F3544">
        <w:rPr>
          <w:rStyle w:val="hps"/>
          <w:rFonts w:ascii="Times New Roman" w:hAnsi="Times New Roman"/>
          <w:sz w:val="24"/>
          <w:szCs w:val="24"/>
        </w:rPr>
        <w:t>prijavitelj</w:t>
      </w:r>
      <w:r w:rsidRPr="006F3544">
        <w:rPr>
          <w:rStyle w:val="hps"/>
          <w:rFonts w:ascii="Times New Roman" w:hAnsi="Times New Roman"/>
          <w:sz w:val="24"/>
          <w:szCs w:val="24"/>
        </w:rPr>
        <w:t>u</w:t>
      </w:r>
      <w:r w:rsidR="009A0B2F" w:rsidRPr="006F3544">
        <w:rPr>
          <w:rStyle w:val="hps"/>
          <w:rFonts w:ascii="Times New Roman" w:hAnsi="Times New Roman"/>
          <w:sz w:val="24"/>
          <w:szCs w:val="24"/>
        </w:rPr>
        <w:t xml:space="preserve">, obavijest će sadržavati informaciju da je projektni prijedlog odabran </w:t>
      </w:r>
      <w:r w:rsidR="008C2097">
        <w:rPr>
          <w:rStyle w:val="longtext"/>
          <w:rFonts w:ascii="Times New Roman" w:hAnsi="Times New Roman"/>
          <w:sz w:val="24"/>
          <w:szCs w:val="24"/>
        </w:rPr>
        <w:t xml:space="preserve"> za financiranje</w:t>
      </w:r>
    </w:p>
    <w:p w14:paraId="6FFAEC71" w14:textId="77777777" w:rsidR="002F45FC" w:rsidRPr="006F3544" w:rsidRDefault="009A0B2F" w:rsidP="00852729">
      <w:pPr>
        <w:pStyle w:val="ListParagraph"/>
        <w:spacing w:after="120" w:line="240" w:lineRule="auto"/>
        <w:jc w:val="both"/>
        <w:rPr>
          <w:rStyle w:val="hps"/>
          <w:rFonts w:ascii="Times New Roman" w:hAnsi="Times New Roman"/>
        </w:rPr>
      </w:pPr>
      <w:r w:rsidRPr="006F3544">
        <w:rPr>
          <w:rStyle w:val="hps"/>
          <w:rFonts w:ascii="Times New Roman" w:hAnsi="Times New Roman"/>
          <w:sz w:val="24"/>
          <w:szCs w:val="24"/>
        </w:rPr>
        <w:t xml:space="preserve"> </w:t>
      </w:r>
    </w:p>
    <w:p w14:paraId="084D99A6" w14:textId="77777777" w:rsidR="002F45FC" w:rsidRPr="006F3544" w:rsidRDefault="006A0713" w:rsidP="00194765">
      <w:pPr>
        <w:pStyle w:val="ListParagraph"/>
        <w:numPr>
          <w:ilvl w:val="0"/>
          <w:numId w:val="35"/>
        </w:numPr>
        <w:spacing w:after="120" w:line="240" w:lineRule="auto"/>
        <w:jc w:val="both"/>
        <w:rPr>
          <w:rFonts w:ascii="Times New Roman" w:hAnsi="Times New Roman" w:cs="Times New Roman"/>
        </w:rPr>
      </w:pPr>
      <w:r w:rsidRPr="006F3544">
        <w:rPr>
          <w:rStyle w:val="hps"/>
          <w:rFonts w:ascii="Times New Roman" w:hAnsi="Times New Roman"/>
          <w:sz w:val="24"/>
          <w:szCs w:val="24"/>
        </w:rPr>
        <w:t>ak</w:t>
      </w:r>
      <w:r w:rsidR="00596C06" w:rsidRPr="006F3544">
        <w:rPr>
          <w:rStyle w:val="hps"/>
          <w:rFonts w:ascii="Times New Roman" w:hAnsi="Times New Roman"/>
          <w:sz w:val="24"/>
          <w:szCs w:val="24"/>
        </w:rPr>
        <w:t>o</w:t>
      </w:r>
      <w:r w:rsidRPr="006F3544">
        <w:rPr>
          <w:rStyle w:val="hps"/>
          <w:rFonts w:ascii="Times New Roman" w:hAnsi="Times New Roman"/>
          <w:sz w:val="24"/>
          <w:szCs w:val="24"/>
        </w:rPr>
        <w:t xml:space="preserve"> je riječ o neuspješnom</w:t>
      </w:r>
      <w:r w:rsidR="009A0B2F" w:rsidRPr="006F3544">
        <w:rPr>
          <w:rStyle w:val="hps"/>
          <w:rFonts w:ascii="Times New Roman" w:hAnsi="Times New Roman"/>
          <w:sz w:val="24"/>
          <w:szCs w:val="24"/>
        </w:rPr>
        <w:t xml:space="preserve"> prijavitelj</w:t>
      </w:r>
      <w:r w:rsidRPr="006F3544">
        <w:rPr>
          <w:rStyle w:val="hps"/>
          <w:rFonts w:ascii="Times New Roman" w:hAnsi="Times New Roman"/>
          <w:sz w:val="24"/>
          <w:szCs w:val="24"/>
        </w:rPr>
        <w:t>u</w:t>
      </w:r>
      <w:r w:rsidR="009A0B2F" w:rsidRPr="006F3544">
        <w:rPr>
          <w:rStyle w:val="hps"/>
          <w:rFonts w:ascii="Times New Roman" w:hAnsi="Times New Roman"/>
          <w:sz w:val="24"/>
          <w:szCs w:val="24"/>
        </w:rPr>
        <w:t xml:space="preserve"> </w:t>
      </w:r>
      <w:r w:rsidR="00B26467" w:rsidRPr="006F3544">
        <w:rPr>
          <w:rStyle w:val="hps"/>
          <w:rFonts w:ascii="Times New Roman" w:hAnsi="Times New Roman"/>
          <w:sz w:val="24"/>
          <w:szCs w:val="24"/>
        </w:rPr>
        <w:t xml:space="preserve">obavijest će </w:t>
      </w:r>
      <w:r w:rsidR="009A0B2F" w:rsidRPr="006F3544">
        <w:rPr>
          <w:rStyle w:val="hps"/>
          <w:rFonts w:ascii="Times New Roman" w:hAnsi="Times New Roman"/>
          <w:sz w:val="24"/>
          <w:szCs w:val="24"/>
        </w:rPr>
        <w:t>sadržavati informaciju da projektni prijedlo</w:t>
      </w:r>
      <w:r w:rsidR="001E5B20" w:rsidRPr="006F3544">
        <w:rPr>
          <w:rStyle w:val="hps"/>
          <w:rFonts w:ascii="Times New Roman" w:hAnsi="Times New Roman"/>
          <w:sz w:val="24"/>
          <w:szCs w:val="24"/>
        </w:rPr>
        <w:t>g</w:t>
      </w:r>
      <w:r w:rsidR="009A0B2F" w:rsidRPr="006F3544">
        <w:rPr>
          <w:rStyle w:val="hps"/>
          <w:rFonts w:ascii="Times New Roman" w:hAnsi="Times New Roman"/>
          <w:sz w:val="24"/>
          <w:szCs w:val="24"/>
        </w:rPr>
        <w:t xml:space="preserve"> </w:t>
      </w:r>
      <w:r w:rsidR="0040481D" w:rsidRPr="006F3544">
        <w:rPr>
          <w:rStyle w:val="hps"/>
          <w:rFonts w:ascii="Times New Roman" w:hAnsi="Times New Roman"/>
          <w:sz w:val="24"/>
          <w:szCs w:val="24"/>
        </w:rPr>
        <w:t>nije odabran</w:t>
      </w:r>
      <w:r w:rsidR="009A0B2F" w:rsidRPr="006F3544">
        <w:rPr>
          <w:rStyle w:val="hps"/>
          <w:rFonts w:ascii="Times New Roman" w:hAnsi="Times New Roman"/>
          <w:sz w:val="24"/>
          <w:szCs w:val="24"/>
        </w:rPr>
        <w:t xml:space="preserve"> za iduću fazu postupka dodjele s obrazloženjem</w:t>
      </w:r>
      <w:r w:rsidR="002F45FC" w:rsidRPr="006F3544">
        <w:rPr>
          <w:rFonts w:ascii="Times New Roman" w:eastAsia="Calibri" w:hAnsi="Times New Roman" w:cs="Times New Roman"/>
        </w:rPr>
        <w:t xml:space="preserve"> </w:t>
      </w:r>
    </w:p>
    <w:p w14:paraId="240C2CAE" w14:textId="77777777" w:rsidR="009A0B2F" w:rsidRPr="006F3544" w:rsidRDefault="006A0713" w:rsidP="00194765">
      <w:pPr>
        <w:pStyle w:val="NoSpacing"/>
        <w:numPr>
          <w:ilvl w:val="0"/>
          <w:numId w:val="27"/>
        </w:numPr>
        <w:jc w:val="both"/>
        <w:rPr>
          <w:rFonts w:ascii="Times New Roman" w:hAnsi="Times New Roman" w:cs="Times New Roman"/>
          <w:sz w:val="24"/>
          <w:szCs w:val="24"/>
        </w:rPr>
      </w:pPr>
      <w:r w:rsidRPr="006F3544">
        <w:rPr>
          <w:rStyle w:val="hps"/>
          <w:rFonts w:ascii="Times New Roman" w:hAnsi="Times New Roman"/>
          <w:sz w:val="24"/>
          <w:szCs w:val="24"/>
        </w:rPr>
        <w:t>ako je riječ o uspješnom prijavitelju u odnosu na kojeg su ispunjeni uvjeti ulaska na rezervnu listu</w:t>
      </w:r>
      <w:r w:rsidR="002F45FC" w:rsidRPr="006F3544">
        <w:rPr>
          <w:rStyle w:val="hps"/>
          <w:rFonts w:ascii="Times New Roman" w:hAnsi="Times New Roman"/>
          <w:sz w:val="24"/>
          <w:szCs w:val="24"/>
        </w:rPr>
        <w:t>, obavijest će sadržavati informaciju da je projektni prijedlog na rezervnoj listi</w:t>
      </w:r>
    </w:p>
    <w:p w14:paraId="021ACB9B" w14:textId="77777777" w:rsidR="002F45FC" w:rsidRPr="006F3544" w:rsidRDefault="002F45FC" w:rsidP="00215212">
      <w:pPr>
        <w:pStyle w:val="NoSpacing"/>
        <w:jc w:val="both"/>
        <w:rPr>
          <w:rFonts w:ascii="Times New Roman" w:hAnsi="Times New Roman" w:cs="Times New Roman"/>
          <w:i/>
          <w:sz w:val="24"/>
          <w:szCs w:val="24"/>
        </w:rPr>
      </w:pPr>
    </w:p>
    <w:p w14:paraId="5901BC38" w14:textId="77777777" w:rsidR="00BC3A90" w:rsidRPr="006F3544" w:rsidRDefault="0040481D" w:rsidP="00215212">
      <w:pPr>
        <w:pStyle w:val="NoSpacing"/>
        <w:jc w:val="both"/>
        <w:rPr>
          <w:rFonts w:ascii="Times New Roman" w:hAnsi="Times New Roman" w:cs="Times New Roman"/>
          <w:i/>
          <w:sz w:val="24"/>
          <w:szCs w:val="24"/>
        </w:rPr>
      </w:pPr>
      <w:r w:rsidRPr="006F3544">
        <w:rPr>
          <w:rFonts w:ascii="Times New Roman" w:hAnsi="Times New Roman" w:cs="Times New Roman"/>
          <w:i/>
          <w:sz w:val="24"/>
          <w:szCs w:val="24"/>
        </w:rPr>
        <w:t>Pojašnjenja tijekom postupka dodjele</w:t>
      </w:r>
    </w:p>
    <w:p w14:paraId="329E920E" w14:textId="77777777" w:rsidR="003B5924" w:rsidRPr="006F3544" w:rsidRDefault="003B5924" w:rsidP="00215212">
      <w:pPr>
        <w:pStyle w:val="NoSpacing"/>
        <w:jc w:val="both"/>
        <w:rPr>
          <w:rFonts w:ascii="Times New Roman" w:hAnsi="Times New Roman" w:cs="Times New Roman"/>
          <w:i/>
          <w:sz w:val="24"/>
          <w:szCs w:val="24"/>
        </w:rPr>
      </w:pPr>
    </w:p>
    <w:p w14:paraId="0855E82C" w14:textId="77777777" w:rsidR="00215212" w:rsidRPr="006F3544" w:rsidRDefault="009A0B2F" w:rsidP="00215212">
      <w:pPr>
        <w:pStyle w:val="NoSpacing"/>
        <w:jc w:val="both"/>
        <w:rPr>
          <w:rStyle w:val="hps"/>
          <w:rFonts w:ascii="Times New Roman" w:hAnsi="Times New Roman"/>
          <w:sz w:val="24"/>
          <w:szCs w:val="24"/>
        </w:rPr>
      </w:pPr>
      <w:r w:rsidRPr="006F3544">
        <w:rPr>
          <w:rFonts w:ascii="Times New Roman" w:hAnsi="Times New Roman" w:cs="Times New Roman"/>
          <w:sz w:val="24"/>
          <w:szCs w:val="24"/>
        </w:rPr>
        <w:t xml:space="preserve">U bilo kojoj fazi tijekom postupka dodjele, </w:t>
      </w:r>
      <w:r w:rsidR="0040481D" w:rsidRPr="006F3544">
        <w:rPr>
          <w:rFonts w:ascii="Times New Roman" w:hAnsi="Times New Roman" w:cs="Times New Roman"/>
          <w:sz w:val="24"/>
          <w:szCs w:val="24"/>
        </w:rPr>
        <w:t xml:space="preserve">PT1 i </w:t>
      </w:r>
      <w:r w:rsidRPr="006F3544">
        <w:rPr>
          <w:rFonts w:ascii="Times New Roman" w:hAnsi="Times New Roman" w:cs="Times New Roman"/>
          <w:sz w:val="24"/>
          <w:szCs w:val="24"/>
        </w:rPr>
        <w:t xml:space="preserve">PT2 mogu od Prijavitelja zahtijevati dodatna pojašnjenja/dokumente/podatke kada dostavljeno nije jasno ili sadrži pogreške sprječavajući na taj način objektivno provođenje postupka dodjele. U svezi s pojašnjenjima, </w:t>
      </w:r>
      <w:r w:rsidRPr="006F3544">
        <w:rPr>
          <w:rStyle w:val="longtext"/>
          <w:rFonts w:ascii="Times New Roman" w:hAnsi="Times New Roman"/>
          <w:sz w:val="24"/>
          <w:szCs w:val="24"/>
        </w:rPr>
        <w:t>Prijavitelj je obvezan postupiti u skladu sa zahtjevom nadležnog tijela, u za to određenom roku; u protivnom se njegov projektni prijedlog može isključiti</w:t>
      </w:r>
      <w:r w:rsidR="006458F6" w:rsidRPr="006F3544">
        <w:rPr>
          <w:rStyle w:val="longtext"/>
          <w:rFonts w:ascii="Times New Roman" w:hAnsi="Times New Roman"/>
          <w:sz w:val="24"/>
          <w:szCs w:val="24"/>
        </w:rPr>
        <w:t xml:space="preserve"> </w:t>
      </w:r>
      <w:r w:rsidRPr="006F3544">
        <w:rPr>
          <w:rStyle w:val="longtext"/>
          <w:rFonts w:ascii="Times New Roman" w:hAnsi="Times New Roman"/>
          <w:sz w:val="24"/>
          <w:szCs w:val="24"/>
        </w:rPr>
        <w:t>iz postupka dodjele.</w:t>
      </w:r>
      <w:r w:rsidR="006458F6" w:rsidRPr="006F3544">
        <w:rPr>
          <w:rStyle w:val="longtext"/>
          <w:rFonts w:ascii="Times New Roman" w:hAnsi="Times New Roman"/>
          <w:sz w:val="24"/>
          <w:szCs w:val="24"/>
        </w:rPr>
        <w:t xml:space="preserve"> </w:t>
      </w:r>
      <w:r w:rsidRPr="006F3544">
        <w:rPr>
          <w:rFonts w:ascii="Times New Roman" w:hAnsi="Times New Roman" w:cs="Times New Roman"/>
          <w:sz w:val="24"/>
          <w:szCs w:val="24"/>
        </w:rPr>
        <w:t xml:space="preserve">Prijavitelju nije dozvoljeno dostavljati ispravke ili dopune projektne dokumentacije na vlastitu inicijativu nakon predaje projektnog prijedloga. </w:t>
      </w:r>
      <w:r w:rsidR="008D46E4" w:rsidRPr="006F3544">
        <w:rPr>
          <w:rStyle w:val="hps"/>
          <w:rFonts w:ascii="Times New Roman" w:hAnsi="Times New Roman"/>
          <w:sz w:val="24"/>
          <w:szCs w:val="24"/>
        </w:rPr>
        <w:t>Zahtjevi za pojašnjenjem Prijavitelju će biti dostavljeni te je na njih obavezan odgovoriti putem sustava eFondovi.</w:t>
      </w:r>
    </w:p>
    <w:p w14:paraId="62B8A597" w14:textId="77777777" w:rsidR="00E8071D" w:rsidRPr="006F3544" w:rsidRDefault="00E8071D" w:rsidP="00215212">
      <w:pPr>
        <w:pStyle w:val="NoSpacing"/>
        <w:jc w:val="both"/>
        <w:rPr>
          <w:rStyle w:val="hps"/>
          <w:rFonts w:ascii="Times New Roman" w:hAnsi="Times New Roman"/>
          <w:sz w:val="24"/>
          <w:szCs w:val="24"/>
        </w:rPr>
      </w:pPr>
    </w:p>
    <w:p w14:paraId="60B5883E" w14:textId="77777777" w:rsidR="009A0B2F" w:rsidRPr="006F3544" w:rsidRDefault="009A0B2F" w:rsidP="00215212">
      <w:pPr>
        <w:pStyle w:val="NoSpacing"/>
        <w:jc w:val="both"/>
        <w:rPr>
          <w:rFonts w:ascii="Times New Roman" w:hAnsi="Times New Roman" w:cs="Times New Roman"/>
          <w:i/>
          <w:sz w:val="24"/>
          <w:szCs w:val="24"/>
        </w:rPr>
      </w:pPr>
      <w:r w:rsidRPr="006F3544">
        <w:rPr>
          <w:rFonts w:ascii="Times New Roman" w:hAnsi="Times New Roman" w:cs="Times New Roman"/>
          <w:i/>
          <w:sz w:val="24"/>
          <w:szCs w:val="24"/>
        </w:rPr>
        <w:t>Dostupnost informacija</w:t>
      </w:r>
    </w:p>
    <w:p w14:paraId="2F388C10" w14:textId="77777777" w:rsidR="00BC3A90" w:rsidRPr="006F3544" w:rsidRDefault="00BC3A90" w:rsidP="00215212">
      <w:pPr>
        <w:pStyle w:val="NoSpacing"/>
        <w:jc w:val="both"/>
        <w:rPr>
          <w:rFonts w:ascii="Times New Roman" w:hAnsi="Times New Roman" w:cs="Times New Roman"/>
          <w:sz w:val="24"/>
          <w:szCs w:val="24"/>
        </w:rPr>
      </w:pPr>
    </w:p>
    <w:p w14:paraId="27621DFA" w14:textId="77777777" w:rsidR="002F45FC" w:rsidRPr="006F3544" w:rsidRDefault="009A0B2F" w:rsidP="001D07FF">
      <w:pPr>
        <w:jc w:val="both"/>
        <w:rPr>
          <w:rFonts w:ascii="Times New Roman" w:hAnsi="Times New Roman" w:cs="Times New Roman"/>
          <w:sz w:val="24"/>
          <w:szCs w:val="24"/>
        </w:rPr>
      </w:pPr>
      <w:r w:rsidRPr="006F3544">
        <w:rPr>
          <w:rFonts w:ascii="Times New Roman" w:eastAsia="LucidaSansUnicode" w:hAnsi="Times New Roman" w:cs="Times New Roman"/>
          <w:sz w:val="24"/>
          <w:szCs w:val="24"/>
        </w:rPr>
        <w:lastRenderedPageBreak/>
        <w:t>Prijavitelj može uputiti zahtjev za dostavom informacija nadležnom tijelu o statusu njegovog projektnog prijedloga u pojedinoj fazi postupka dodjele</w:t>
      </w:r>
      <w:r w:rsidR="006A0713" w:rsidRPr="006F3544">
        <w:rPr>
          <w:rFonts w:ascii="Times New Roman" w:eastAsia="LucidaSansUnicode" w:hAnsi="Times New Roman" w:cs="Times New Roman"/>
          <w:sz w:val="24"/>
          <w:szCs w:val="24"/>
        </w:rPr>
        <w:t>,</w:t>
      </w:r>
      <w:r w:rsidRPr="006F3544">
        <w:rPr>
          <w:rFonts w:ascii="Times New Roman" w:eastAsia="LucidaSansUnicode" w:hAnsi="Times New Roman" w:cs="Times New Roman"/>
          <w:sz w:val="24"/>
          <w:szCs w:val="24"/>
        </w:rPr>
        <w:t xml:space="preserve"> na način definiran u </w:t>
      </w:r>
      <w:r w:rsidRPr="006F3544">
        <w:rPr>
          <w:rFonts w:ascii="Times New Roman" w:hAnsi="Times New Roman" w:cs="Times New Roman"/>
          <w:sz w:val="24"/>
          <w:szCs w:val="24"/>
        </w:rPr>
        <w:t>obavijesti nadležnog tijela koja se upućuje Prijavitelju na kraju svake faze postupka dodjele.</w:t>
      </w:r>
      <w:r w:rsidRPr="006F3544">
        <w:rPr>
          <w:rFonts w:ascii="Times New Roman" w:eastAsia="LucidaSansUnicode" w:hAnsi="Times New Roman" w:cs="Times New Roman"/>
          <w:sz w:val="24"/>
          <w:szCs w:val="24"/>
        </w:rPr>
        <w:t xml:space="preserve"> Nadležno tijelo odgovara na zahtjev u roku od 15 (petnaest) dana od dana primitka zahtjeva. Zahtjev Prijavitelja za dostavom informacija ne odgađa početak sljedeće faze postupka dodjele</w:t>
      </w:r>
      <w:r w:rsidRPr="006F3544">
        <w:rPr>
          <w:rFonts w:ascii="Times New Roman" w:hAnsi="Times New Roman" w:cs="Times New Roman"/>
          <w:sz w:val="24"/>
          <w:szCs w:val="24"/>
        </w:rPr>
        <w:t>.</w:t>
      </w:r>
      <w:r w:rsidR="004B5907" w:rsidRPr="006F3544">
        <w:rPr>
          <w:rFonts w:ascii="Times New Roman" w:hAnsi="Times New Roman" w:cs="Times New Roman"/>
          <w:sz w:val="24"/>
          <w:szCs w:val="24"/>
        </w:rPr>
        <w:t xml:space="preserve"> Zahtjev prijavitelja za </w:t>
      </w:r>
      <w:r w:rsidR="001D07FF" w:rsidRPr="006F3544">
        <w:rPr>
          <w:rFonts w:ascii="Times New Roman" w:hAnsi="Times New Roman" w:cs="Times New Roman"/>
          <w:sz w:val="24"/>
          <w:szCs w:val="24"/>
        </w:rPr>
        <w:t xml:space="preserve">dostavom </w:t>
      </w:r>
      <w:r w:rsidR="004B5907" w:rsidRPr="006F3544">
        <w:rPr>
          <w:rFonts w:ascii="Times New Roman" w:hAnsi="Times New Roman" w:cs="Times New Roman"/>
          <w:sz w:val="24"/>
          <w:szCs w:val="24"/>
        </w:rPr>
        <w:t xml:space="preserve">informacijama ne smatra se prigovorom na rezultate postupka </w:t>
      </w:r>
      <w:r w:rsidR="004B5907" w:rsidRPr="006F3544">
        <w:rPr>
          <w:rStyle w:val="longtext"/>
          <w:rFonts w:ascii="Times New Roman" w:hAnsi="Times New Roman"/>
          <w:sz w:val="24"/>
          <w:szCs w:val="24"/>
        </w:rPr>
        <w:t>dodjele</w:t>
      </w:r>
      <w:r w:rsidR="004B5907" w:rsidRPr="006F3544">
        <w:rPr>
          <w:rFonts w:ascii="Times New Roman" w:hAnsi="Times New Roman" w:cs="Times New Roman"/>
          <w:sz w:val="24"/>
          <w:szCs w:val="24"/>
        </w:rPr>
        <w:t xml:space="preserve"> ili bilo koje pojedine faze postupka </w:t>
      </w:r>
      <w:r w:rsidR="004B5907" w:rsidRPr="006F3544">
        <w:rPr>
          <w:rStyle w:val="longtext"/>
          <w:rFonts w:ascii="Times New Roman" w:hAnsi="Times New Roman"/>
          <w:sz w:val="24"/>
          <w:szCs w:val="24"/>
        </w:rPr>
        <w:t>dodjele</w:t>
      </w:r>
      <w:r w:rsidR="001D07FF" w:rsidRPr="006F3544">
        <w:rPr>
          <w:rFonts w:ascii="Times New Roman" w:hAnsi="Times New Roman" w:cs="Times New Roman"/>
          <w:sz w:val="24"/>
          <w:szCs w:val="24"/>
        </w:rPr>
        <w:t xml:space="preserve">. </w:t>
      </w:r>
    </w:p>
    <w:p w14:paraId="7A24C354" w14:textId="77777777" w:rsidR="009A0B2F" w:rsidRPr="006F3544" w:rsidRDefault="009A0B2F" w:rsidP="00215212">
      <w:pPr>
        <w:pStyle w:val="NoSpacing"/>
        <w:jc w:val="both"/>
        <w:rPr>
          <w:rFonts w:ascii="Times New Roman" w:hAnsi="Times New Roman" w:cs="Times New Roman"/>
          <w:i/>
          <w:sz w:val="24"/>
          <w:szCs w:val="24"/>
        </w:rPr>
      </w:pPr>
      <w:r w:rsidRPr="006F3544">
        <w:rPr>
          <w:rFonts w:ascii="Times New Roman" w:hAnsi="Times New Roman" w:cs="Times New Roman"/>
          <w:i/>
          <w:sz w:val="24"/>
          <w:szCs w:val="24"/>
        </w:rPr>
        <w:t>Povlačenje projektnog prijedloga</w:t>
      </w:r>
    </w:p>
    <w:p w14:paraId="6F66609A" w14:textId="77777777" w:rsidR="00BC3A90" w:rsidRPr="006F3544" w:rsidRDefault="00BC3A90" w:rsidP="00215212">
      <w:pPr>
        <w:pStyle w:val="NoSpacing"/>
        <w:jc w:val="both"/>
        <w:rPr>
          <w:rFonts w:ascii="Times New Roman" w:hAnsi="Times New Roman" w:cs="Times New Roman"/>
          <w:sz w:val="24"/>
          <w:szCs w:val="24"/>
        </w:rPr>
      </w:pPr>
    </w:p>
    <w:p w14:paraId="4594F426" w14:textId="77777777" w:rsidR="009A0B2F" w:rsidRPr="006F3544" w:rsidRDefault="009A0B2F" w:rsidP="00215212">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Do trenutka potpisivanja Ugovora, u bilo kojoj fazi postupka dodjele, prijavitelj </w:t>
      </w:r>
      <w:r w:rsidR="008D46E4" w:rsidRPr="006F3544">
        <w:rPr>
          <w:rFonts w:ascii="Times New Roman" w:hAnsi="Times New Roman" w:cs="Times New Roman"/>
          <w:sz w:val="24"/>
          <w:szCs w:val="24"/>
        </w:rPr>
        <w:t xml:space="preserve">kroz sustav eFondovi </w:t>
      </w:r>
      <w:r w:rsidRPr="006F3544">
        <w:rPr>
          <w:rFonts w:ascii="Times New Roman" w:hAnsi="Times New Roman" w:cs="Times New Roman"/>
          <w:sz w:val="24"/>
          <w:szCs w:val="24"/>
        </w:rPr>
        <w:t>može povući svoj projektni prijedlog.</w:t>
      </w:r>
    </w:p>
    <w:p w14:paraId="7E67278C" w14:textId="77777777" w:rsidR="009A0B2F" w:rsidRPr="006F3544" w:rsidRDefault="009A0B2F" w:rsidP="009A0B2F">
      <w:pPr>
        <w:widowControl w:val="0"/>
        <w:autoSpaceDE w:val="0"/>
        <w:autoSpaceDN w:val="0"/>
        <w:adjustRightInd w:val="0"/>
        <w:spacing w:after="0"/>
        <w:jc w:val="both"/>
        <w:rPr>
          <w:rFonts w:ascii="Times New Roman" w:hAnsi="Times New Roman" w:cs="Times New Roman"/>
          <w:color w:val="000000"/>
        </w:rPr>
      </w:pPr>
    </w:p>
    <w:tbl>
      <w:tblPr>
        <w:tblStyle w:val="TableGrid"/>
        <w:tblW w:w="0" w:type="auto"/>
        <w:tblInd w:w="108" w:type="dxa"/>
        <w:tblLook w:val="04A0" w:firstRow="1" w:lastRow="0" w:firstColumn="1" w:lastColumn="0" w:noHBand="0" w:noVBand="1"/>
      </w:tblPr>
      <w:tblGrid>
        <w:gridCol w:w="8954"/>
      </w:tblGrid>
      <w:tr w:rsidR="009A0B2F" w:rsidRPr="006F3544" w14:paraId="026C1A63" w14:textId="77777777" w:rsidTr="00FE723D">
        <w:tc>
          <w:tcPr>
            <w:tcW w:w="9072" w:type="dxa"/>
            <w:shd w:val="clear" w:color="auto" w:fill="D6F8D7"/>
          </w:tcPr>
          <w:p w14:paraId="56652C94" w14:textId="77777777" w:rsidR="009A0B2F" w:rsidRPr="006F3544" w:rsidRDefault="009A0B2F" w:rsidP="009A0B2F">
            <w:pPr>
              <w:widowControl w:val="0"/>
              <w:autoSpaceDE w:val="0"/>
              <w:autoSpaceDN w:val="0"/>
              <w:adjustRightInd w:val="0"/>
              <w:spacing w:after="0"/>
              <w:jc w:val="both"/>
              <w:rPr>
                <w:rFonts w:ascii="Times New Roman" w:hAnsi="Times New Roman" w:cs="Times New Roman"/>
                <w:i/>
                <w:color w:val="000000"/>
              </w:rPr>
            </w:pPr>
            <w:r w:rsidRPr="006F3544">
              <w:rPr>
                <w:rFonts w:ascii="Times New Roman" w:hAnsi="Times New Roman" w:cs="Times New Roman"/>
                <w:b/>
                <w:i/>
                <w:color w:val="000000"/>
              </w:rPr>
              <w:t>Napomena:</w:t>
            </w:r>
            <w:r w:rsidRPr="006F3544">
              <w:rPr>
                <w:rFonts w:ascii="Times New Roman" w:hAnsi="Times New Roman" w:cs="Times New Roman"/>
                <w:i/>
                <w:color w:val="000000"/>
              </w:rPr>
              <w:t xml:space="preserve"> Prijavitelj je obvezan o svakoj promjeni odnosno okolnostima, koje bi mogle odgoditi uvrštavanje projektnog prijedloga u Odluku o financiranju ili utjecati na ispravnost dodjele, bez odgode obavijestiti nadležna tijela.</w:t>
            </w:r>
          </w:p>
        </w:tc>
      </w:tr>
    </w:tbl>
    <w:p w14:paraId="083CFBAB" w14:textId="77777777" w:rsidR="00EA3398" w:rsidRPr="006F3544" w:rsidRDefault="00EA3398" w:rsidP="006D336D">
      <w:pPr>
        <w:pStyle w:val="Default"/>
        <w:jc w:val="both"/>
      </w:pPr>
    </w:p>
    <w:p w14:paraId="268F8F57" w14:textId="76C1899B" w:rsidR="00733655" w:rsidRPr="006F3544" w:rsidRDefault="00B514A5" w:rsidP="000F08C7">
      <w:pPr>
        <w:pStyle w:val="Heading2"/>
        <w:ind w:left="0" w:firstLine="0"/>
      </w:pPr>
      <w:r>
        <w:t xml:space="preserve">      </w:t>
      </w:r>
      <w:bookmarkStart w:id="252" w:name="_Toc2260442"/>
      <w:r>
        <w:t xml:space="preserve">4.3. </w:t>
      </w:r>
      <w:r w:rsidR="00733655" w:rsidRPr="006F3544">
        <w:t>Prigovori</w:t>
      </w:r>
      <w:bookmarkEnd w:id="252"/>
    </w:p>
    <w:p w14:paraId="6C7ABA42" w14:textId="46270955" w:rsidR="00733655" w:rsidRPr="006F3544" w:rsidRDefault="00733655"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Prijavitelji koji smatraju  da su oštećeni zbog nepravilnog postupanja tijekom postupka dodjele imaju pravo izjaviti prigovor čelniku UT-a. Prijavitelj može izjaviti prigovor čelniku UT-a u roku od </w:t>
      </w:r>
      <w:r w:rsidR="004B31E0">
        <w:rPr>
          <w:rFonts w:ascii="Times New Roman" w:hAnsi="Times New Roman" w:cs="Times New Roman"/>
          <w:sz w:val="24"/>
          <w:szCs w:val="24"/>
        </w:rPr>
        <w:t>15</w:t>
      </w:r>
      <w:r w:rsidRPr="006F3544">
        <w:rPr>
          <w:rFonts w:ascii="Times New Roman" w:hAnsi="Times New Roman" w:cs="Times New Roman"/>
          <w:sz w:val="24"/>
          <w:szCs w:val="24"/>
        </w:rPr>
        <w:t xml:space="preserve"> dana od dana primitka Obavijesti o statusu projektnog prijedloga u pojedinoj fazi postupka dodjele bespovratnih sredstava</w:t>
      </w:r>
      <w:r w:rsidR="007F1CAA">
        <w:rPr>
          <w:rFonts w:ascii="Times New Roman" w:hAnsi="Times New Roman" w:cs="Times New Roman"/>
          <w:sz w:val="24"/>
          <w:szCs w:val="24"/>
        </w:rPr>
        <w:t xml:space="preserve">, </w:t>
      </w:r>
      <w:r w:rsidR="007F1CAA" w:rsidRPr="007F1CAA">
        <w:rPr>
          <w:rFonts w:ascii="Times New Roman" w:hAnsi="Times New Roman" w:cs="Times New Roman"/>
          <w:sz w:val="24"/>
          <w:szCs w:val="24"/>
        </w:rPr>
        <w:t>u pisanom obliku neposredno, poslati poštom, dostaviti u obliku elektroničke isprave izrađene sukladno zakonu ili usmeno izjaviti na zapisnik</w:t>
      </w:r>
      <w:r w:rsidR="007F1CAA">
        <w:rPr>
          <w:rFonts w:ascii="Times New Roman" w:hAnsi="Times New Roman" w:cs="Times New Roman"/>
          <w:sz w:val="24"/>
          <w:szCs w:val="24"/>
        </w:rPr>
        <w:t>,</w:t>
      </w:r>
      <w:r w:rsidR="007F1CAA" w:rsidRPr="007F1CAA">
        <w:rPr>
          <w:rFonts w:ascii="Times New Roman" w:hAnsi="Times New Roman" w:cs="Times New Roman"/>
          <w:sz w:val="24"/>
          <w:szCs w:val="24"/>
        </w:rPr>
        <w:t xml:space="preserve"> </w:t>
      </w:r>
      <w:r w:rsidRPr="006F3544">
        <w:rPr>
          <w:rFonts w:ascii="Times New Roman" w:hAnsi="Times New Roman" w:cs="Times New Roman"/>
          <w:sz w:val="24"/>
          <w:szCs w:val="24"/>
        </w:rPr>
        <w:t>zbog sljedećih razloga:</w:t>
      </w:r>
    </w:p>
    <w:p w14:paraId="3B4879BD" w14:textId="77777777" w:rsidR="00AD3D52" w:rsidRPr="006F3544" w:rsidRDefault="00AD3D52" w:rsidP="00042962">
      <w:pPr>
        <w:pStyle w:val="NoSpacing"/>
        <w:jc w:val="both"/>
        <w:rPr>
          <w:rFonts w:ascii="Times New Roman" w:hAnsi="Times New Roman" w:cs="Times New Roman"/>
          <w:sz w:val="24"/>
          <w:szCs w:val="24"/>
        </w:rPr>
      </w:pPr>
    </w:p>
    <w:p w14:paraId="66731E5A" w14:textId="0EE471FB" w:rsidR="00EE3D24" w:rsidRPr="006F3544" w:rsidRDefault="00733655" w:rsidP="00194765">
      <w:pPr>
        <w:pStyle w:val="NoSpacing"/>
        <w:numPr>
          <w:ilvl w:val="0"/>
          <w:numId w:val="28"/>
        </w:numPr>
        <w:jc w:val="both"/>
        <w:rPr>
          <w:rFonts w:ascii="Times New Roman" w:hAnsi="Times New Roman" w:cs="Times New Roman"/>
          <w:sz w:val="24"/>
          <w:szCs w:val="24"/>
        </w:rPr>
      </w:pPr>
      <w:r w:rsidRPr="006F3544">
        <w:rPr>
          <w:rFonts w:ascii="Times New Roman" w:hAnsi="Times New Roman" w:cs="Times New Roman"/>
          <w:sz w:val="24"/>
          <w:szCs w:val="24"/>
        </w:rPr>
        <w:t xml:space="preserve">povrede postupka opisanog u </w:t>
      </w:r>
      <w:r w:rsidR="004B407C">
        <w:rPr>
          <w:rFonts w:ascii="Times New Roman" w:hAnsi="Times New Roman" w:cs="Times New Roman"/>
          <w:sz w:val="24"/>
          <w:szCs w:val="24"/>
        </w:rPr>
        <w:t xml:space="preserve">ovim </w:t>
      </w:r>
      <w:r w:rsidRPr="006F3544">
        <w:rPr>
          <w:rFonts w:ascii="Times New Roman" w:hAnsi="Times New Roman" w:cs="Times New Roman"/>
          <w:sz w:val="24"/>
          <w:szCs w:val="24"/>
        </w:rPr>
        <w:t>Uputama i dokumentaciji predmetnog Poziva,</w:t>
      </w:r>
    </w:p>
    <w:p w14:paraId="48D041DC" w14:textId="0A3A362B" w:rsidR="00B372F6" w:rsidRPr="00B372F6" w:rsidRDefault="00733655" w:rsidP="00B372F6">
      <w:pPr>
        <w:pStyle w:val="NoSpacing"/>
        <w:numPr>
          <w:ilvl w:val="0"/>
          <w:numId w:val="28"/>
        </w:numPr>
        <w:jc w:val="both"/>
        <w:rPr>
          <w:rFonts w:ascii="Times New Roman" w:hAnsi="Times New Roman" w:cs="Times New Roman"/>
          <w:sz w:val="24"/>
          <w:szCs w:val="24"/>
        </w:rPr>
      </w:pPr>
      <w:r w:rsidRPr="006F3544">
        <w:rPr>
          <w:rFonts w:ascii="Times New Roman" w:hAnsi="Times New Roman" w:cs="Times New Roman"/>
          <w:sz w:val="24"/>
          <w:szCs w:val="24"/>
        </w:rPr>
        <w:t>povrede načela jednakog postupanja, načela zabrane diskriminacije, načela transparentnosti, načela razmjernosti, načela sprječavanja sukoba interesa, načela tajnosti postupka dodjele bespovratnih sredstava.</w:t>
      </w:r>
    </w:p>
    <w:p w14:paraId="0F048EFB" w14:textId="27BB16E3" w:rsidR="00F02219" w:rsidRPr="006F3544" w:rsidRDefault="00F02219" w:rsidP="00042962">
      <w:pPr>
        <w:pStyle w:val="NoSpacing"/>
        <w:jc w:val="both"/>
        <w:rPr>
          <w:rFonts w:ascii="Times New Roman" w:hAnsi="Times New Roman" w:cs="Times New Roman"/>
          <w:sz w:val="24"/>
          <w:szCs w:val="24"/>
        </w:rPr>
      </w:pPr>
    </w:p>
    <w:p w14:paraId="5A93BA95" w14:textId="77777777" w:rsidR="00733655" w:rsidRPr="00275460" w:rsidRDefault="00F96524"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O</w:t>
      </w:r>
      <w:r w:rsidR="00733655" w:rsidRPr="006F3544">
        <w:rPr>
          <w:rFonts w:ascii="Times New Roman" w:hAnsi="Times New Roman" w:cs="Times New Roman"/>
          <w:sz w:val="24"/>
          <w:szCs w:val="24"/>
        </w:rPr>
        <w:t xml:space="preserve"> prigovoru odlučuje čelnik UT-a rješenjem na temelju prijedloga Komisije za razmatranje prigovora (u nastavku teksta: Komisija). Rješenje čelnika UT-a dostavlja se podnositelju prigovora. </w:t>
      </w:r>
      <w:r w:rsidR="00733655" w:rsidRPr="00CF6F8A">
        <w:rPr>
          <w:rFonts w:ascii="Times New Roman" w:hAnsi="Times New Roman" w:cs="Times New Roman"/>
          <w:sz w:val="24"/>
          <w:szCs w:val="24"/>
        </w:rPr>
        <w:t>Rješenje je izvršno te se može pokrenuti upravni spor pred nadležnim Upravnim sudom u roku 30 (trideset) dana o dana dostave</w:t>
      </w:r>
      <w:r w:rsidR="00BC74D2" w:rsidRPr="00C447D3">
        <w:rPr>
          <w:rFonts w:ascii="Times New Roman" w:hAnsi="Times New Roman" w:cs="Times New Roman"/>
          <w:sz w:val="24"/>
          <w:szCs w:val="24"/>
        </w:rPr>
        <w:t xml:space="preserve"> rješenja</w:t>
      </w:r>
      <w:r w:rsidR="00733655" w:rsidRPr="00275460">
        <w:rPr>
          <w:rFonts w:ascii="Times New Roman" w:hAnsi="Times New Roman" w:cs="Times New Roman"/>
          <w:sz w:val="24"/>
          <w:szCs w:val="24"/>
        </w:rPr>
        <w:t xml:space="preserve">. </w:t>
      </w:r>
    </w:p>
    <w:p w14:paraId="7069D2B3" w14:textId="77777777" w:rsidR="00042962" w:rsidRPr="00DD5DFA" w:rsidRDefault="00042962" w:rsidP="00042962">
      <w:pPr>
        <w:pStyle w:val="NoSpacing"/>
        <w:jc w:val="both"/>
        <w:rPr>
          <w:rFonts w:ascii="Times New Roman" w:hAnsi="Times New Roman" w:cs="Times New Roman"/>
          <w:sz w:val="24"/>
          <w:szCs w:val="24"/>
        </w:rPr>
      </w:pPr>
    </w:p>
    <w:p w14:paraId="26C4FE70" w14:textId="629DE66E" w:rsidR="00733655" w:rsidRPr="006F3544" w:rsidRDefault="00733655"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Prigovor mora biti razumljiv i sadržavati sve što je potrebno da bi se po njemu moglo postupiti, osobito naziv tijela kojem se upućuje, naznaku </w:t>
      </w:r>
      <w:r w:rsidR="004B31E0">
        <w:rPr>
          <w:rFonts w:ascii="Times New Roman" w:hAnsi="Times New Roman" w:cs="Times New Roman"/>
          <w:sz w:val="24"/>
          <w:szCs w:val="24"/>
        </w:rPr>
        <w:t>obavijesti na koju se podnosi</w:t>
      </w:r>
      <w:r w:rsidRPr="006F3544">
        <w:rPr>
          <w:rFonts w:ascii="Times New Roman" w:hAnsi="Times New Roman" w:cs="Times New Roman"/>
          <w:sz w:val="24"/>
          <w:szCs w:val="24"/>
        </w:rPr>
        <w:t>, naziv/ime i prezime te adresu prijavitelja, ime i prezime te adresu osobe ovlaštene za zastupanje ako je prijavitelj ima (uključujući punomoć), naziv i referentni broj Poziva, razloge prigovora, potpis prijavitelja ili osobe ovlaštene za zastupanje</w:t>
      </w:r>
      <w:r w:rsidR="00F96524" w:rsidRPr="006F3544">
        <w:rPr>
          <w:rFonts w:ascii="Times New Roman" w:hAnsi="Times New Roman" w:cs="Times New Roman"/>
          <w:sz w:val="24"/>
          <w:szCs w:val="24"/>
        </w:rPr>
        <w:t xml:space="preserve">, naznaku statusa potpisnika prigovora koji ga ovlašćuje na zastupanje prijavitelja (direktor, prokurist, član Uprave </w:t>
      </w:r>
      <w:r w:rsidR="003B5924" w:rsidRPr="006F3544">
        <w:rPr>
          <w:rFonts w:ascii="Times New Roman" w:hAnsi="Times New Roman" w:cs="Times New Roman"/>
          <w:sz w:val="24"/>
          <w:szCs w:val="24"/>
        </w:rPr>
        <w:t>itd</w:t>
      </w:r>
      <w:r w:rsidR="00852729">
        <w:rPr>
          <w:rFonts w:ascii="Times New Roman" w:hAnsi="Times New Roman" w:cs="Times New Roman"/>
          <w:sz w:val="24"/>
          <w:szCs w:val="24"/>
        </w:rPr>
        <w:t>.</w:t>
      </w:r>
      <w:r w:rsidR="00F96524" w:rsidRPr="006F3544">
        <w:rPr>
          <w:rFonts w:ascii="Times New Roman" w:hAnsi="Times New Roman" w:cs="Times New Roman"/>
          <w:sz w:val="24"/>
          <w:szCs w:val="24"/>
        </w:rPr>
        <w:t xml:space="preserve">) pečat trgovačkog društva </w:t>
      </w:r>
      <w:r w:rsidR="001D07FF" w:rsidRPr="006F3544">
        <w:rPr>
          <w:rFonts w:ascii="Times New Roman" w:hAnsi="Times New Roman" w:cs="Times New Roman"/>
          <w:sz w:val="24"/>
          <w:szCs w:val="24"/>
        </w:rPr>
        <w:t>prijavitelja</w:t>
      </w:r>
      <w:r w:rsidRPr="006F3544">
        <w:rPr>
          <w:rFonts w:ascii="Times New Roman" w:hAnsi="Times New Roman" w:cs="Times New Roman"/>
          <w:sz w:val="24"/>
          <w:szCs w:val="24"/>
        </w:rPr>
        <w:t xml:space="preserve"> i dokumentaciju kojom dokazuje navode iznijete u prigovoru. Teret dokazivanja navedenih činjenica je na prijavitelju. </w:t>
      </w:r>
    </w:p>
    <w:p w14:paraId="6E61C741" w14:textId="77777777" w:rsidR="00042962" w:rsidRPr="006F3544" w:rsidRDefault="00042962" w:rsidP="00042962">
      <w:pPr>
        <w:pStyle w:val="NoSpacing"/>
        <w:jc w:val="both"/>
        <w:rPr>
          <w:rFonts w:ascii="Times New Roman" w:hAnsi="Times New Roman" w:cs="Times New Roman"/>
          <w:sz w:val="24"/>
          <w:szCs w:val="24"/>
        </w:rPr>
      </w:pPr>
    </w:p>
    <w:p w14:paraId="26F92291" w14:textId="5E9E0105" w:rsidR="00042962" w:rsidRPr="006F3544" w:rsidRDefault="00733655"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Prigovor se podnosi na adresu UT-a: </w:t>
      </w:r>
      <w:r w:rsidRPr="00376D22">
        <w:rPr>
          <w:rFonts w:ascii="Times New Roman" w:hAnsi="Times New Roman" w:cs="Times New Roman"/>
          <w:sz w:val="24"/>
          <w:szCs w:val="24"/>
        </w:rPr>
        <w:t>Ministarstvo regionalnoga razvoja i fondova E</w:t>
      </w:r>
      <w:r w:rsidR="004B31E0">
        <w:rPr>
          <w:rFonts w:ascii="Times New Roman" w:hAnsi="Times New Roman" w:cs="Times New Roman"/>
          <w:sz w:val="24"/>
          <w:szCs w:val="24"/>
        </w:rPr>
        <w:t>uropske unije</w:t>
      </w:r>
      <w:r w:rsidRPr="00376D22">
        <w:rPr>
          <w:rFonts w:ascii="Times New Roman" w:hAnsi="Times New Roman" w:cs="Times New Roman"/>
          <w:sz w:val="24"/>
          <w:szCs w:val="24"/>
        </w:rPr>
        <w:t xml:space="preserve">, Upravljačko tijelo za Operativni program Konkurentnost i kohezija 2014.-2020., </w:t>
      </w:r>
      <w:r w:rsidR="00BC74D2" w:rsidRPr="00376D22">
        <w:rPr>
          <w:rFonts w:ascii="Times New Roman" w:hAnsi="Times New Roman" w:cs="Times New Roman"/>
          <w:sz w:val="24"/>
          <w:szCs w:val="24"/>
        </w:rPr>
        <w:t xml:space="preserve"> s </w:t>
      </w:r>
      <w:r w:rsidR="00BC74D2" w:rsidRPr="00376D22">
        <w:rPr>
          <w:rFonts w:ascii="Times New Roman" w:hAnsi="Times New Roman" w:cs="Times New Roman"/>
          <w:sz w:val="24"/>
          <w:szCs w:val="24"/>
        </w:rPr>
        <w:lastRenderedPageBreak/>
        <w:t>naznakom “Prigovor u postupku dodjele bespovratnih sredstava“</w:t>
      </w:r>
      <w:r w:rsidRPr="00376D22">
        <w:rPr>
          <w:rFonts w:ascii="Times New Roman" w:hAnsi="Times New Roman" w:cs="Times New Roman"/>
          <w:sz w:val="24"/>
          <w:szCs w:val="24"/>
        </w:rPr>
        <w:t xml:space="preserve">, </w:t>
      </w:r>
      <w:r w:rsidR="00BD4F5F" w:rsidRPr="00376D22">
        <w:rPr>
          <w:rFonts w:ascii="Times New Roman" w:hAnsi="Times New Roman" w:cs="Times New Roman"/>
          <w:sz w:val="24"/>
          <w:szCs w:val="24"/>
        </w:rPr>
        <w:t>Miramarska 22</w:t>
      </w:r>
      <w:r w:rsidRPr="00376D22">
        <w:rPr>
          <w:rFonts w:ascii="Times New Roman" w:hAnsi="Times New Roman" w:cs="Times New Roman"/>
          <w:sz w:val="24"/>
          <w:szCs w:val="24"/>
        </w:rPr>
        <w:t>, 10000 Zagreb</w:t>
      </w:r>
      <w:r w:rsidR="000C281C" w:rsidRPr="00376D22">
        <w:rPr>
          <w:rFonts w:ascii="Times New Roman" w:hAnsi="Times New Roman" w:cs="Times New Roman"/>
          <w:sz w:val="24"/>
          <w:szCs w:val="24"/>
        </w:rPr>
        <w:t>.</w:t>
      </w:r>
      <w:r w:rsidR="00E75007" w:rsidRPr="00376D22">
        <w:rPr>
          <w:rStyle w:val="FootnoteReference"/>
          <w:rFonts w:ascii="Times New Roman" w:hAnsi="Times New Roman" w:cs="Times New Roman"/>
          <w:sz w:val="24"/>
          <w:szCs w:val="24"/>
        </w:rPr>
        <w:footnoteReference w:id="17"/>
      </w:r>
    </w:p>
    <w:p w14:paraId="3EAFE3F3" w14:textId="27331331" w:rsidR="00733655" w:rsidRPr="006F3544" w:rsidRDefault="00733655"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Prigovor dostavljen izvan roka, podnesen od neovlaštene osobe (osobe koja nije prijavitelj ili nije ovlaštena od strane prijavitelja)</w:t>
      </w:r>
      <w:r w:rsidR="004B31E0">
        <w:rPr>
          <w:rFonts w:ascii="Times New Roman" w:hAnsi="Times New Roman" w:cs="Times New Roman"/>
          <w:sz w:val="24"/>
          <w:szCs w:val="24"/>
        </w:rPr>
        <w:t xml:space="preserve"> te nedopušten</w:t>
      </w:r>
      <w:r w:rsidRPr="006F3544">
        <w:rPr>
          <w:rFonts w:ascii="Times New Roman" w:hAnsi="Times New Roman" w:cs="Times New Roman"/>
          <w:sz w:val="24"/>
          <w:szCs w:val="24"/>
        </w:rPr>
        <w:t>,</w:t>
      </w:r>
      <w:r w:rsidR="004B31E0">
        <w:rPr>
          <w:rFonts w:ascii="Times New Roman" w:hAnsi="Times New Roman" w:cs="Times New Roman"/>
          <w:sz w:val="24"/>
          <w:szCs w:val="24"/>
        </w:rPr>
        <w:t>odbacuje se rješenjem</w:t>
      </w:r>
      <w:r w:rsidRPr="006F3544">
        <w:rPr>
          <w:rFonts w:ascii="Times New Roman" w:hAnsi="Times New Roman" w:cs="Times New Roman"/>
          <w:sz w:val="24"/>
          <w:szCs w:val="24"/>
        </w:rPr>
        <w:t xml:space="preserve">. </w:t>
      </w:r>
    </w:p>
    <w:p w14:paraId="7CC8C1DB" w14:textId="77777777" w:rsidR="00042962" w:rsidRPr="006F3544" w:rsidRDefault="00042962" w:rsidP="00042962">
      <w:pPr>
        <w:pStyle w:val="NoSpacing"/>
        <w:jc w:val="both"/>
        <w:rPr>
          <w:rFonts w:ascii="Times New Roman" w:hAnsi="Times New Roman" w:cs="Times New Roman"/>
          <w:sz w:val="24"/>
          <w:szCs w:val="24"/>
        </w:rPr>
      </w:pPr>
    </w:p>
    <w:p w14:paraId="3CC1F3EE" w14:textId="77777777" w:rsidR="00733655" w:rsidRPr="006F3544" w:rsidRDefault="00733655"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Da bi se o prigovoru moglo odlučiti, isti mora sadržavati najmanje: </w:t>
      </w:r>
    </w:p>
    <w:p w14:paraId="77B7D796" w14:textId="77777777" w:rsidR="00733655" w:rsidRPr="006F3544" w:rsidRDefault="00733655" w:rsidP="00194765">
      <w:pPr>
        <w:pStyle w:val="NoSpacing"/>
        <w:numPr>
          <w:ilvl w:val="0"/>
          <w:numId w:val="29"/>
        </w:numPr>
        <w:jc w:val="both"/>
        <w:rPr>
          <w:rFonts w:ascii="Times New Roman" w:hAnsi="Times New Roman" w:cs="Times New Roman"/>
          <w:sz w:val="24"/>
          <w:szCs w:val="24"/>
        </w:rPr>
      </w:pPr>
      <w:r w:rsidRPr="006F3544">
        <w:rPr>
          <w:rFonts w:ascii="Times New Roman" w:hAnsi="Times New Roman" w:cs="Times New Roman"/>
          <w:sz w:val="24"/>
          <w:szCs w:val="24"/>
        </w:rPr>
        <w:t xml:space="preserve">podatke o prijavitelju, </w:t>
      </w:r>
    </w:p>
    <w:p w14:paraId="62D6856F" w14:textId="27297951" w:rsidR="00733655" w:rsidRDefault="00733655" w:rsidP="00194765">
      <w:pPr>
        <w:pStyle w:val="NoSpacing"/>
        <w:numPr>
          <w:ilvl w:val="0"/>
          <w:numId w:val="29"/>
        </w:numPr>
        <w:jc w:val="both"/>
        <w:rPr>
          <w:rFonts w:ascii="Times New Roman" w:hAnsi="Times New Roman" w:cs="Times New Roman"/>
          <w:sz w:val="24"/>
          <w:szCs w:val="24"/>
        </w:rPr>
      </w:pPr>
      <w:r w:rsidRPr="006F3544">
        <w:rPr>
          <w:rFonts w:ascii="Times New Roman" w:hAnsi="Times New Roman" w:cs="Times New Roman"/>
          <w:sz w:val="24"/>
          <w:szCs w:val="24"/>
        </w:rPr>
        <w:t xml:space="preserve">naziv i referentnu oznaku Poziva, </w:t>
      </w:r>
    </w:p>
    <w:p w14:paraId="7D1FDE2E" w14:textId="625E0A89" w:rsidR="00A32E3D" w:rsidRPr="006F3544" w:rsidRDefault="00A32E3D" w:rsidP="00194765">
      <w:pPr>
        <w:pStyle w:val="NoSpacing"/>
        <w:numPr>
          <w:ilvl w:val="0"/>
          <w:numId w:val="29"/>
        </w:numPr>
        <w:jc w:val="both"/>
        <w:rPr>
          <w:rFonts w:ascii="Times New Roman" w:hAnsi="Times New Roman" w:cs="Times New Roman"/>
          <w:sz w:val="24"/>
          <w:szCs w:val="24"/>
        </w:rPr>
      </w:pPr>
      <w:r>
        <w:rPr>
          <w:rFonts w:ascii="Times New Roman" w:hAnsi="Times New Roman" w:cs="Times New Roman"/>
          <w:sz w:val="24"/>
          <w:szCs w:val="24"/>
        </w:rPr>
        <w:t>brojčanu oznaku i datum Obavijesti</w:t>
      </w:r>
      <w:r w:rsidRPr="00A32E3D">
        <w:t xml:space="preserve"> </w:t>
      </w:r>
      <w:r w:rsidRPr="00A32E3D">
        <w:rPr>
          <w:rFonts w:ascii="Times New Roman" w:hAnsi="Times New Roman" w:cs="Times New Roman"/>
          <w:sz w:val="24"/>
          <w:szCs w:val="24"/>
        </w:rPr>
        <w:t>o statusu projektnog prijedloga</w:t>
      </w:r>
    </w:p>
    <w:p w14:paraId="5AC9DB8C" w14:textId="7CC4380B" w:rsidR="00733655" w:rsidRPr="006F3544" w:rsidRDefault="00733655" w:rsidP="00194765">
      <w:pPr>
        <w:pStyle w:val="NoSpacing"/>
        <w:numPr>
          <w:ilvl w:val="0"/>
          <w:numId w:val="29"/>
        </w:numPr>
        <w:jc w:val="both"/>
        <w:rPr>
          <w:rFonts w:ascii="Times New Roman" w:hAnsi="Times New Roman" w:cs="Times New Roman"/>
          <w:sz w:val="24"/>
          <w:szCs w:val="24"/>
        </w:rPr>
      </w:pPr>
      <w:r w:rsidRPr="006F3544">
        <w:rPr>
          <w:rFonts w:ascii="Times New Roman" w:hAnsi="Times New Roman" w:cs="Times New Roman"/>
          <w:sz w:val="24"/>
          <w:szCs w:val="24"/>
        </w:rPr>
        <w:t xml:space="preserve">razloge prigovora, </w:t>
      </w:r>
    </w:p>
    <w:p w14:paraId="0CF87D1A" w14:textId="77777777" w:rsidR="00733655" w:rsidRPr="006F3544" w:rsidRDefault="00733655" w:rsidP="00194765">
      <w:pPr>
        <w:pStyle w:val="NoSpacing"/>
        <w:numPr>
          <w:ilvl w:val="0"/>
          <w:numId w:val="29"/>
        </w:numPr>
        <w:jc w:val="both"/>
        <w:rPr>
          <w:rFonts w:ascii="Times New Roman" w:hAnsi="Times New Roman" w:cs="Times New Roman"/>
          <w:sz w:val="24"/>
          <w:szCs w:val="24"/>
        </w:rPr>
      </w:pPr>
      <w:r w:rsidRPr="006F3544">
        <w:rPr>
          <w:rFonts w:ascii="Times New Roman" w:hAnsi="Times New Roman" w:cs="Times New Roman"/>
          <w:sz w:val="24"/>
          <w:szCs w:val="24"/>
        </w:rPr>
        <w:t xml:space="preserve">potpis prijavitelja ili ovlaštene osobe prijavitelja, </w:t>
      </w:r>
    </w:p>
    <w:p w14:paraId="33E40FDC" w14:textId="77777777" w:rsidR="00F96524" w:rsidRPr="006F3544" w:rsidRDefault="00E75007" w:rsidP="00194765">
      <w:pPr>
        <w:pStyle w:val="NoSpacing"/>
        <w:numPr>
          <w:ilvl w:val="0"/>
          <w:numId w:val="29"/>
        </w:numPr>
        <w:jc w:val="both"/>
        <w:rPr>
          <w:rFonts w:ascii="Times New Roman" w:hAnsi="Times New Roman" w:cs="Times New Roman"/>
          <w:sz w:val="24"/>
          <w:szCs w:val="24"/>
        </w:rPr>
      </w:pPr>
      <w:r w:rsidRPr="006F3544">
        <w:rPr>
          <w:rFonts w:ascii="Times New Roman" w:hAnsi="Times New Roman" w:cs="Times New Roman"/>
          <w:sz w:val="24"/>
          <w:szCs w:val="24"/>
        </w:rPr>
        <w:t>pečat, ako je primjenjivo</w:t>
      </w:r>
      <w:r w:rsidR="00F96524" w:rsidRPr="006F3544">
        <w:rPr>
          <w:rFonts w:ascii="Times New Roman" w:hAnsi="Times New Roman" w:cs="Times New Roman"/>
          <w:sz w:val="24"/>
          <w:szCs w:val="24"/>
        </w:rPr>
        <w:t>,</w:t>
      </w:r>
    </w:p>
    <w:p w14:paraId="4F41345A" w14:textId="77777777" w:rsidR="00F96524" w:rsidRPr="006F3544" w:rsidRDefault="00F96524" w:rsidP="00194765">
      <w:pPr>
        <w:pStyle w:val="NoSpacing"/>
        <w:numPr>
          <w:ilvl w:val="0"/>
          <w:numId w:val="29"/>
        </w:numPr>
        <w:jc w:val="both"/>
        <w:rPr>
          <w:rFonts w:ascii="Times New Roman" w:hAnsi="Times New Roman" w:cs="Times New Roman"/>
          <w:sz w:val="24"/>
          <w:szCs w:val="24"/>
        </w:rPr>
      </w:pPr>
      <w:r w:rsidRPr="006F3544">
        <w:rPr>
          <w:rFonts w:ascii="Times New Roman" w:hAnsi="Times New Roman" w:cs="Times New Roman"/>
          <w:sz w:val="24"/>
          <w:szCs w:val="24"/>
        </w:rPr>
        <w:t>naznaku statusa potpisnika prigovora koji ga ovlašćuje na zastupanje prijavitelja (direktor, prokurist, član Up</w:t>
      </w:r>
      <w:r w:rsidR="00E75007" w:rsidRPr="006F3544">
        <w:rPr>
          <w:rFonts w:ascii="Times New Roman" w:hAnsi="Times New Roman" w:cs="Times New Roman"/>
          <w:sz w:val="24"/>
          <w:szCs w:val="24"/>
        </w:rPr>
        <w:t>rave</w:t>
      </w:r>
      <w:r w:rsidRPr="006F3544">
        <w:rPr>
          <w:rFonts w:ascii="Times New Roman" w:hAnsi="Times New Roman" w:cs="Times New Roman"/>
          <w:sz w:val="24"/>
          <w:szCs w:val="24"/>
        </w:rPr>
        <w:t>),</w:t>
      </w:r>
    </w:p>
    <w:p w14:paraId="13823AD6" w14:textId="77777777" w:rsidR="00733655" w:rsidRPr="006F3544" w:rsidRDefault="00733655" w:rsidP="00194765">
      <w:pPr>
        <w:pStyle w:val="NoSpacing"/>
        <w:numPr>
          <w:ilvl w:val="0"/>
          <w:numId w:val="29"/>
        </w:numPr>
        <w:jc w:val="both"/>
        <w:rPr>
          <w:rFonts w:ascii="Times New Roman" w:hAnsi="Times New Roman" w:cs="Times New Roman"/>
          <w:sz w:val="24"/>
          <w:szCs w:val="24"/>
        </w:rPr>
      </w:pPr>
      <w:r w:rsidRPr="006F3544">
        <w:rPr>
          <w:rFonts w:ascii="Times New Roman" w:hAnsi="Times New Roman" w:cs="Times New Roman"/>
          <w:sz w:val="24"/>
          <w:szCs w:val="24"/>
        </w:rPr>
        <w:t>punomoć za podnošenje prigovora, ako je primjenjivo.</w:t>
      </w:r>
    </w:p>
    <w:p w14:paraId="0617EAEE" w14:textId="77777777" w:rsidR="00203FE5" w:rsidRPr="006F3544" w:rsidRDefault="00203FE5" w:rsidP="00CE7AB5">
      <w:pPr>
        <w:pStyle w:val="NoSpacing"/>
        <w:ind w:left="720"/>
        <w:rPr>
          <w:rFonts w:ascii="Times New Roman" w:hAnsi="Times New Roman" w:cs="Times New Roman"/>
        </w:rPr>
      </w:pPr>
    </w:p>
    <w:p w14:paraId="5E9C4F00" w14:textId="170DBDD8" w:rsidR="00733655" w:rsidRPr="006F3544" w:rsidRDefault="000F08C7" w:rsidP="00042962">
      <w:pPr>
        <w:pStyle w:val="NoSpacing"/>
        <w:jc w:val="both"/>
        <w:rPr>
          <w:rFonts w:ascii="Times New Roman" w:hAnsi="Times New Roman" w:cs="Times New Roman"/>
          <w:sz w:val="24"/>
          <w:szCs w:val="24"/>
        </w:rPr>
      </w:pPr>
      <w:r>
        <w:rPr>
          <w:rFonts w:ascii="Times New Roman" w:hAnsi="Times New Roman" w:cs="Times New Roman"/>
          <w:sz w:val="24"/>
          <w:szCs w:val="24"/>
        </w:rPr>
        <w:t>Nadležno tijelo rješava o prigovoru u roku od</w:t>
      </w:r>
      <w:r w:rsidR="00733655" w:rsidRPr="006F3544">
        <w:rPr>
          <w:rFonts w:ascii="Times New Roman" w:hAnsi="Times New Roman" w:cs="Times New Roman"/>
          <w:sz w:val="24"/>
          <w:szCs w:val="24"/>
        </w:rPr>
        <w:t xml:space="preserve"> 30 (trideset) radnih dana</w:t>
      </w:r>
      <w:r>
        <w:rPr>
          <w:rFonts w:ascii="Times New Roman" w:hAnsi="Times New Roman" w:cs="Times New Roman"/>
          <w:sz w:val="24"/>
          <w:szCs w:val="24"/>
        </w:rPr>
        <w:t xml:space="preserve"> od dana </w:t>
      </w:r>
      <w:r w:rsidR="00AF1429">
        <w:rPr>
          <w:rFonts w:ascii="Times New Roman" w:hAnsi="Times New Roman" w:cs="Times New Roman"/>
          <w:sz w:val="24"/>
          <w:szCs w:val="24"/>
        </w:rPr>
        <w:t>zaprimanja</w:t>
      </w:r>
      <w:r w:rsidR="004B31E0">
        <w:rPr>
          <w:rFonts w:ascii="Times New Roman" w:hAnsi="Times New Roman" w:cs="Times New Roman"/>
          <w:sz w:val="24"/>
          <w:szCs w:val="24"/>
        </w:rPr>
        <w:t xml:space="preserve"> </w:t>
      </w:r>
      <w:r w:rsidR="005E44EF" w:rsidRPr="005E44EF">
        <w:rPr>
          <w:rFonts w:ascii="Times New Roman" w:hAnsi="Times New Roman" w:cs="Times New Roman"/>
          <w:sz w:val="24"/>
          <w:szCs w:val="24"/>
        </w:rPr>
        <w:t>od primitka potpune dokumentacije</w:t>
      </w:r>
      <w:r w:rsidR="005E44EF">
        <w:rPr>
          <w:rFonts w:ascii="Times New Roman" w:hAnsi="Times New Roman" w:cs="Times New Roman"/>
          <w:sz w:val="24"/>
          <w:szCs w:val="24"/>
        </w:rPr>
        <w:t xml:space="preserve"> od nadležnog PT-a</w:t>
      </w:r>
      <w:r w:rsidR="005E44EF" w:rsidRPr="005E44EF">
        <w:rPr>
          <w:rFonts w:ascii="Times New Roman" w:hAnsi="Times New Roman" w:cs="Times New Roman"/>
          <w:sz w:val="24"/>
          <w:szCs w:val="24"/>
        </w:rPr>
        <w:t>. Potpunom dokumentacijom smatra se dokumentacija koja je dostatna za donošenje rješenja o prigovoru</w:t>
      </w:r>
      <w:r w:rsidR="00733655" w:rsidRPr="006F3544">
        <w:rPr>
          <w:rFonts w:ascii="Times New Roman" w:hAnsi="Times New Roman" w:cs="Times New Roman"/>
          <w:sz w:val="24"/>
          <w:szCs w:val="24"/>
        </w:rPr>
        <w:t>.</w:t>
      </w:r>
    </w:p>
    <w:p w14:paraId="2D8FA917" w14:textId="77777777" w:rsidR="00042962" w:rsidRPr="006F3544" w:rsidRDefault="00042962" w:rsidP="00042962">
      <w:pPr>
        <w:pStyle w:val="NoSpacing"/>
        <w:jc w:val="both"/>
        <w:rPr>
          <w:rFonts w:ascii="Times New Roman" w:hAnsi="Times New Roman" w:cs="Times New Roman"/>
          <w:sz w:val="24"/>
          <w:szCs w:val="24"/>
        </w:rPr>
      </w:pPr>
    </w:p>
    <w:p w14:paraId="7B569505" w14:textId="0538BD59" w:rsidR="00733655" w:rsidRPr="006F3544" w:rsidRDefault="00733655"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Kada prigovor sadržava kakav nedostatak koji onemogućuje da bi se po njemu moglo postupiti, odnosno ako je nerazumljiv ili nepotpun, Komisija će pozvati podnositelja da prigovor ispravi, odnosno dopuni u skladu s danom uputom i u tu svrhu mu vratiti prigovor. Ako prigovor bude ispravljen, odnosno dopunjen i predan Komisiji u roku određenom za dopunu ili ispravak, smatrat će se da je podnesen onog dana kada je prvi put bio podnesen. Smatrat će se da je prigovor povučen ako ne bude vraćen u određenom roku i ispravljen u skladu s dobivenom uputom, a ako bude vraćen bez ispravka odnosno dopune</w:t>
      </w:r>
      <w:r w:rsidR="00105FD4">
        <w:rPr>
          <w:rFonts w:ascii="Times New Roman" w:hAnsi="Times New Roman" w:cs="Times New Roman"/>
          <w:sz w:val="24"/>
          <w:szCs w:val="24"/>
        </w:rPr>
        <w:t xml:space="preserve"> slijedom čega se po istom ne može postupiti</w:t>
      </w:r>
      <w:r w:rsidRPr="006F3544">
        <w:rPr>
          <w:rFonts w:ascii="Times New Roman" w:hAnsi="Times New Roman" w:cs="Times New Roman"/>
          <w:sz w:val="24"/>
          <w:szCs w:val="24"/>
        </w:rPr>
        <w:t xml:space="preserve">, </w:t>
      </w:r>
      <w:r w:rsidR="004B31E0">
        <w:rPr>
          <w:rFonts w:ascii="Times New Roman" w:hAnsi="Times New Roman" w:cs="Times New Roman"/>
          <w:sz w:val="24"/>
          <w:szCs w:val="24"/>
        </w:rPr>
        <w:t>odbacit će se rješenjem</w:t>
      </w:r>
      <w:r w:rsidRPr="006F3544">
        <w:rPr>
          <w:rFonts w:ascii="Times New Roman" w:hAnsi="Times New Roman" w:cs="Times New Roman"/>
          <w:sz w:val="24"/>
          <w:szCs w:val="24"/>
        </w:rPr>
        <w:t xml:space="preserve">. </w:t>
      </w:r>
    </w:p>
    <w:p w14:paraId="439FCD76" w14:textId="77777777" w:rsidR="00042962" w:rsidRPr="006F3544" w:rsidRDefault="00042962" w:rsidP="00042962">
      <w:pPr>
        <w:pStyle w:val="NoSpacing"/>
        <w:jc w:val="both"/>
        <w:rPr>
          <w:rFonts w:ascii="Times New Roman" w:hAnsi="Times New Roman" w:cs="Times New Roman"/>
          <w:sz w:val="24"/>
          <w:szCs w:val="24"/>
        </w:rPr>
      </w:pPr>
    </w:p>
    <w:p w14:paraId="649A1064" w14:textId="59B585F0" w:rsidR="00733655" w:rsidRPr="006F3544" w:rsidRDefault="00733655"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Prijavitelj koji ne podnosi prigovor već traži određena pojašnjenja i obavijesti u vezi s postupkom, podnosi zahtjev tijelu nadležnom za pojedinu fazu postupka dodjele koje je dužno u roku 15 dana od podnošenja zahtjeva izdati obavijest u pisanom obliku. </w:t>
      </w:r>
    </w:p>
    <w:p w14:paraId="0573B515" w14:textId="77777777" w:rsidR="00042962" w:rsidRPr="006F3544" w:rsidRDefault="00042962" w:rsidP="00042962">
      <w:pPr>
        <w:pStyle w:val="NoSpacing"/>
        <w:jc w:val="both"/>
        <w:rPr>
          <w:rFonts w:ascii="Times New Roman" w:hAnsi="Times New Roman" w:cs="Times New Roman"/>
          <w:sz w:val="24"/>
          <w:szCs w:val="24"/>
        </w:rPr>
      </w:pPr>
    </w:p>
    <w:p w14:paraId="42F6978F" w14:textId="5FD13705" w:rsidR="00733655" w:rsidRDefault="00733655"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Ako je prijavitelj uputio pismeno s naznakom da je riječ o prigovoru, a iz njegova sadržaja je razvidno da samo traži pojašnjenja i obavijesti, tada se ne provodi postupak </w:t>
      </w:r>
      <w:r w:rsidR="0033366B" w:rsidRPr="006F3544">
        <w:rPr>
          <w:rFonts w:ascii="Times New Roman" w:hAnsi="Times New Roman" w:cs="Times New Roman"/>
          <w:sz w:val="24"/>
          <w:szCs w:val="24"/>
        </w:rPr>
        <w:t>razmatranja</w:t>
      </w:r>
      <w:r w:rsidRPr="006F3544">
        <w:rPr>
          <w:rFonts w:ascii="Times New Roman" w:hAnsi="Times New Roman" w:cs="Times New Roman"/>
          <w:sz w:val="24"/>
          <w:szCs w:val="24"/>
        </w:rPr>
        <w:t xml:space="preserve"> </w:t>
      </w:r>
      <w:r w:rsidR="0033366B" w:rsidRPr="006F3544">
        <w:rPr>
          <w:rFonts w:ascii="Times New Roman" w:hAnsi="Times New Roman" w:cs="Times New Roman"/>
          <w:sz w:val="24"/>
          <w:szCs w:val="24"/>
        </w:rPr>
        <w:t>prigovora</w:t>
      </w:r>
      <w:r w:rsidRPr="006F3544">
        <w:rPr>
          <w:rFonts w:ascii="Times New Roman" w:hAnsi="Times New Roman" w:cs="Times New Roman"/>
          <w:sz w:val="24"/>
          <w:szCs w:val="24"/>
        </w:rPr>
        <w:t xml:space="preserve">, već </w:t>
      </w:r>
      <w:r w:rsidR="0033366B" w:rsidRPr="006F3544">
        <w:rPr>
          <w:rFonts w:ascii="Times New Roman" w:hAnsi="Times New Roman" w:cs="Times New Roman"/>
          <w:sz w:val="24"/>
          <w:szCs w:val="24"/>
        </w:rPr>
        <w:t>UT tijelu</w:t>
      </w:r>
      <w:r w:rsidRPr="006F3544">
        <w:rPr>
          <w:rFonts w:ascii="Times New Roman" w:hAnsi="Times New Roman" w:cs="Times New Roman"/>
          <w:sz w:val="24"/>
          <w:szCs w:val="24"/>
        </w:rPr>
        <w:t xml:space="preserve"> nadležnom za određenu fazu postupka dodjele prosljeđuje navedeni podnesak o čemu obavještava podnositelja.</w:t>
      </w:r>
    </w:p>
    <w:p w14:paraId="7838A7C2" w14:textId="3088C1BA" w:rsidR="0054720E" w:rsidRDefault="0054720E" w:rsidP="00042962">
      <w:pPr>
        <w:pStyle w:val="NoSpacing"/>
        <w:jc w:val="both"/>
        <w:rPr>
          <w:rFonts w:ascii="Times New Roman" w:hAnsi="Times New Roman" w:cs="Times New Roman"/>
          <w:sz w:val="24"/>
          <w:szCs w:val="24"/>
        </w:rPr>
      </w:pPr>
    </w:p>
    <w:p w14:paraId="1CF363AA" w14:textId="77777777" w:rsidR="009D6F7D" w:rsidRDefault="009D6F7D" w:rsidP="00EE3D24">
      <w:pPr>
        <w:jc w:val="both"/>
        <w:rPr>
          <w:rFonts w:ascii="Times New Roman" w:hAnsi="Times New Roman" w:cs="Times New Roman"/>
          <w:b/>
          <w:sz w:val="24"/>
          <w:szCs w:val="24"/>
          <w:u w:val="single"/>
        </w:rPr>
      </w:pPr>
    </w:p>
    <w:p w14:paraId="55046ACA" w14:textId="77777777" w:rsidR="00733655" w:rsidRPr="0069089A" w:rsidRDefault="00733655" w:rsidP="00EE3D24">
      <w:pPr>
        <w:jc w:val="both"/>
        <w:rPr>
          <w:rFonts w:ascii="Times New Roman" w:hAnsi="Times New Roman" w:cs="Times New Roman"/>
          <w:b/>
          <w:sz w:val="24"/>
          <w:szCs w:val="24"/>
          <w:u w:val="single"/>
        </w:rPr>
      </w:pPr>
      <w:r w:rsidRPr="006F3544">
        <w:rPr>
          <w:rFonts w:ascii="Times New Roman" w:hAnsi="Times New Roman" w:cs="Times New Roman"/>
          <w:b/>
          <w:sz w:val="24"/>
          <w:szCs w:val="24"/>
          <w:u w:val="single"/>
        </w:rPr>
        <w:t>Rok mirovanja</w:t>
      </w:r>
      <w:r w:rsidR="005E4345" w:rsidRPr="006F3544">
        <w:rPr>
          <w:rStyle w:val="FootnoteReference"/>
          <w:rFonts w:ascii="Times New Roman" w:hAnsi="Times New Roman" w:cs="Times New Roman"/>
          <w:b/>
          <w:bCs/>
          <w:sz w:val="24"/>
          <w:szCs w:val="24"/>
          <w:u w:val="single"/>
        </w:rPr>
        <w:footnoteReference w:id="18"/>
      </w:r>
      <w:r w:rsidRPr="006F3544">
        <w:rPr>
          <w:rFonts w:ascii="Times New Roman" w:hAnsi="Times New Roman" w:cs="Times New Roman"/>
          <w:b/>
          <w:sz w:val="24"/>
          <w:szCs w:val="24"/>
          <w:u w:val="single"/>
        </w:rPr>
        <w:t xml:space="preserve"> </w:t>
      </w:r>
    </w:p>
    <w:p w14:paraId="2581AF3C" w14:textId="77777777" w:rsidR="00733655" w:rsidRPr="008747AA" w:rsidRDefault="00733655" w:rsidP="00042962">
      <w:pPr>
        <w:pStyle w:val="NoSpacing"/>
        <w:jc w:val="both"/>
        <w:rPr>
          <w:rFonts w:ascii="Times New Roman" w:hAnsi="Times New Roman" w:cs="Times New Roman"/>
          <w:sz w:val="24"/>
          <w:szCs w:val="24"/>
        </w:rPr>
      </w:pPr>
      <w:r w:rsidRPr="0069089A">
        <w:rPr>
          <w:rFonts w:ascii="Times New Roman" w:hAnsi="Times New Roman" w:cs="Times New Roman"/>
          <w:sz w:val="24"/>
          <w:szCs w:val="24"/>
        </w:rPr>
        <w:lastRenderedPageBreak/>
        <w:t xml:space="preserve">Odluka o financiranju ne može se donijeti prije isteka roka mirovanja. </w:t>
      </w:r>
    </w:p>
    <w:p w14:paraId="7B2C6131" w14:textId="77777777" w:rsidR="00042962" w:rsidRPr="007A240D" w:rsidRDefault="00042962" w:rsidP="00042962">
      <w:pPr>
        <w:pStyle w:val="NoSpacing"/>
        <w:jc w:val="both"/>
        <w:rPr>
          <w:rFonts w:ascii="Times New Roman" w:hAnsi="Times New Roman" w:cs="Times New Roman"/>
          <w:sz w:val="24"/>
          <w:szCs w:val="24"/>
        </w:rPr>
      </w:pPr>
    </w:p>
    <w:p w14:paraId="7099912E" w14:textId="6F54B7E1" w:rsidR="00733655" w:rsidRPr="0067599F" w:rsidRDefault="00733655" w:rsidP="00042962">
      <w:pPr>
        <w:pStyle w:val="NoSpacing"/>
        <w:jc w:val="both"/>
        <w:rPr>
          <w:rFonts w:ascii="Times New Roman" w:hAnsi="Times New Roman" w:cs="Times New Roman"/>
          <w:sz w:val="24"/>
          <w:szCs w:val="24"/>
        </w:rPr>
      </w:pPr>
      <w:r w:rsidRPr="007A240D">
        <w:rPr>
          <w:rFonts w:ascii="Times New Roman" w:hAnsi="Times New Roman" w:cs="Times New Roman"/>
          <w:sz w:val="24"/>
          <w:szCs w:val="24"/>
        </w:rPr>
        <w:t xml:space="preserve">Rok mirovanja obuhvaća razdoblje unutar kojega se prijavitelju dostavlja pisana obavijest o statusu njegova projektnog prijedloga nakon faze provjere prihvatljivosti izdataka te rok unutar kojeg </w:t>
      </w:r>
      <w:r w:rsidR="0033366B" w:rsidRPr="007A240D">
        <w:rPr>
          <w:rFonts w:ascii="Times New Roman" w:hAnsi="Times New Roman" w:cs="Times New Roman"/>
          <w:sz w:val="24"/>
          <w:szCs w:val="24"/>
        </w:rPr>
        <w:t>prijavitel</w:t>
      </w:r>
      <w:r w:rsidR="0033366B" w:rsidRPr="00A4618A">
        <w:rPr>
          <w:rFonts w:ascii="Times New Roman" w:hAnsi="Times New Roman" w:cs="Times New Roman"/>
          <w:sz w:val="24"/>
          <w:szCs w:val="24"/>
        </w:rPr>
        <w:t xml:space="preserve">j </w:t>
      </w:r>
      <w:r w:rsidRPr="00A5318E">
        <w:rPr>
          <w:rFonts w:ascii="Times New Roman" w:hAnsi="Times New Roman" w:cs="Times New Roman"/>
          <w:sz w:val="24"/>
          <w:szCs w:val="24"/>
        </w:rPr>
        <w:t xml:space="preserve">može izjaviti prigovor čelniku UT, </w:t>
      </w:r>
      <w:r w:rsidR="0033366B" w:rsidRPr="00A5318E">
        <w:rPr>
          <w:rFonts w:ascii="Times New Roman" w:hAnsi="Times New Roman" w:cs="Times New Roman"/>
          <w:sz w:val="24"/>
          <w:szCs w:val="24"/>
        </w:rPr>
        <w:t>i</w:t>
      </w:r>
      <w:r w:rsidRPr="003E7781">
        <w:rPr>
          <w:rFonts w:ascii="Times New Roman" w:hAnsi="Times New Roman" w:cs="Times New Roman"/>
          <w:sz w:val="24"/>
          <w:szCs w:val="24"/>
        </w:rPr>
        <w:t xml:space="preserve"> ne može biti duži od </w:t>
      </w:r>
      <w:r w:rsidR="0066163C">
        <w:rPr>
          <w:rFonts w:ascii="Times New Roman" w:hAnsi="Times New Roman" w:cs="Times New Roman"/>
          <w:sz w:val="24"/>
          <w:szCs w:val="24"/>
        </w:rPr>
        <w:t>20</w:t>
      </w:r>
      <w:r w:rsidR="007E15EE" w:rsidRPr="0067599F">
        <w:rPr>
          <w:rFonts w:ascii="Times New Roman" w:hAnsi="Times New Roman" w:cs="Times New Roman"/>
          <w:sz w:val="24"/>
          <w:szCs w:val="24"/>
        </w:rPr>
        <w:t xml:space="preserve"> </w:t>
      </w:r>
      <w:r w:rsidRPr="0067599F">
        <w:rPr>
          <w:rFonts w:ascii="Times New Roman" w:hAnsi="Times New Roman" w:cs="Times New Roman"/>
          <w:sz w:val="24"/>
          <w:szCs w:val="24"/>
        </w:rPr>
        <w:t xml:space="preserve">radnih dana. </w:t>
      </w:r>
    </w:p>
    <w:p w14:paraId="4E637FA1" w14:textId="648E005A" w:rsidR="00733655" w:rsidRPr="006F3544" w:rsidRDefault="0033366B" w:rsidP="00042962">
      <w:pPr>
        <w:pStyle w:val="NoSpacing"/>
        <w:jc w:val="both"/>
        <w:rPr>
          <w:rFonts w:ascii="Times New Roman" w:hAnsi="Times New Roman" w:cs="Times New Roman"/>
          <w:sz w:val="24"/>
          <w:szCs w:val="24"/>
        </w:rPr>
      </w:pPr>
      <w:r w:rsidRPr="00CF6F8A">
        <w:rPr>
          <w:rFonts w:ascii="Times New Roman" w:hAnsi="Times New Roman" w:cs="Times New Roman"/>
          <w:sz w:val="24"/>
          <w:szCs w:val="24"/>
        </w:rPr>
        <w:t>Odricanje prijavitelja od prava na prigovor</w:t>
      </w:r>
      <w:r w:rsidR="00733655" w:rsidRPr="00423068">
        <w:rPr>
          <w:rFonts w:ascii="Times New Roman" w:hAnsi="Times New Roman" w:cs="Times New Roman"/>
          <w:sz w:val="24"/>
          <w:szCs w:val="24"/>
        </w:rPr>
        <w:t xml:space="preserve"> ne utječe na već donesenu odluku PT1 kojom se projektni prijedlog uključuje u prijedlog za donošenje Odluke o financiranju u fazi </w:t>
      </w:r>
      <w:r w:rsidR="0050295D" w:rsidRPr="00C447D3">
        <w:rPr>
          <w:rFonts w:ascii="Times New Roman" w:hAnsi="Times New Roman" w:cs="Times New Roman"/>
          <w:sz w:val="24"/>
          <w:szCs w:val="24"/>
        </w:rPr>
        <w:t xml:space="preserve">4. </w:t>
      </w:r>
      <w:r w:rsidR="00733655" w:rsidRPr="00C447D3">
        <w:rPr>
          <w:rFonts w:ascii="Times New Roman" w:hAnsi="Times New Roman" w:cs="Times New Roman"/>
          <w:sz w:val="24"/>
          <w:szCs w:val="24"/>
        </w:rPr>
        <w:t xml:space="preserve">postupka dodjele. Odricanje od prava na prigovor je isključivo odluka prijavitelja, </w:t>
      </w:r>
      <w:r w:rsidRPr="00DD5DFA">
        <w:rPr>
          <w:rFonts w:ascii="Times New Roman" w:hAnsi="Times New Roman" w:cs="Times New Roman"/>
          <w:sz w:val="24"/>
          <w:szCs w:val="24"/>
        </w:rPr>
        <w:t>te za cilj ima</w:t>
      </w:r>
      <w:r w:rsidR="00733655" w:rsidRPr="006F3544">
        <w:rPr>
          <w:rFonts w:ascii="Times New Roman" w:hAnsi="Times New Roman" w:cs="Times New Roman"/>
          <w:sz w:val="24"/>
          <w:szCs w:val="24"/>
        </w:rPr>
        <w:t xml:space="preserve"> </w:t>
      </w:r>
      <w:r w:rsidRPr="006F3544">
        <w:rPr>
          <w:rFonts w:ascii="Times New Roman" w:hAnsi="Times New Roman" w:cs="Times New Roman"/>
          <w:sz w:val="24"/>
          <w:szCs w:val="24"/>
        </w:rPr>
        <w:t>omogućiti donošenje</w:t>
      </w:r>
      <w:r w:rsidR="00733655" w:rsidRPr="006F3544">
        <w:rPr>
          <w:rFonts w:ascii="Times New Roman" w:hAnsi="Times New Roman" w:cs="Times New Roman"/>
          <w:sz w:val="24"/>
          <w:szCs w:val="24"/>
        </w:rPr>
        <w:t xml:space="preserve"> </w:t>
      </w:r>
      <w:r w:rsidRPr="006F3544">
        <w:rPr>
          <w:rFonts w:ascii="Times New Roman" w:hAnsi="Times New Roman" w:cs="Times New Roman"/>
          <w:sz w:val="24"/>
          <w:szCs w:val="24"/>
        </w:rPr>
        <w:t xml:space="preserve">Odluke </w:t>
      </w:r>
      <w:r w:rsidR="00733655" w:rsidRPr="006F3544">
        <w:rPr>
          <w:rFonts w:ascii="Times New Roman" w:hAnsi="Times New Roman" w:cs="Times New Roman"/>
          <w:sz w:val="24"/>
          <w:szCs w:val="24"/>
        </w:rPr>
        <w:t>o financiranju</w:t>
      </w:r>
      <w:r w:rsidRPr="006F3544">
        <w:rPr>
          <w:rFonts w:ascii="Times New Roman" w:hAnsi="Times New Roman" w:cs="Times New Roman"/>
          <w:sz w:val="24"/>
          <w:szCs w:val="24"/>
        </w:rPr>
        <w:t xml:space="preserve"> njegovog p</w:t>
      </w:r>
      <w:r w:rsidR="008841AD" w:rsidRPr="006F3544">
        <w:rPr>
          <w:rFonts w:ascii="Times New Roman" w:hAnsi="Times New Roman" w:cs="Times New Roman"/>
          <w:sz w:val="24"/>
          <w:szCs w:val="24"/>
        </w:rPr>
        <w:t>r</w:t>
      </w:r>
      <w:r w:rsidRPr="006F3544">
        <w:rPr>
          <w:rFonts w:ascii="Times New Roman" w:hAnsi="Times New Roman" w:cs="Times New Roman"/>
          <w:sz w:val="24"/>
          <w:szCs w:val="24"/>
        </w:rPr>
        <w:t>ojekta u što kraćem roku</w:t>
      </w:r>
      <w:r w:rsidR="00733655" w:rsidRPr="006F3544">
        <w:rPr>
          <w:rFonts w:ascii="Times New Roman" w:hAnsi="Times New Roman" w:cs="Times New Roman"/>
          <w:sz w:val="24"/>
          <w:szCs w:val="24"/>
        </w:rPr>
        <w:t xml:space="preserve"> te posljedično </w:t>
      </w:r>
      <w:r w:rsidRPr="006F3544">
        <w:rPr>
          <w:rFonts w:ascii="Times New Roman" w:hAnsi="Times New Roman" w:cs="Times New Roman"/>
          <w:sz w:val="24"/>
          <w:szCs w:val="24"/>
        </w:rPr>
        <w:t>sklapanje Ugovora o dodjeli bespovratnih sredstava</w:t>
      </w:r>
      <w:r w:rsidR="00733655" w:rsidRPr="006F3544">
        <w:rPr>
          <w:rFonts w:ascii="Times New Roman" w:hAnsi="Times New Roman" w:cs="Times New Roman"/>
          <w:sz w:val="24"/>
          <w:szCs w:val="24"/>
        </w:rPr>
        <w:t xml:space="preserve">. Ako je prigovor podnesen, rok mirovanja obuhvaća i razdoblje unutar kojega je Komisija dužna predložiti odluku čelniku UT, a ne može biti duži od 30  radnih dana. Rok mirovanja u svakom slučaju ne može biti duži od </w:t>
      </w:r>
      <w:r w:rsidR="0066163C">
        <w:rPr>
          <w:rFonts w:ascii="Times New Roman" w:hAnsi="Times New Roman" w:cs="Times New Roman"/>
          <w:sz w:val="24"/>
          <w:szCs w:val="24"/>
        </w:rPr>
        <w:t>50</w:t>
      </w:r>
      <w:r w:rsidR="007E15EE" w:rsidRPr="006F3544">
        <w:rPr>
          <w:rFonts w:ascii="Times New Roman" w:hAnsi="Times New Roman" w:cs="Times New Roman"/>
          <w:sz w:val="24"/>
          <w:szCs w:val="24"/>
        </w:rPr>
        <w:t xml:space="preserve"> </w:t>
      </w:r>
      <w:r w:rsidR="00733655" w:rsidRPr="006F3544">
        <w:rPr>
          <w:rFonts w:ascii="Times New Roman" w:hAnsi="Times New Roman" w:cs="Times New Roman"/>
          <w:sz w:val="24"/>
          <w:szCs w:val="24"/>
        </w:rPr>
        <w:t>radnih dana, računajući od dana kada je prijavitelju obavljena dostava pisane obavijesti o statusu njegova projektnog prijedloga nakon faze provjere prihvatljivosti izdataka.</w:t>
      </w:r>
    </w:p>
    <w:p w14:paraId="5A242F4F" w14:textId="77777777" w:rsidR="0033366B" w:rsidRPr="006F3544" w:rsidRDefault="0033366B"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U slučaju da Izjavu o odricanju ne potpisuje sam prijavitelj, već osoba ovlaštena zastupati ga (ne po zakonu, već po punomoći – opunomoćenik) tada za ovlast potpisivanja mora postojati i nadležnom tijelu b</w:t>
      </w:r>
      <w:r w:rsidR="00A94760" w:rsidRPr="006F3544">
        <w:rPr>
          <w:rFonts w:ascii="Times New Roman" w:hAnsi="Times New Roman" w:cs="Times New Roman"/>
          <w:sz w:val="24"/>
          <w:szCs w:val="24"/>
        </w:rPr>
        <w:t>iti dostavljena pisana punomoć.</w:t>
      </w:r>
    </w:p>
    <w:p w14:paraId="3937D226" w14:textId="77777777" w:rsidR="00042962" w:rsidRPr="006F3544" w:rsidRDefault="00042962" w:rsidP="00042962">
      <w:pPr>
        <w:pStyle w:val="NoSpacing"/>
        <w:jc w:val="both"/>
        <w:rPr>
          <w:rFonts w:ascii="Times New Roman" w:hAnsi="Times New Roman" w:cs="Times New Roman"/>
          <w:sz w:val="24"/>
          <w:szCs w:val="24"/>
        </w:rPr>
      </w:pPr>
    </w:p>
    <w:p w14:paraId="2D85DD96" w14:textId="77777777" w:rsidR="00733655" w:rsidRPr="006F3544" w:rsidRDefault="00733655" w:rsidP="00042962">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Odluka o financiranju se može donijeti u odnosu na kasnije zaprimljeni projektni prijedlog </w:t>
      </w:r>
      <w:r w:rsidR="0033366B" w:rsidRPr="006F3544">
        <w:rPr>
          <w:rFonts w:ascii="Times New Roman" w:hAnsi="Times New Roman" w:cs="Times New Roman"/>
          <w:sz w:val="24"/>
          <w:szCs w:val="24"/>
        </w:rPr>
        <w:t xml:space="preserve">te </w:t>
      </w:r>
      <w:r w:rsidRPr="006F3544">
        <w:rPr>
          <w:rFonts w:ascii="Times New Roman" w:hAnsi="Times New Roman" w:cs="Times New Roman"/>
          <w:sz w:val="24"/>
          <w:szCs w:val="24"/>
        </w:rPr>
        <w:t xml:space="preserve">prigovor podnesen na neku od faza postupka dodjele u odnosu na ranije zaprimljeni projektni prijedlog, nema suspenzivni učinak. Međutim, u navedenoj situaciji PT1 je obvezno osigurati sredstva kojima će osigurati financiranje projekta onog prijavitelja koji je povodom prigovora uspio u postupku. </w:t>
      </w:r>
    </w:p>
    <w:p w14:paraId="03929EE9" w14:textId="77777777" w:rsidR="00042962" w:rsidRPr="006F3544" w:rsidRDefault="00042962" w:rsidP="00042962">
      <w:pPr>
        <w:pStyle w:val="NoSpacing"/>
        <w:jc w:val="both"/>
        <w:rPr>
          <w:rFonts w:ascii="Times New Roman" w:hAnsi="Times New Roman" w:cs="Times New Roman"/>
          <w:sz w:val="24"/>
          <w:szCs w:val="24"/>
        </w:rPr>
      </w:pPr>
    </w:p>
    <w:p w14:paraId="2AE6F4D6" w14:textId="77777777" w:rsidR="00042962" w:rsidRPr="006F3544" w:rsidRDefault="00042962" w:rsidP="00042962">
      <w:pPr>
        <w:pStyle w:val="NoSpacing"/>
        <w:jc w:val="both"/>
        <w:rPr>
          <w:rFonts w:ascii="Times New Roman" w:hAnsi="Times New Roman" w:cs="Times New Roman"/>
          <w:sz w:val="24"/>
          <w:szCs w:val="24"/>
        </w:rPr>
      </w:pPr>
    </w:p>
    <w:p w14:paraId="794B8550" w14:textId="729D4DE5" w:rsidR="005D12C5" w:rsidRPr="006F3544" w:rsidRDefault="00802966" w:rsidP="00AF1429">
      <w:pPr>
        <w:pStyle w:val="Heading2"/>
        <w:ind w:left="0" w:firstLine="0"/>
      </w:pPr>
      <w:r>
        <w:t xml:space="preserve">    </w:t>
      </w:r>
      <w:bookmarkStart w:id="253" w:name="_Toc2260443"/>
      <w:r>
        <w:t xml:space="preserve">4.4. </w:t>
      </w:r>
      <w:r w:rsidR="005D12C5" w:rsidRPr="006F3544">
        <w:t>Ugovaranje</w:t>
      </w:r>
      <w:bookmarkEnd w:id="253"/>
      <w:r w:rsidR="005D12C5" w:rsidRPr="006F3544">
        <w:t xml:space="preserve"> </w:t>
      </w:r>
    </w:p>
    <w:p w14:paraId="61464A84" w14:textId="77777777" w:rsidR="005D12C5" w:rsidRPr="00275460" w:rsidRDefault="005D12C5" w:rsidP="00B3247B">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Po donošenju Odluke o financiranju od strane </w:t>
      </w:r>
      <w:r w:rsidR="009B7AB9" w:rsidRPr="006F3544">
        <w:rPr>
          <w:rFonts w:ascii="Times New Roman" w:hAnsi="Times New Roman" w:cs="Times New Roman"/>
          <w:sz w:val="24"/>
          <w:szCs w:val="24"/>
        </w:rPr>
        <w:t xml:space="preserve">PT1, </w:t>
      </w:r>
      <w:r w:rsidRPr="006F3544">
        <w:rPr>
          <w:rFonts w:ascii="Times New Roman" w:hAnsi="Times New Roman" w:cs="Times New Roman"/>
          <w:sz w:val="24"/>
          <w:szCs w:val="24"/>
        </w:rPr>
        <w:t>PT</w:t>
      </w:r>
      <w:r w:rsidR="009B7AB9"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priprema Ugovor s uspješnim </w:t>
      </w:r>
      <w:r w:rsidR="00802A08" w:rsidRPr="006F3544">
        <w:rPr>
          <w:rFonts w:ascii="Times New Roman" w:hAnsi="Times New Roman" w:cs="Times New Roman"/>
          <w:sz w:val="24"/>
          <w:szCs w:val="24"/>
        </w:rPr>
        <w:t>p</w:t>
      </w:r>
      <w:r w:rsidRPr="006F3544">
        <w:rPr>
          <w:rFonts w:ascii="Times New Roman" w:hAnsi="Times New Roman" w:cs="Times New Roman"/>
          <w:sz w:val="24"/>
          <w:szCs w:val="24"/>
        </w:rPr>
        <w:t xml:space="preserve">rijaviteljem, budućim </w:t>
      </w:r>
      <w:r w:rsidR="00802A08" w:rsidRPr="006F3544">
        <w:rPr>
          <w:rFonts w:ascii="Times New Roman" w:hAnsi="Times New Roman" w:cs="Times New Roman"/>
          <w:sz w:val="24"/>
          <w:szCs w:val="24"/>
        </w:rPr>
        <w:t>k</w:t>
      </w:r>
      <w:r w:rsidR="00A94760" w:rsidRPr="006F3544">
        <w:rPr>
          <w:rFonts w:ascii="Times New Roman" w:hAnsi="Times New Roman" w:cs="Times New Roman"/>
          <w:sz w:val="24"/>
          <w:szCs w:val="24"/>
        </w:rPr>
        <w:t>orisnikom</w:t>
      </w:r>
      <w:r w:rsidR="0033366B" w:rsidRPr="006F3544">
        <w:rPr>
          <w:rFonts w:ascii="Times New Roman" w:hAnsi="Times New Roman" w:cs="Times New Roman"/>
          <w:sz w:val="24"/>
          <w:szCs w:val="24"/>
        </w:rPr>
        <w:t>,</w:t>
      </w:r>
      <w:r w:rsidRPr="006F3544">
        <w:rPr>
          <w:rFonts w:ascii="Times New Roman" w:hAnsi="Times New Roman" w:cs="Times New Roman"/>
          <w:sz w:val="24"/>
          <w:szCs w:val="24"/>
        </w:rPr>
        <w:t xml:space="preserve"> u skladu s Prilogom 1. ovog Poziva. </w:t>
      </w:r>
      <w:r w:rsidR="00EE3D24" w:rsidRPr="006F3544">
        <w:rPr>
          <w:rFonts w:ascii="Times New Roman" w:hAnsi="Times New Roman" w:cs="Times New Roman"/>
          <w:sz w:val="24"/>
          <w:szCs w:val="24"/>
        </w:rPr>
        <w:t>PT</w:t>
      </w:r>
      <w:r w:rsidR="00EE3D24" w:rsidRPr="006F3544">
        <w:rPr>
          <w:rFonts w:ascii="Times New Roman" w:hAnsi="Times New Roman" w:cs="Times New Roman"/>
          <w:sz w:val="24"/>
          <w:szCs w:val="24"/>
          <w:highlight w:val="yellow"/>
        </w:rPr>
        <w:t>&lt;…&gt;</w:t>
      </w:r>
      <w:r w:rsidR="00EE3D24" w:rsidRPr="006F3544">
        <w:rPr>
          <w:rFonts w:ascii="Times New Roman" w:hAnsi="Times New Roman" w:cs="Times New Roman"/>
          <w:sz w:val="24"/>
          <w:szCs w:val="24"/>
        </w:rPr>
        <w:t xml:space="preserve"> će prilikom o</w:t>
      </w:r>
      <w:r w:rsidR="00A94760" w:rsidRPr="006F3544">
        <w:rPr>
          <w:rFonts w:ascii="Times New Roman" w:hAnsi="Times New Roman" w:cs="Times New Roman"/>
          <w:sz w:val="24"/>
          <w:szCs w:val="24"/>
        </w:rPr>
        <w:t>bavještavanja prijavitelja o don</w:t>
      </w:r>
      <w:r w:rsidR="00EE3D24" w:rsidRPr="006F3544">
        <w:rPr>
          <w:rFonts w:ascii="Times New Roman" w:hAnsi="Times New Roman" w:cs="Times New Roman"/>
          <w:sz w:val="24"/>
          <w:szCs w:val="24"/>
        </w:rPr>
        <w:t xml:space="preserve">esenoj Odluci o financiranju, </w:t>
      </w:r>
      <w:r w:rsidR="0033366B" w:rsidRPr="006F3544">
        <w:rPr>
          <w:rFonts w:ascii="Times New Roman" w:hAnsi="Times New Roman" w:cs="Times New Roman"/>
          <w:sz w:val="24"/>
          <w:szCs w:val="24"/>
        </w:rPr>
        <w:t>obavijestiti prijavitelja o dokumentaciji</w:t>
      </w:r>
      <w:r w:rsidR="00DD5DFA">
        <w:rPr>
          <w:rStyle w:val="FootnoteReference"/>
          <w:rFonts w:ascii="Times New Roman" w:hAnsi="Times New Roman" w:cs="Times New Roman"/>
          <w:sz w:val="24"/>
          <w:szCs w:val="24"/>
        </w:rPr>
        <w:footnoteReference w:id="19"/>
      </w:r>
      <w:r w:rsidR="0033366B" w:rsidRPr="00DD5DFA">
        <w:rPr>
          <w:rFonts w:ascii="Times New Roman" w:hAnsi="Times New Roman" w:cs="Times New Roman"/>
          <w:sz w:val="24"/>
          <w:szCs w:val="24"/>
        </w:rPr>
        <w:t xml:space="preserve"> koju je potrebno dostaviti kao</w:t>
      </w:r>
      <w:r w:rsidR="00EE3D24" w:rsidRPr="00DD5DFA">
        <w:rPr>
          <w:rFonts w:ascii="Times New Roman" w:hAnsi="Times New Roman" w:cs="Times New Roman"/>
          <w:sz w:val="24"/>
          <w:szCs w:val="24"/>
        </w:rPr>
        <w:t xml:space="preserve"> preduvjet za potpisivanje Ugovora, </w:t>
      </w:r>
      <w:r w:rsidR="0033366B" w:rsidRPr="00DD5DFA">
        <w:rPr>
          <w:rFonts w:ascii="Times New Roman" w:hAnsi="Times New Roman" w:cs="Times New Roman"/>
          <w:sz w:val="24"/>
          <w:szCs w:val="24"/>
        </w:rPr>
        <w:t>te mu za to ostaviti primjeren rok</w:t>
      </w:r>
      <w:r w:rsidR="00EE3D24" w:rsidRPr="006F3544">
        <w:rPr>
          <w:rFonts w:ascii="Times New Roman" w:hAnsi="Times New Roman" w:cs="Times New Roman"/>
          <w:sz w:val="24"/>
          <w:szCs w:val="24"/>
        </w:rPr>
        <w:t>.</w:t>
      </w:r>
    </w:p>
    <w:p w14:paraId="60A59EEA" w14:textId="77777777" w:rsidR="00264A11" w:rsidRPr="00275460" w:rsidRDefault="00264A11" w:rsidP="00B3247B">
      <w:pPr>
        <w:pStyle w:val="NoSpacing"/>
        <w:jc w:val="both"/>
        <w:rPr>
          <w:rFonts w:ascii="Times New Roman" w:hAnsi="Times New Roman" w:cs="Times New Roman"/>
          <w:sz w:val="24"/>
          <w:szCs w:val="24"/>
        </w:rPr>
      </w:pPr>
    </w:p>
    <w:p w14:paraId="4CCE659A" w14:textId="77777777" w:rsidR="009B7AB9" w:rsidRPr="00DD5DFA" w:rsidRDefault="009B7AB9" w:rsidP="00B3247B">
      <w:pPr>
        <w:pStyle w:val="NoSpacing"/>
        <w:jc w:val="both"/>
        <w:rPr>
          <w:rFonts w:ascii="Times New Roman" w:hAnsi="Times New Roman" w:cs="Times New Roman"/>
          <w:sz w:val="24"/>
          <w:szCs w:val="24"/>
        </w:rPr>
      </w:pPr>
      <w:r w:rsidRPr="00DD5DFA">
        <w:rPr>
          <w:rFonts w:ascii="Times New Roman" w:hAnsi="Times New Roman" w:cs="Times New Roman"/>
          <w:sz w:val="24"/>
          <w:szCs w:val="24"/>
        </w:rPr>
        <w:t>PT</w:t>
      </w:r>
      <w:r w:rsidRPr="00DD5DFA">
        <w:rPr>
          <w:rFonts w:ascii="Times New Roman" w:hAnsi="Times New Roman" w:cs="Times New Roman"/>
          <w:sz w:val="24"/>
          <w:szCs w:val="24"/>
          <w:highlight w:val="yellow"/>
        </w:rPr>
        <w:t>&lt;…&gt;</w:t>
      </w:r>
      <w:r w:rsidRPr="00DD5DFA">
        <w:rPr>
          <w:rFonts w:ascii="Times New Roman" w:hAnsi="Times New Roman" w:cs="Times New Roman"/>
          <w:sz w:val="24"/>
          <w:szCs w:val="24"/>
        </w:rPr>
        <w:t xml:space="preserve">  osigurava da prijavitelj prije potpisivanja bude upoznat s odredbama Ugovora.</w:t>
      </w:r>
    </w:p>
    <w:p w14:paraId="251CA2AF" w14:textId="77777777" w:rsidR="00264A11" w:rsidRPr="00DD5DFA" w:rsidRDefault="00264A11" w:rsidP="00B3247B">
      <w:pPr>
        <w:pStyle w:val="NoSpacing"/>
        <w:jc w:val="both"/>
        <w:rPr>
          <w:rFonts w:ascii="Times New Roman" w:hAnsi="Times New Roman" w:cs="Times New Roman"/>
          <w:sz w:val="24"/>
          <w:szCs w:val="24"/>
        </w:rPr>
      </w:pPr>
    </w:p>
    <w:p w14:paraId="5699CFF7" w14:textId="77777777" w:rsidR="005D12C5" w:rsidRPr="006F3544" w:rsidRDefault="005D12C5" w:rsidP="00B3247B">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Rok za pripremu i potpisivanje Ugovora, koji iznosi </w:t>
      </w:r>
      <w:r w:rsidR="00D05D29" w:rsidRPr="006F3544">
        <w:rPr>
          <w:rFonts w:ascii="Times New Roman" w:hAnsi="Times New Roman" w:cs="Times New Roman"/>
          <w:sz w:val="24"/>
          <w:szCs w:val="24"/>
          <w:highlight w:val="yellow"/>
        </w:rPr>
        <w:t>&lt;…</w:t>
      </w:r>
      <w:r w:rsidR="007E15EE" w:rsidRPr="006F3544">
        <w:rPr>
          <w:rFonts w:ascii="Times New Roman" w:hAnsi="Times New Roman" w:cs="Times New Roman"/>
          <w:sz w:val="24"/>
          <w:szCs w:val="24"/>
          <w:highlight w:val="yellow"/>
        </w:rPr>
        <w:t xml:space="preserve"> umetnuti rok koji ne može biti duži do 45 kalendarskih dana…</w:t>
      </w:r>
      <w:r w:rsidR="00D05D29" w:rsidRPr="006F3544">
        <w:rPr>
          <w:rFonts w:ascii="Times New Roman" w:hAnsi="Times New Roman" w:cs="Times New Roman"/>
          <w:sz w:val="24"/>
          <w:szCs w:val="24"/>
          <w:highlight w:val="yellow"/>
        </w:rPr>
        <w:t>&gt;</w:t>
      </w:r>
      <w:r w:rsidRPr="006F3544">
        <w:rPr>
          <w:rFonts w:ascii="Times New Roman" w:hAnsi="Times New Roman" w:cs="Times New Roman"/>
          <w:sz w:val="24"/>
          <w:szCs w:val="24"/>
        </w:rPr>
        <w:t xml:space="preserve"> kalendarskih dana od dana donošenja Odluke o financiranju, može se produžiti, uz prethodnu suglasnost UT-a, u opravdanim slučajevima koji su uzrokovani događajima izvan utjecaja nadležnog tijela i Prijavitelja/Korisnika. </w:t>
      </w:r>
    </w:p>
    <w:p w14:paraId="65CC2001" w14:textId="77777777" w:rsidR="00264A11" w:rsidRPr="006F3544" w:rsidRDefault="00264A11" w:rsidP="00B3247B">
      <w:pPr>
        <w:pStyle w:val="NoSpacing"/>
        <w:jc w:val="both"/>
        <w:rPr>
          <w:rFonts w:ascii="Times New Roman" w:hAnsi="Times New Roman" w:cs="Times New Roman"/>
          <w:sz w:val="24"/>
          <w:szCs w:val="24"/>
        </w:rPr>
      </w:pPr>
    </w:p>
    <w:p w14:paraId="62F4A811" w14:textId="77777777" w:rsidR="00EE3D24" w:rsidRPr="006F3544" w:rsidRDefault="005D12C5" w:rsidP="00B3247B">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Svi projektni prijedlozi za koje se, u  roku od </w:t>
      </w:r>
      <w:r w:rsidR="00D05D29"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kalendarskih dana od dana donošenja Odluke o financiranju ili </w:t>
      </w:r>
      <w:r w:rsidR="00532D0D" w:rsidRPr="006F3544">
        <w:rPr>
          <w:rFonts w:ascii="Times New Roman" w:hAnsi="Times New Roman" w:cs="Times New Roman"/>
          <w:sz w:val="24"/>
          <w:szCs w:val="24"/>
        </w:rPr>
        <w:t>naknadno produljenom roku</w:t>
      </w:r>
      <w:r w:rsidRPr="006F3544">
        <w:rPr>
          <w:rFonts w:ascii="Times New Roman" w:hAnsi="Times New Roman" w:cs="Times New Roman"/>
          <w:sz w:val="24"/>
          <w:szCs w:val="24"/>
        </w:rPr>
        <w:t xml:space="preserve">, ne sklopi Ugovor, </w:t>
      </w:r>
      <w:r w:rsidR="00532D0D" w:rsidRPr="006F3544">
        <w:rPr>
          <w:rFonts w:ascii="Times New Roman" w:hAnsi="Times New Roman" w:cs="Times New Roman"/>
          <w:sz w:val="24"/>
          <w:szCs w:val="24"/>
        </w:rPr>
        <w:t xml:space="preserve">neće biti prihvatljivi za financiranje iz </w:t>
      </w:r>
      <w:r w:rsidR="00A94760" w:rsidRPr="006F3544">
        <w:rPr>
          <w:rFonts w:ascii="Times New Roman" w:hAnsi="Times New Roman" w:cs="Times New Roman"/>
          <w:sz w:val="24"/>
          <w:szCs w:val="24"/>
        </w:rPr>
        <w:t>bespovratnih</w:t>
      </w:r>
      <w:r w:rsidR="00532D0D" w:rsidRPr="006F3544">
        <w:rPr>
          <w:rFonts w:ascii="Times New Roman" w:hAnsi="Times New Roman" w:cs="Times New Roman"/>
          <w:sz w:val="24"/>
          <w:szCs w:val="24"/>
        </w:rPr>
        <w:t xml:space="preserve"> sredstava</w:t>
      </w:r>
      <w:r w:rsidRPr="006F3544">
        <w:rPr>
          <w:rFonts w:ascii="Times New Roman" w:hAnsi="Times New Roman" w:cs="Times New Roman"/>
          <w:sz w:val="24"/>
          <w:szCs w:val="24"/>
        </w:rPr>
        <w:t xml:space="preserve"> </w:t>
      </w:r>
    </w:p>
    <w:p w14:paraId="5EE08EFB" w14:textId="77777777" w:rsidR="00264A11" w:rsidRPr="006F3544" w:rsidRDefault="00264A11" w:rsidP="00B3247B">
      <w:pPr>
        <w:pStyle w:val="NoSpacing"/>
        <w:jc w:val="both"/>
        <w:rPr>
          <w:rFonts w:ascii="Times New Roman" w:hAnsi="Times New Roman" w:cs="Times New Roman"/>
          <w:sz w:val="24"/>
          <w:szCs w:val="24"/>
        </w:rPr>
      </w:pPr>
    </w:p>
    <w:p w14:paraId="67DA2838" w14:textId="77777777" w:rsidR="004F44D2" w:rsidRPr="006F3544" w:rsidRDefault="00A94760" w:rsidP="00B3247B">
      <w:pPr>
        <w:pStyle w:val="NoSpacing"/>
        <w:jc w:val="both"/>
        <w:rPr>
          <w:rFonts w:ascii="Times New Roman" w:hAnsi="Times New Roman" w:cs="Times New Roman"/>
          <w:sz w:val="24"/>
          <w:szCs w:val="24"/>
        </w:rPr>
      </w:pPr>
      <w:r w:rsidRPr="006F3544">
        <w:rPr>
          <w:rFonts w:ascii="Times New Roman" w:hAnsi="Times New Roman" w:cs="Times New Roman"/>
          <w:sz w:val="24"/>
          <w:szCs w:val="24"/>
        </w:rPr>
        <w:lastRenderedPageBreak/>
        <w:t>P</w:t>
      </w:r>
      <w:r w:rsidR="004F44D2" w:rsidRPr="006F3544">
        <w:rPr>
          <w:rFonts w:ascii="Times New Roman" w:hAnsi="Times New Roman" w:cs="Times New Roman"/>
          <w:sz w:val="24"/>
          <w:szCs w:val="24"/>
        </w:rPr>
        <w:t>rijavitelj će potpisati i vratiti Ugovor PT1 u roku od &lt;…&gt; kalendarskih dana od njegova primitka</w:t>
      </w:r>
      <w:r w:rsidR="00061AC7" w:rsidRPr="006F3544">
        <w:rPr>
          <w:rFonts w:ascii="Times New Roman" w:hAnsi="Times New Roman" w:cs="Times New Roman"/>
          <w:sz w:val="24"/>
          <w:szCs w:val="24"/>
        </w:rPr>
        <w:t>.</w:t>
      </w:r>
    </w:p>
    <w:p w14:paraId="3745E1E8" w14:textId="77777777" w:rsidR="00264A11" w:rsidRPr="006F3544" w:rsidRDefault="00264A11" w:rsidP="00B3247B">
      <w:pPr>
        <w:pStyle w:val="NoSpacing"/>
        <w:jc w:val="both"/>
        <w:rPr>
          <w:rFonts w:ascii="Times New Roman" w:hAnsi="Times New Roman" w:cs="Times New Roman"/>
          <w:sz w:val="24"/>
          <w:szCs w:val="24"/>
        </w:rPr>
      </w:pPr>
    </w:p>
    <w:p w14:paraId="0EF85AE6" w14:textId="77777777" w:rsidR="00532D0D" w:rsidRPr="006F3544" w:rsidRDefault="005D12C5" w:rsidP="00B3247B">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Prije potpisivanja Ugovora, </w:t>
      </w:r>
      <w:r w:rsidR="00802A08" w:rsidRPr="006F3544">
        <w:rPr>
          <w:rFonts w:ascii="Times New Roman" w:hAnsi="Times New Roman" w:cs="Times New Roman"/>
          <w:sz w:val="24"/>
          <w:szCs w:val="24"/>
        </w:rPr>
        <w:t>p</w:t>
      </w:r>
      <w:r w:rsidRPr="006F3544">
        <w:rPr>
          <w:rFonts w:ascii="Times New Roman" w:hAnsi="Times New Roman" w:cs="Times New Roman"/>
          <w:sz w:val="24"/>
          <w:szCs w:val="24"/>
        </w:rPr>
        <w:t>rijavitelj/</w:t>
      </w:r>
      <w:r w:rsidR="00802A08" w:rsidRPr="006F3544">
        <w:rPr>
          <w:rFonts w:ascii="Times New Roman" w:hAnsi="Times New Roman" w:cs="Times New Roman"/>
          <w:sz w:val="24"/>
          <w:szCs w:val="24"/>
        </w:rPr>
        <w:t>k</w:t>
      </w:r>
      <w:r w:rsidRPr="006F3544">
        <w:rPr>
          <w:rFonts w:ascii="Times New Roman" w:hAnsi="Times New Roman" w:cs="Times New Roman"/>
          <w:sz w:val="24"/>
          <w:szCs w:val="24"/>
        </w:rPr>
        <w:t>orisnik mora dostaviti Izjavu,</w:t>
      </w:r>
      <w:r w:rsidR="00A94760" w:rsidRPr="006F3544">
        <w:rPr>
          <w:rFonts w:ascii="Times New Roman" w:hAnsi="Times New Roman" w:cs="Times New Roman"/>
          <w:sz w:val="24"/>
          <w:szCs w:val="24"/>
        </w:rPr>
        <w:t xml:space="preserve"> koji je potpisao on ili za to ovlašten</w:t>
      </w:r>
      <w:r w:rsidR="00192124" w:rsidRPr="006F3544">
        <w:rPr>
          <w:rFonts w:ascii="Times New Roman" w:hAnsi="Times New Roman" w:cs="Times New Roman"/>
          <w:sz w:val="24"/>
          <w:szCs w:val="24"/>
        </w:rPr>
        <w:t>a</w:t>
      </w:r>
      <w:r w:rsidR="00A94760" w:rsidRPr="006F3544">
        <w:rPr>
          <w:rFonts w:ascii="Times New Roman" w:hAnsi="Times New Roman" w:cs="Times New Roman"/>
          <w:sz w:val="24"/>
          <w:szCs w:val="24"/>
        </w:rPr>
        <w:t xml:space="preserve"> osoba</w:t>
      </w:r>
      <w:r w:rsidRPr="006F3544">
        <w:rPr>
          <w:rFonts w:ascii="Times New Roman" w:hAnsi="Times New Roman" w:cs="Times New Roman"/>
          <w:sz w:val="24"/>
          <w:szCs w:val="24"/>
        </w:rPr>
        <w:t>, kojom potvrđuje</w:t>
      </w:r>
      <w:r w:rsidR="00532D0D" w:rsidRPr="006F3544">
        <w:rPr>
          <w:rFonts w:ascii="Times New Roman" w:hAnsi="Times New Roman" w:cs="Times New Roman"/>
          <w:sz w:val="24"/>
          <w:szCs w:val="24"/>
        </w:rPr>
        <w:t xml:space="preserve"> da</w:t>
      </w:r>
      <w:r w:rsidRPr="006F3544">
        <w:rPr>
          <w:rFonts w:ascii="Times New Roman" w:hAnsi="Times New Roman" w:cs="Times New Roman"/>
          <w:sz w:val="24"/>
          <w:szCs w:val="24"/>
        </w:rPr>
        <w:t xml:space="preserve"> u odnosu na podatke dostavljene u projektnom prijedlogu</w:t>
      </w:r>
      <w:r w:rsidR="00532D0D" w:rsidRPr="006F3544">
        <w:rPr>
          <w:rFonts w:ascii="Times New Roman" w:hAnsi="Times New Roman" w:cs="Times New Roman"/>
          <w:sz w:val="24"/>
          <w:szCs w:val="24"/>
        </w:rPr>
        <w:t>,</w:t>
      </w:r>
      <w:r w:rsidRPr="006F3544">
        <w:rPr>
          <w:rFonts w:ascii="Times New Roman" w:hAnsi="Times New Roman" w:cs="Times New Roman"/>
          <w:sz w:val="24"/>
          <w:szCs w:val="24"/>
        </w:rPr>
        <w:t xml:space="preserve"> nisu nastupile promjene koje bi utjecale na </w:t>
      </w:r>
      <w:r w:rsidR="00532D0D" w:rsidRPr="006F3544">
        <w:rPr>
          <w:rFonts w:ascii="Times New Roman" w:hAnsi="Times New Roman" w:cs="Times New Roman"/>
          <w:sz w:val="24"/>
          <w:szCs w:val="24"/>
        </w:rPr>
        <w:t>postupak dodjele bespovratnih sredstava</w:t>
      </w:r>
      <w:r w:rsidRPr="006F3544">
        <w:rPr>
          <w:rFonts w:ascii="Times New Roman" w:hAnsi="Times New Roman" w:cs="Times New Roman"/>
          <w:sz w:val="24"/>
          <w:szCs w:val="24"/>
        </w:rPr>
        <w:t xml:space="preserve"> </w:t>
      </w:r>
      <w:r w:rsidR="00532D0D" w:rsidRPr="006F3544">
        <w:rPr>
          <w:rFonts w:ascii="Times New Roman" w:hAnsi="Times New Roman" w:cs="Times New Roman"/>
          <w:sz w:val="24"/>
          <w:szCs w:val="24"/>
        </w:rPr>
        <w:t xml:space="preserve">te donošenje Odluke o financiranju u odnosu na njegov projekt, uključujući potvrdu </w:t>
      </w:r>
      <w:r w:rsidRPr="006F3544">
        <w:rPr>
          <w:rFonts w:ascii="Times New Roman" w:hAnsi="Times New Roman" w:cs="Times New Roman"/>
          <w:sz w:val="24"/>
          <w:szCs w:val="24"/>
        </w:rPr>
        <w:t xml:space="preserve"> da su </w:t>
      </w:r>
      <w:r w:rsidRPr="006F3544">
        <w:rPr>
          <w:rFonts w:ascii="Times New Roman" w:hAnsi="Times New Roman" w:cs="Times New Roman"/>
          <w:sz w:val="24"/>
          <w:szCs w:val="24"/>
          <w:highlight w:val="yellow"/>
        </w:rPr>
        <w:t xml:space="preserve">provedbeni kapaciteti </w:t>
      </w:r>
      <w:r w:rsidR="00532D0D" w:rsidRPr="006F3544">
        <w:rPr>
          <w:rFonts w:ascii="Times New Roman" w:hAnsi="Times New Roman" w:cs="Times New Roman"/>
          <w:sz w:val="24"/>
          <w:szCs w:val="24"/>
          <w:highlight w:val="yellow"/>
        </w:rPr>
        <w:t>prijavitelja</w:t>
      </w:r>
      <w:r w:rsidR="00532D0D" w:rsidRPr="006F3544">
        <w:rPr>
          <w:rFonts w:ascii="Times New Roman" w:hAnsi="Times New Roman" w:cs="Times New Roman"/>
          <w:sz w:val="24"/>
          <w:szCs w:val="24"/>
        </w:rPr>
        <w:t xml:space="preserve"> </w:t>
      </w:r>
      <w:r w:rsidRPr="006F3544">
        <w:rPr>
          <w:rFonts w:ascii="Times New Roman" w:hAnsi="Times New Roman" w:cs="Times New Roman"/>
          <w:sz w:val="24"/>
          <w:szCs w:val="24"/>
        </w:rPr>
        <w:t xml:space="preserve">nepromijenjeni.  </w:t>
      </w:r>
    </w:p>
    <w:p w14:paraId="68C3E652" w14:textId="77777777" w:rsidR="00532D0D" w:rsidRPr="006F3544" w:rsidRDefault="00532D0D" w:rsidP="00B3247B">
      <w:pPr>
        <w:pStyle w:val="NoSpacing"/>
        <w:jc w:val="both"/>
        <w:rPr>
          <w:rFonts w:ascii="Times New Roman" w:hAnsi="Times New Roman" w:cs="Times New Roman"/>
          <w:sz w:val="24"/>
          <w:szCs w:val="24"/>
        </w:rPr>
      </w:pPr>
    </w:p>
    <w:p w14:paraId="3E67BD8B" w14:textId="77777777" w:rsidR="005D12C5" w:rsidRPr="006F3544" w:rsidRDefault="005D12C5" w:rsidP="00B3247B">
      <w:pPr>
        <w:pStyle w:val="NoSpacing"/>
        <w:jc w:val="both"/>
        <w:rPr>
          <w:rFonts w:ascii="Times New Roman" w:hAnsi="Times New Roman" w:cs="Times New Roman"/>
          <w:sz w:val="24"/>
          <w:szCs w:val="24"/>
        </w:rPr>
      </w:pPr>
      <w:r w:rsidRPr="006F3544">
        <w:rPr>
          <w:rFonts w:ascii="Times New Roman" w:hAnsi="Times New Roman" w:cs="Times New Roman"/>
          <w:sz w:val="24"/>
          <w:szCs w:val="24"/>
        </w:rPr>
        <w:t>Prije potpisivanja Ugovora, pojašnjenja, prilagodbe ili manje korekcije</w:t>
      </w:r>
      <w:r w:rsidR="00061AC7" w:rsidRPr="006F3544">
        <w:rPr>
          <w:rFonts w:ascii="Times New Roman" w:hAnsi="Times New Roman" w:cs="Times New Roman"/>
          <w:sz w:val="24"/>
          <w:szCs w:val="24"/>
        </w:rPr>
        <w:t xml:space="preserve"> </w:t>
      </w:r>
      <w:r w:rsidRPr="006F3544">
        <w:rPr>
          <w:rFonts w:ascii="Times New Roman" w:hAnsi="Times New Roman" w:cs="Times New Roman"/>
          <w:sz w:val="24"/>
          <w:szCs w:val="24"/>
        </w:rPr>
        <w:t>mogu se unijeti u opis projekta u onoj mjeri u kojoj neće dovesti u pitanje Odluku o financiranju ili biti u suprotnosti s načelom jednakog postupanja</w:t>
      </w:r>
      <w:r w:rsidR="00532D0D" w:rsidRPr="006F3544">
        <w:rPr>
          <w:rFonts w:ascii="Times New Roman" w:hAnsi="Times New Roman" w:cs="Times New Roman"/>
          <w:sz w:val="24"/>
          <w:szCs w:val="24"/>
        </w:rPr>
        <w:t xml:space="preserve"> prema svim</w:t>
      </w:r>
      <w:r w:rsidRPr="006F3544">
        <w:rPr>
          <w:rFonts w:ascii="Times New Roman" w:hAnsi="Times New Roman" w:cs="Times New Roman"/>
          <w:sz w:val="24"/>
          <w:szCs w:val="24"/>
        </w:rPr>
        <w:t xml:space="preserve"> </w:t>
      </w:r>
      <w:r w:rsidR="000E0EB2" w:rsidRPr="006F3544">
        <w:rPr>
          <w:rFonts w:ascii="Times New Roman" w:hAnsi="Times New Roman" w:cs="Times New Roman"/>
          <w:sz w:val="24"/>
          <w:szCs w:val="24"/>
        </w:rPr>
        <w:t>p</w:t>
      </w:r>
      <w:r w:rsidRPr="006F3544">
        <w:rPr>
          <w:rFonts w:ascii="Times New Roman" w:hAnsi="Times New Roman" w:cs="Times New Roman"/>
          <w:sz w:val="24"/>
          <w:szCs w:val="24"/>
        </w:rPr>
        <w:t>rijavitelj</w:t>
      </w:r>
      <w:r w:rsidR="00532D0D" w:rsidRPr="006F3544">
        <w:rPr>
          <w:rFonts w:ascii="Times New Roman" w:hAnsi="Times New Roman" w:cs="Times New Roman"/>
          <w:sz w:val="24"/>
          <w:szCs w:val="24"/>
        </w:rPr>
        <w:t>ima.</w:t>
      </w:r>
      <w:r w:rsidRPr="006F3544">
        <w:rPr>
          <w:rFonts w:ascii="Times New Roman" w:hAnsi="Times New Roman" w:cs="Times New Roman"/>
          <w:sz w:val="24"/>
          <w:szCs w:val="24"/>
        </w:rPr>
        <w:t xml:space="preserve"> </w:t>
      </w:r>
      <w:r w:rsidR="00532D0D" w:rsidRPr="006F3544">
        <w:rPr>
          <w:rFonts w:ascii="Times New Roman" w:hAnsi="Times New Roman" w:cs="Times New Roman"/>
          <w:sz w:val="24"/>
          <w:szCs w:val="24"/>
        </w:rPr>
        <w:t xml:space="preserve">Pojašnjenja, prilagodbe i manje </w:t>
      </w:r>
      <w:r w:rsidR="00A94760" w:rsidRPr="006F3544">
        <w:rPr>
          <w:rFonts w:ascii="Times New Roman" w:hAnsi="Times New Roman" w:cs="Times New Roman"/>
          <w:sz w:val="24"/>
          <w:szCs w:val="24"/>
        </w:rPr>
        <w:t>korekcije</w:t>
      </w:r>
      <w:r w:rsidR="00532D0D" w:rsidRPr="006F3544">
        <w:rPr>
          <w:rFonts w:ascii="Times New Roman" w:hAnsi="Times New Roman" w:cs="Times New Roman"/>
          <w:sz w:val="24"/>
          <w:szCs w:val="24"/>
        </w:rPr>
        <w:t xml:space="preserve"> se provode u suradnji s prijaviteljem. Neće se</w:t>
      </w:r>
      <w:r w:rsidRPr="006F3544">
        <w:rPr>
          <w:rFonts w:ascii="Times New Roman" w:hAnsi="Times New Roman" w:cs="Times New Roman"/>
          <w:sz w:val="24"/>
          <w:szCs w:val="24"/>
        </w:rPr>
        <w:t xml:space="preserve"> uzeti u obzir promjene koje su se dogodile od datuma zaprimanja projektnog prijedloga u vezi prihvatljivosti projekta i aktivnosti te ocjene kvalitete. </w:t>
      </w:r>
    </w:p>
    <w:p w14:paraId="2CDF4A99" w14:textId="77777777" w:rsidR="00A43EE7" w:rsidRPr="006F3544" w:rsidRDefault="00A43EE7" w:rsidP="00B3247B">
      <w:pPr>
        <w:pStyle w:val="NoSpacing"/>
        <w:jc w:val="both"/>
        <w:rPr>
          <w:rFonts w:ascii="Times New Roman" w:hAnsi="Times New Roman" w:cs="Times New Roman"/>
          <w:sz w:val="24"/>
          <w:szCs w:val="24"/>
        </w:rPr>
      </w:pPr>
    </w:p>
    <w:p w14:paraId="0D3DA5E7" w14:textId="77777777" w:rsidR="00EE3D24" w:rsidRPr="006F3544" w:rsidRDefault="00532D0D" w:rsidP="00B3247B">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t>Također, p</w:t>
      </w:r>
      <w:r w:rsidR="00EE3D24" w:rsidRPr="006F3544">
        <w:rPr>
          <w:rFonts w:ascii="Times New Roman" w:hAnsi="Times New Roman" w:cs="Times New Roman"/>
          <w:sz w:val="24"/>
          <w:szCs w:val="24"/>
          <w:highlight w:val="cyan"/>
        </w:rPr>
        <w:t>rije potpisivanja Ugovora, ako je prijavitelj poduzetnik</w:t>
      </w:r>
      <w:r w:rsidRPr="006F3544">
        <w:rPr>
          <w:rFonts w:ascii="Times New Roman" w:hAnsi="Times New Roman" w:cs="Times New Roman"/>
          <w:sz w:val="24"/>
          <w:szCs w:val="24"/>
          <w:highlight w:val="cyan"/>
        </w:rPr>
        <w:t>,</w:t>
      </w:r>
      <w:r w:rsidR="00EE3D24" w:rsidRPr="006F3544">
        <w:rPr>
          <w:rFonts w:ascii="Times New Roman" w:hAnsi="Times New Roman" w:cs="Times New Roman"/>
          <w:sz w:val="24"/>
          <w:szCs w:val="24"/>
          <w:highlight w:val="cyan"/>
        </w:rPr>
        <w:t xml:space="preserve"> mora PT2 dostaviti pravovaljanu činidbenu bankarsku garanciju za pravdanje predujma.</w:t>
      </w:r>
    </w:p>
    <w:p w14:paraId="11124BFD" w14:textId="77777777" w:rsidR="005D12C5" w:rsidRPr="006F3544" w:rsidRDefault="005D12C5" w:rsidP="00B3247B">
      <w:pPr>
        <w:pStyle w:val="NoSpacing"/>
        <w:jc w:val="both"/>
        <w:rPr>
          <w:rFonts w:ascii="Times New Roman" w:hAnsi="Times New Roman" w:cs="Times New Roman"/>
          <w:sz w:val="24"/>
          <w:szCs w:val="24"/>
        </w:rPr>
      </w:pPr>
      <w:r w:rsidRPr="006F3544">
        <w:rPr>
          <w:rFonts w:ascii="Times New Roman" w:hAnsi="Times New Roman" w:cs="Times New Roman"/>
          <w:sz w:val="24"/>
          <w:szCs w:val="24"/>
        </w:rPr>
        <w:t>Izmjene u projektnom prijedlogu ne smiju ni u kojem slučaju dovesti do povećanja iznosa bespovratnih sredstava ni postotka sufinanciranja (koji se određuje na 7 (sedam) decimala) utvrđenih Odlukom o financiranju.</w:t>
      </w:r>
    </w:p>
    <w:p w14:paraId="05F9DDD0" w14:textId="77777777" w:rsidR="00E333F5" w:rsidRPr="006F3544" w:rsidRDefault="00E333F5" w:rsidP="00B3247B">
      <w:pPr>
        <w:pStyle w:val="NoSpacing"/>
        <w:jc w:val="both"/>
        <w:rPr>
          <w:rFonts w:ascii="Times New Roman" w:hAnsi="Times New Roman" w:cs="Times New Roman"/>
          <w:sz w:val="24"/>
          <w:szCs w:val="24"/>
        </w:rPr>
      </w:pPr>
    </w:p>
    <w:p w14:paraId="5DBF312E" w14:textId="77777777" w:rsidR="00D82799" w:rsidRPr="006F3544" w:rsidRDefault="00D82799" w:rsidP="00D82799">
      <w:pPr>
        <w:jc w:val="both"/>
        <w:rPr>
          <w:rFonts w:ascii="Times New Roman" w:hAnsi="Times New Roman" w:cs="Times New Roman"/>
          <w:sz w:val="24"/>
          <w:szCs w:val="24"/>
        </w:rPr>
      </w:pPr>
      <w:r w:rsidRPr="006F3544">
        <w:rPr>
          <w:rFonts w:ascii="Times New Roman" w:hAnsi="Times New Roman" w:cs="Times New Roman"/>
          <w:sz w:val="24"/>
          <w:szCs w:val="24"/>
          <w:highlight w:val="cyan"/>
        </w:rPr>
        <w:t xml:space="preserve">Ako je primjenjivo, rok u kojem Korisnik mora nadležnom tijelu dostaviti Sporazum o partnerstvu Korisnika i Partnera definira se na razini predmetne dodjele te ukoliko nije PDP-om propisano da se isti dostavlja u okviru projektnog prijedloga onda potpisivanje Sporazuma o partnerstvu Korisnika i Partnera mora prethoditi potpisivanju Ugovora o dodjeli bespovratnih sredstava. Nedostavljanje Sporazuma o partnerstvu Korisnika i Partnera u propisanom roku predstavlja razlog za isključenje projekta/projektnog prijedloga, stoga ako se isti ne dostavi, nadležno tijelo isključuje projekt/projektni prijedlog Prijavitelja i uzima projekt/projektni prijedlog sljedećeg Prijavitelja na rang listi koji je ispunio uvjete </w:t>
      </w:r>
      <w:r w:rsidR="00A43EE7" w:rsidRPr="006F3544">
        <w:rPr>
          <w:rFonts w:ascii="Times New Roman" w:hAnsi="Times New Roman" w:cs="Times New Roman"/>
          <w:sz w:val="24"/>
          <w:szCs w:val="24"/>
          <w:highlight w:val="cyan"/>
        </w:rPr>
        <w:t>Poziva</w:t>
      </w:r>
      <w:r w:rsidRPr="006F3544">
        <w:rPr>
          <w:rFonts w:ascii="Times New Roman" w:hAnsi="Times New Roman" w:cs="Times New Roman"/>
          <w:sz w:val="24"/>
          <w:szCs w:val="24"/>
          <w:highlight w:val="cyan"/>
        </w:rPr>
        <w:t xml:space="preserve"> te se po potrebi </w:t>
      </w:r>
      <w:r w:rsidR="00A43EE7" w:rsidRPr="006F3544">
        <w:rPr>
          <w:rFonts w:ascii="Times New Roman" w:hAnsi="Times New Roman" w:cs="Times New Roman"/>
          <w:sz w:val="24"/>
          <w:szCs w:val="24"/>
          <w:highlight w:val="cyan"/>
        </w:rPr>
        <w:t>mijenja</w:t>
      </w:r>
      <w:r w:rsidRPr="006F3544">
        <w:rPr>
          <w:rFonts w:ascii="Times New Roman" w:hAnsi="Times New Roman" w:cs="Times New Roman"/>
          <w:sz w:val="24"/>
          <w:szCs w:val="24"/>
          <w:highlight w:val="cyan"/>
        </w:rPr>
        <w:t xml:space="preserve"> Odluk</w:t>
      </w:r>
      <w:r w:rsidR="00A43EE7" w:rsidRPr="006F3544">
        <w:rPr>
          <w:rFonts w:ascii="Times New Roman" w:hAnsi="Times New Roman" w:cs="Times New Roman"/>
          <w:sz w:val="24"/>
          <w:szCs w:val="24"/>
          <w:highlight w:val="cyan"/>
        </w:rPr>
        <w:t>a</w:t>
      </w:r>
      <w:r w:rsidRPr="006F3544">
        <w:rPr>
          <w:rFonts w:ascii="Times New Roman" w:hAnsi="Times New Roman" w:cs="Times New Roman"/>
          <w:sz w:val="24"/>
          <w:szCs w:val="24"/>
          <w:highlight w:val="cyan"/>
        </w:rPr>
        <w:t xml:space="preserve"> o financiranju.</w:t>
      </w:r>
    </w:p>
    <w:p w14:paraId="0ACE8988" w14:textId="77777777" w:rsidR="00D82799" w:rsidRPr="006F3544" w:rsidRDefault="00D82799" w:rsidP="00B3247B">
      <w:pPr>
        <w:pStyle w:val="NoSpacing"/>
        <w:jc w:val="both"/>
        <w:rPr>
          <w:rFonts w:ascii="Times New Roman" w:hAnsi="Times New Roman" w:cs="Times New Roman"/>
          <w:sz w:val="24"/>
          <w:szCs w:val="24"/>
        </w:rPr>
      </w:pPr>
    </w:p>
    <w:p w14:paraId="307ED563" w14:textId="77777777" w:rsidR="00E333F5" w:rsidRPr="006F3544" w:rsidRDefault="00E333F5" w:rsidP="00B3247B">
      <w:pPr>
        <w:pStyle w:val="NoSpacing"/>
        <w:jc w:val="both"/>
        <w:rPr>
          <w:rFonts w:ascii="Times New Roman" w:hAnsi="Times New Roman" w:cs="Times New Roman"/>
          <w:sz w:val="24"/>
          <w:szCs w:val="24"/>
        </w:rPr>
      </w:pPr>
    </w:p>
    <w:p w14:paraId="0CCD0C89" w14:textId="77777777" w:rsidR="008F462C" w:rsidRPr="006F3544" w:rsidRDefault="009301CB" w:rsidP="00194765">
      <w:pPr>
        <w:pStyle w:val="Heading1"/>
        <w:numPr>
          <w:ilvl w:val="0"/>
          <w:numId w:val="34"/>
        </w:numPr>
      </w:pPr>
      <w:bookmarkStart w:id="254" w:name="_ODREDBE_KOJE_SE"/>
      <w:bookmarkStart w:id="255" w:name="_Toc413937361"/>
      <w:bookmarkStart w:id="256" w:name="_Toc410305620"/>
      <w:bookmarkStart w:id="257" w:name="_Toc425768220"/>
      <w:bookmarkStart w:id="258" w:name="_Toc2260444"/>
      <w:bookmarkEnd w:id="254"/>
      <w:r w:rsidRPr="006F3544">
        <w:t>ODREDBE KOJE SE ODNOSE NA PROVEDBU PROJEKTA</w:t>
      </w:r>
      <w:bookmarkEnd w:id="255"/>
      <w:bookmarkEnd w:id="256"/>
      <w:bookmarkEnd w:id="257"/>
      <w:bookmarkEnd w:id="258"/>
      <w:r w:rsidRPr="006F3544">
        <w:t xml:space="preserve"> </w:t>
      </w:r>
    </w:p>
    <w:p w14:paraId="3166A7E1" w14:textId="77777777" w:rsidR="008F462C" w:rsidRPr="006F3544" w:rsidRDefault="008F462C" w:rsidP="00DE7C5B">
      <w:pPr>
        <w:pStyle w:val="Heading2"/>
      </w:pPr>
    </w:p>
    <w:p w14:paraId="4A4340D9" w14:textId="696945CE" w:rsidR="008F462C" w:rsidRPr="006F3544" w:rsidRDefault="0099048B" w:rsidP="00194765">
      <w:pPr>
        <w:pStyle w:val="Heading2"/>
        <w:numPr>
          <w:ilvl w:val="1"/>
          <w:numId w:val="34"/>
        </w:numPr>
      </w:pPr>
      <w:r>
        <w:t xml:space="preserve"> </w:t>
      </w:r>
      <w:bookmarkStart w:id="259" w:name="_Toc2260445"/>
      <w:r w:rsidR="009301CB" w:rsidRPr="006F3544">
        <w:t>Razdoblje provedbe projekta</w:t>
      </w:r>
      <w:bookmarkEnd w:id="259"/>
    </w:p>
    <w:p w14:paraId="111BA412" w14:textId="77777777" w:rsidR="009301CB" w:rsidRPr="006F3544" w:rsidRDefault="009301CB" w:rsidP="00FB717D">
      <w:pPr>
        <w:pStyle w:val="NoSpacing"/>
        <w:jc w:val="both"/>
        <w:rPr>
          <w:rFonts w:ascii="Times New Roman" w:hAnsi="Times New Roman" w:cs="Times New Roman"/>
          <w:sz w:val="24"/>
          <w:szCs w:val="24"/>
        </w:rPr>
      </w:pPr>
      <w:r w:rsidRPr="006F3544">
        <w:rPr>
          <w:rFonts w:ascii="Times New Roman" w:hAnsi="Times New Roman" w:cs="Times New Roman"/>
          <w:sz w:val="24"/>
          <w:szCs w:val="24"/>
        </w:rPr>
        <w:t xml:space="preserve">Pod razdobljem provedbe projekta podrazumijeva se datum početka i predviđenog završetka </w:t>
      </w:r>
      <w:r w:rsidR="0087132A" w:rsidRPr="006F3544">
        <w:rPr>
          <w:rFonts w:ascii="Times New Roman" w:hAnsi="Times New Roman" w:cs="Times New Roman"/>
          <w:sz w:val="24"/>
          <w:szCs w:val="24"/>
        </w:rPr>
        <w:t xml:space="preserve">provedbe </w:t>
      </w:r>
      <w:r w:rsidRPr="006F3544">
        <w:rPr>
          <w:rFonts w:ascii="Times New Roman" w:hAnsi="Times New Roman" w:cs="Times New Roman"/>
          <w:sz w:val="24"/>
          <w:szCs w:val="24"/>
        </w:rPr>
        <w:t>projekta</w:t>
      </w:r>
      <w:r w:rsidRPr="006F3544">
        <w:rPr>
          <w:rFonts w:ascii="Times New Roman" w:hAnsi="Times New Roman" w:cs="Times New Roman"/>
          <w:i/>
          <w:sz w:val="24"/>
          <w:szCs w:val="24"/>
        </w:rPr>
        <w:t>.</w:t>
      </w:r>
      <w:r w:rsidR="0087132A" w:rsidRPr="006F3544">
        <w:rPr>
          <w:rFonts w:ascii="Times New Roman" w:hAnsi="Times New Roman" w:cs="Times New Roman"/>
          <w:sz w:val="24"/>
          <w:szCs w:val="24"/>
        </w:rPr>
        <w:t xml:space="preserve"> Razdoblje provedbe projekta bit će definirano u uvjetima Ugovora (Prilog </w:t>
      </w:r>
      <w:r w:rsidR="0087132A" w:rsidRPr="006F3544">
        <w:rPr>
          <w:rFonts w:ascii="Times New Roman" w:hAnsi="Times New Roman" w:cs="Times New Roman"/>
          <w:sz w:val="24"/>
          <w:szCs w:val="24"/>
          <w:highlight w:val="yellow"/>
        </w:rPr>
        <w:t>&lt;…&gt;</w:t>
      </w:r>
      <w:r w:rsidR="0087132A" w:rsidRPr="006F3544">
        <w:rPr>
          <w:rFonts w:ascii="Times New Roman" w:hAnsi="Times New Roman" w:cs="Times New Roman"/>
          <w:sz w:val="24"/>
          <w:szCs w:val="24"/>
        </w:rPr>
        <w:t xml:space="preserve"> ovog Poziva).  </w:t>
      </w:r>
    </w:p>
    <w:p w14:paraId="6C71F4D8" w14:textId="77777777" w:rsidR="003D19BA" w:rsidRPr="006F3544" w:rsidRDefault="003D19BA" w:rsidP="009301CB">
      <w:pPr>
        <w:widowControl w:val="0"/>
        <w:autoSpaceDE w:val="0"/>
        <w:autoSpaceDN w:val="0"/>
        <w:adjustRightInd w:val="0"/>
        <w:spacing w:after="0"/>
        <w:rPr>
          <w:rFonts w:ascii="Times New Roman" w:hAnsi="Times New Roman" w:cs="Times New Roman"/>
        </w:rPr>
      </w:pPr>
    </w:p>
    <w:p w14:paraId="6ACAE60C" w14:textId="77777777" w:rsidR="00DF2A15" w:rsidRPr="006F3544" w:rsidRDefault="00DF2A15" w:rsidP="00F673D3">
      <w:pPr>
        <w:pStyle w:val="NoSpacing"/>
        <w:jc w:val="both"/>
        <w:rPr>
          <w:rFonts w:ascii="Times New Roman" w:hAnsi="Times New Roman" w:cs="Times New Roman"/>
          <w:sz w:val="24"/>
          <w:szCs w:val="24"/>
          <w:highlight w:val="cyan"/>
        </w:rPr>
      </w:pPr>
      <w:r w:rsidRPr="006F3544">
        <w:rPr>
          <w:rFonts w:ascii="Times New Roman" w:hAnsi="Times New Roman" w:cs="Times New Roman"/>
          <w:sz w:val="24"/>
          <w:szCs w:val="24"/>
          <w:highlight w:val="cyan"/>
        </w:rPr>
        <w:t>Provedba projekta ne smije započeti prije predaje projektnog prijedloga u okviru Poziva ni završiti prije potpis</w:t>
      </w:r>
      <w:r w:rsidR="00242A66" w:rsidRPr="006F3544">
        <w:rPr>
          <w:rFonts w:ascii="Times New Roman" w:hAnsi="Times New Roman" w:cs="Times New Roman"/>
          <w:sz w:val="24"/>
          <w:szCs w:val="24"/>
          <w:highlight w:val="cyan"/>
        </w:rPr>
        <w:t>ivanja</w:t>
      </w:r>
      <w:r w:rsidRPr="006F3544">
        <w:rPr>
          <w:rFonts w:ascii="Times New Roman" w:hAnsi="Times New Roman" w:cs="Times New Roman"/>
          <w:sz w:val="24"/>
          <w:szCs w:val="24"/>
          <w:highlight w:val="cyan"/>
        </w:rPr>
        <w:t xml:space="preserve"> Ugovora.</w:t>
      </w:r>
    </w:p>
    <w:p w14:paraId="04E843A3" w14:textId="77777777" w:rsidR="00F30865" w:rsidRPr="006F3544" w:rsidRDefault="00F30865" w:rsidP="00F673D3">
      <w:pPr>
        <w:pStyle w:val="NoSpacing"/>
        <w:jc w:val="both"/>
        <w:rPr>
          <w:rFonts w:ascii="Times New Roman" w:hAnsi="Times New Roman" w:cs="Times New Roman"/>
          <w:sz w:val="24"/>
          <w:szCs w:val="24"/>
          <w:highlight w:val="cyan"/>
        </w:rPr>
      </w:pPr>
    </w:p>
    <w:p w14:paraId="5D777FA2" w14:textId="77777777" w:rsidR="00F30865" w:rsidRPr="006F3544" w:rsidRDefault="00245B47" w:rsidP="00F673D3">
      <w:pPr>
        <w:pStyle w:val="NoSpacing"/>
        <w:jc w:val="both"/>
        <w:rPr>
          <w:rFonts w:ascii="Times New Roman" w:hAnsi="Times New Roman" w:cs="Times New Roman"/>
          <w:sz w:val="24"/>
          <w:szCs w:val="24"/>
        </w:rPr>
      </w:pPr>
      <w:r>
        <w:rPr>
          <w:rFonts w:ascii="Times New Roman" w:hAnsi="Times New Roman" w:cs="Times New Roman"/>
          <w:sz w:val="24"/>
          <w:szCs w:val="24"/>
          <w:highlight w:val="cyan"/>
        </w:rPr>
        <w:t>Inicijalno razdoblje/razdoblje</w:t>
      </w:r>
      <w:r w:rsidR="009301CB" w:rsidRPr="006F3544">
        <w:rPr>
          <w:rFonts w:ascii="Times New Roman" w:hAnsi="Times New Roman" w:cs="Times New Roman"/>
          <w:sz w:val="24"/>
          <w:szCs w:val="24"/>
          <w:highlight w:val="cyan"/>
        </w:rPr>
        <w:t xml:space="preserve"> provedbe projekta je najviše </w:t>
      </w:r>
      <w:r w:rsidR="009301CB" w:rsidRPr="006F3544">
        <w:rPr>
          <w:rFonts w:ascii="Times New Roman" w:hAnsi="Times New Roman" w:cs="Times New Roman"/>
          <w:sz w:val="24"/>
          <w:szCs w:val="24"/>
          <w:highlight w:val="yellow"/>
        </w:rPr>
        <w:t>&lt;…&gt;</w:t>
      </w:r>
      <w:r w:rsidR="009301CB" w:rsidRPr="006F3544">
        <w:rPr>
          <w:rFonts w:ascii="Times New Roman" w:hAnsi="Times New Roman" w:cs="Times New Roman"/>
          <w:sz w:val="24"/>
          <w:szCs w:val="24"/>
          <w:highlight w:val="cyan"/>
        </w:rPr>
        <w:t xml:space="preserve">. mjeseci od dana kada počinje provedba sukladno točki </w:t>
      </w:r>
      <w:r w:rsidR="009301CB" w:rsidRPr="006F3544">
        <w:rPr>
          <w:rFonts w:ascii="Times New Roman" w:hAnsi="Times New Roman" w:cs="Times New Roman"/>
          <w:sz w:val="24"/>
          <w:szCs w:val="24"/>
          <w:highlight w:val="yellow"/>
        </w:rPr>
        <w:t xml:space="preserve">  &lt;…&gt; </w:t>
      </w:r>
      <w:r w:rsidR="009301CB" w:rsidRPr="006F3544">
        <w:rPr>
          <w:rFonts w:ascii="Times New Roman" w:hAnsi="Times New Roman" w:cs="Times New Roman"/>
          <w:sz w:val="24"/>
          <w:szCs w:val="24"/>
          <w:highlight w:val="cyan"/>
        </w:rPr>
        <w:t>Uputa.</w:t>
      </w:r>
      <w:r w:rsidR="00242A66" w:rsidRPr="006F3544">
        <w:rPr>
          <w:rFonts w:ascii="Times New Roman" w:hAnsi="Times New Roman" w:cs="Times New Roman"/>
          <w:sz w:val="24"/>
          <w:szCs w:val="24"/>
        </w:rPr>
        <w:t xml:space="preserve"> </w:t>
      </w:r>
    </w:p>
    <w:p w14:paraId="4C684543" w14:textId="77777777" w:rsidR="00C154D7" w:rsidRPr="006F3544" w:rsidRDefault="00C154D7" w:rsidP="00F673D3">
      <w:pPr>
        <w:pStyle w:val="NoSpacing"/>
        <w:jc w:val="both"/>
        <w:rPr>
          <w:rFonts w:ascii="Times New Roman" w:hAnsi="Times New Roman" w:cs="Times New Roman"/>
          <w:sz w:val="24"/>
          <w:szCs w:val="24"/>
        </w:rPr>
      </w:pPr>
    </w:p>
    <w:p w14:paraId="57360C41" w14:textId="77777777" w:rsidR="009301CB" w:rsidRPr="006F3544" w:rsidRDefault="009301CB" w:rsidP="00F673D3">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cyan"/>
        </w:rPr>
        <w:lastRenderedPageBreak/>
        <w:t>Prijavitelj mora biti spreman započeti s provedbom aktivnosti projekta, uključujući pokretanje postupaka (javne) nabave relevantnih za pravovremenu provedbu aktivnosti, u skladu s planom aktivnosti u Prijavnom obrascu i ostaloj projektnoj dokumentaciji.</w:t>
      </w:r>
      <w:r w:rsidRPr="006F3544">
        <w:rPr>
          <w:rFonts w:ascii="Times New Roman" w:hAnsi="Times New Roman" w:cs="Times New Roman"/>
          <w:sz w:val="24"/>
          <w:szCs w:val="24"/>
        </w:rPr>
        <w:t xml:space="preserve"> </w:t>
      </w:r>
    </w:p>
    <w:p w14:paraId="4F810F8D" w14:textId="77777777" w:rsidR="00C154D7" w:rsidRPr="006F3544" w:rsidRDefault="00C154D7" w:rsidP="00F673D3">
      <w:pPr>
        <w:pStyle w:val="NoSpacing"/>
        <w:jc w:val="both"/>
        <w:rPr>
          <w:rFonts w:ascii="Times New Roman" w:hAnsi="Times New Roman" w:cs="Times New Roman"/>
          <w:sz w:val="24"/>
          <w:szCs w:val="24"/>
        </w:rPr>
      </w:pPr>
    </w:p>
    <w:p w14:paraId="253E6A51" w14:textId="77777777" w:rsidR="00316479" w:rsidRPr="006F3544" w:rsidRDefault="00316479" w:rsidP="00F673D3">
      <w:pPr>
        <w:pStyle w:val="NoSpacing"/>
        <w:jc w:val="both"/>
        <w:rPr>
          <w:rFonts w:ascii="Times New Roman" w:hAnsi="Times New Roman" w:cs="Times New Roman"/>
          <w:sz w:val="24"/>
          <w:szCs w:val="24"/>
        </w:rPr>
      </w:pPr>
      <w:r w:rsidRPr="006F3544">
        <w:rPr>
          <w:rFonts w:ascii="Times New Roman" w:hAnsi="Times New Roman" w:cs="Times New Roman"/>
          <w:sz w:val="24"/>
          <w:szCs w:val="24"/>
          <w:highlight w:val="yellow"/>
        </w:rPr>
        <w:t>&lt;…&gt;</w:t>
      </w:r>
      <w:r w:rsidRPr="006F3544">
        <w:rPr>
          <w:rFonts w:ascii="Times New Roman" w:hAnsi="Times New Roman" w:cs="Times New Roman"/>
          <w:sz w:val="24"/>
          <w:szCs w:val="24"/>
        </w:rPr>
        <w:t xml:space="preserve"> </w:t>
      </w:r>
      <w:r w:rsidRPr="006F3544">
        <w:rPr>
          <w:rFonts w:ascii="Times New Roman" w:hAnsi="Times New Roman" w:cs="Times New Roman"/>
          <w:sz w:val="24"/>
          <w:szCs w:val="24"/>
          <w:highlight w:val="yellow"/>
        </w:rPr>
        <w:t>UPUTA: unijeti dodatne stavke</w:t>
      </w:r>
      <w:r w:rsidR="00B46319" w:rsidRPr="006F3544">
        <w:rPr>
          <w:rFonts w:ascii="Times New Roman" w:hAnsi="Times New Roman" w:cs="Times New Roman"/>
          <w:sz w:val="24"/>
          <w:szCs w:val="24"/>
          <w:highlight w:val="yellow"/>
        </w:rPr>
        <w:t>, ukoliko je nužno,</w:t>
      </w:r>
      <w:r w:rsidRPr="006F3544">
        <w:rPr>
          <w:rFonts w:ascii="Times New Roman" w:hAnsi="Times New Roman" w:cs="Times New Roman"/>
          <w:sz w:val="24"/>
          <w:szCs w:val="24"/>
          <w:highlight w:val="yellow"/>
        </w:rPr>
        <w:t xml:space="preserve"> vezane uz razdoblje provedbe projekta u skladu s predmetnim Pozivom.</w:t>
      </w:r>
    </w:p>
    <w:p w14:paraId="668173F3" w14:textId="77777777" w:rsidR="00C154D7" w:rsidRPr="006F3544" w:rsidRDefault="00C154D7" w:rsidP="00C154D7">
      <w:pPr>
        <w:pStyle w:val="NoSpacing"/>
        <w:jc w:val="both"/>
        <w:rPr>
          <w:rFonts w:ascii="Times New Roman" w:hAnsi="Times New Roman" w:cs="Times New Roman"/>
          <w:i/>
          <w:sz w:val="24"/>
          <w:szCs w:val="24"/>
          <w:u w:val="single"/>
        </w:rPr>
      </w:pPr>
    </w:p>
    <w:tbl>
      <w:tblPr>
        <w:tblStyle w:val="TableGrid1"/>
        <w:tblW w:w="0" w:type="auto"/>
        <w:tblInd w:w="108" w:type="dxa"/>
        <w:tblLook w:val="04A0" w:firstRow="1" w:lastRow="0" w:firstColumn="1" w:lastColumn="0" w:noHBand="0" w:noVBand="1"/>
      </w:tblPr>
      <w:tblGrid>
        <w:gridCol w:w="8954"/>
      </w:tblGrid>
      <w:tr w:rsidR="009301CB" w:rsidRPr="006F3544" w14:paraId="28AA37C7" w14:textId="77777777" w:rsidTr="00CB20B1">
        <w:tc>
          <w:tcPr>
            <w:tcW w:w="9072" w:type="dxa"/>
            <w:shd w:val="clear" w:color="auto" w:fill="D6F8D7"/>
          </w:tcPr>
          <w:p w14:paraId="0F4A18E8" w14:textId="77777777" w:rsidR="009301CB" w:rsidRPr="006F3544" w:rsidRDefault="009301CB" w:rsidP="009301CB">
            <w:pPr>
              <w:widowControl w:val="0"/>
              <w:autoSpaceDE w:val="0"/>
              <w:autoSpaceDN w:val="0"/>
              <w:adjustRightInd w:val="0"/>
              <w:jc w:val="both"/>
              <w:rPr>
                <w:rFonts w:ascii="Times New Roman" w:hAnsi="Times New Roman" w:cs="Times New Roman"/>
                <w:i/>
              </w:rPr>
            </w:pPr>
            <w:r w:rsidRPr="006F3544">
              <w:rPr>
                <w:rFonts w:ascii="Times New Roman" w:hAnsi="Times New Roman" w:cs="Times New Roman"/>
                <w:b/>
                <w:i/>
                <w:highlight w:val="cyan"/>
              </w:rPr>
              <w:t xml:space="preserve">Napomena: </w:t>
            </w:r>
            <w:r w:rsidRPr="006F3544">
              <w:rPr>
                <w:rFonts w:ascii="Times New Roman" w:hAnsi="Times New Roman" w:cs="Times New Roman"/>
                <w:i/>
                <w:highlight w:val="cyan"/>
              </w:rPr>
              <w:t>Odobrenje financiranja aktivnosti projekta koje su započele ili su već dovršene te s njima povezanih troškova moguće je pod uvjetom da se radi o prihvatljivim kategorijama aktivnosti te s njima povezanih troškova, a koji su ostvareni tijekom razdoblja provedbe projekta (najranije od 1. siječnja 2014. godine). Predmetno odobrenje uvjetovano je i s poštivanjem (sukladnošću) sa svim ostalim relevantnim kriterijima prihvatljivosti navedenim u ovom Pozivu.</w:t>
            </w:r>
          </w:p>
        </w:tc>
      </w:tr>
    </w:tbl>
    <w:p w14:paraId="252A8950" w14:textId="77777777" w:rsidR="00242A66" w:rsidRPr="006F3544" w:rsidRDefault="00242A66" w:rsidP="00B51832">
      <w:pPr>
        <w:pStyle w:val="Default"/>
        <w:jc w:val="both"/>
        <w:rPr>
          <w:b/>
          <w:sz w:val="22"/>
          <w:szCs w:val="22"/>
        </w:rPr>
      </w:pPr>
    </w:p>
    <w:p w14:paraId="6BE2887E" w14:textId="77777777" w:rsidR="00070D2B" w:rsidRPr="006F3544" w:rsidRDefault="00070D2B" w:rsidP="00B51832">
      <w:pPr>
        <w:pStyle w:val="Default"/>
        <w:jc w:val="both"/>
        <w:rPr>
          <w:b/>
          <w:sz w:val="22"/>
          <w:szCs w:val="22"/>
        </w:rPr>
      </w:pPr>
    </w:p>
    <w:p w14:paraId="6C9B4015" w14:textId="3A364F4B" w:rsidR="00B51832" w:rsidRPr="009F43CE" w:rsidRDefault="009F43CE" w:rsidP="009F43CE">
      <w:pPr>
        <w:pStyle w:val="Heading1"/>
      </w:pPr>
      <w:r w:rsidRPr="009F43CE">
        <w:t xml:space="preserve"> </w:t>
      </w:r>
      <w:bookmarkStart w:id="260" w:name="_Toc2260446"/>
      <w:r w:rsidR="00B51832" w:rsidRPr="009F43CE">
        <w:t>Nabava</w:t>
      </w:r>
      <w:bookmarkEnd w:id="260"/>
      <w:r w:rsidR="00B51832" w:rsidRPr="009F43CE">
        <w:t xml:space="preserve"> </w:t>
      </w:r>
    </w:p>
    <w:p w14:paraId="1AF65EA4" w14:textId="77777777" w:rsidR="005D12C5" w:rsidRPr="006F3544" w:rsidRDefault="005D12C5" w:rsidP="006D336D">
      <w:pPr>
        <w:pStyle w:val="Default"/>
        <w:jc w:val="both"/>
      </w:pPr>
    </w:p>
    <w:p w14:paraId="78997A8A" w14:textId="77777777" w:rsidR="00B51832" w:rsidRPr="006F3544" w:rsidRDefault="00B51832" w:rsidP="00070D2B">
      <w:pPr>
        <w:pStyle w:val="NoSpacing"/>
        <w:jc w:val="both"/>
        <w:rPr>
          <w:rFonts w:ascii="Times New Roman" w:hAnsi="Times New Roman" w:cs="Times New Roman"/>
          <w:i/>
          <w:sz w:val="24"/>
          <w:szCs w:val="24"/>
        </w:rPr>
      </w:pPr>
      <w:r w:rsidRPr="006F3544">
        <w:rPr>
          <w:rFonts w:ascii="Times New Roman" w:hAnsi="Times New Roman" w:cs="Times New Roman"/>
          <w:sz w:val="24"/>
          <w:szCs w:val="24"/>
          <w:highlight w:val="cyan"/>
        </w:rPr>
        <w:t>Kod podnošenja projektnog prijedloga i</w:t>
      </w:r>
      <w:r w:rsidRPr="006F3544">
        <w:rPr>
          <w:rFonts w:ascii="Times New Roman" w:hAnsi="Times New Roman" w:cs="Times New Roman"/>
          <w:sz w:val="24"/>
          <w:szCs w:val="24"/>
        </w:rPr>
        <w:t xml:space="preserve"> tijekom provedbe projekta prijavitelj/</w:t>
      </w:r>
      <w:r w:rsidR="00B46319" w:rsidRPr="006F3544">
        <w:rPr>
          <w:rFonts w:ascii="Times New Roman" w:hAnsi="Times New Roman" w:cs="Times New Roman"/>
          <w:sz w:val="24"/>
          <w:szCs w:val="24"/>
        </w:rPr>
        <w:t>k</w:t>
      </w:r>
      <w:r w:rsidRPr="006F3544">
        <w:rPr>
          <w:rFonts w:ascii="Times New Roman" w:hAnsi="Times New Roman" w:cs="Times New Roman"/>
          <w:sz w:val="24"/>
          <w:szCs w:val="24"/>
        </w:rPr>
        <w:t xml:space="preserve">orisnik se mora pridržavati postupaka nabave utvrđenih u dokumentaciji Poziva te </w:t>
      </w:r>
      <w:r w:rsidRPr="006F3544">
        <w:rPr>
          <w:rFonts w:ascii="Times New Roman" w:hAnsi="Times New Roman" w:cs="Times New Roman"/>
          <w:i/>
          <w:sz w:val="24"/>
          <w:szCs w:val="24"/>
        </w:rPr>
        <w:t xml:space="preserve">Općim (Prilog </w:t>
      </w:r>
      <w:r w:rsidR="00007452" w:rsidRPr="006F3544">
        <w:rPr>
          <w:rFonts w:ascii="Times New Roman" w:hAnsi="Times New Roman" w:cs="Times New Roman"/>
          <w:sz w:val="24"/>
          <w:szCs w:val="24"/>
          <w:highlight w:val="yellow"/>
        </w:rPr>
        <w:t>&lt;…&gt;</w:t>
      </w:r>
      <w:r w:rsidRPr="006F3544">
        <w:rPr>
          <w:rFonts w:ascii="Times New Roman" w:hAnsi="Times New Roman" w:cs="Times New Roman"/>
          <w:i/>
          <w:sz w:val="24"/>
          <w:szCs w:val="24"/>
        </w:rPr>
        <w:t xml:space="preserve">.) </w:t>
      </w:r>
      <w:r w:rsidRPr="006F3544">
        <w:rPr>
          <w:rFonts w:ascii="Times New Roman" w:hAnsi="Times New Roman" w:cs="Times New Roman"/>
          <w:sz w:val="24"/>
          <w:szCs w:val="24"/>
        </w:rPr>
        <w:t xml:space="preserve">i </w:t>
      </w:r>
      <w:r w:rsidRPr="006F3544">
        <w:rPr>
          <w:rFonts w:ascii="Times New Roman" w:hAnsi="Times New Roman" w:cs="Times New Roman"/>
          <w:i/>
          <w:sz w:val="24"/>
          <w:szCs w:val="24"/>
        </w:rPr>
        <w:t xml:space="preserve">uvjetima Ugovora (Prilog </w:t>
      </w:r>
      <w:r w:rsidR="00007452" w:rsidRPr="006F3544">
        <w:rPr>
          <w:rFonts w:ascii="Times New Roman" w:hAnsi="Times New Roman" w:cs="Times New Roman"/>
          <w:sz w:val="24"/>
          <w:szCs w:val="24"/>
          <w:highlight w:val="yellow"/>
        </w:rPr>
        <w:t>&lt;…&gt;</w:t>
      </w:r>
      <w:r w:rsidRPr="006F3544">
        <w:rPr>
          <w:rFonts w:ascii="Times New Roman" w:hAnsi="Times New Roman" w:cs="Times New Roman"/>
          <w:i/>
          <w:sz w:val="24"/>
          <w:szCs w:val="24"/>
        </w:rPr>
        <w:t>).</w:t>
      </w:r>
    </w:p>
    <w:p w14:paraId="32FEEC7B" w14:textId="77777777" w:rsidR="00070D2B" w:rsidRPr="006F3544" w:rsidRDefault="00070D2B" w:rsidP="00070D2B">
      <w:pPr>
        <w:pStyle w:val="NoSpacing"/>
        <w:jc w:val="both"/>
        <w:rPr>
          <w:rFonts w:ascii="Times New Roman" w:hAnsi="Times New Roman" w:cs="Times New Roman"/>
          <w:sz w:val="24"/>
          <w:szCs w:val="24"/>
        </w:rPr>
      </w:pPr>
    </w:p>
    <w:p w14:paraId="78C2F755" w14:textId="77777777" w:rsidR="00B51832" w:rsidRPr="006F3544" w:rsidRDefault="00B51832" w:rsidP="00070D2B">
      <w:pPr>
        <w:pStyle w:val="NoSpacing"/>
        <w:jc w:val="both"/>
        <w:rPr>
          <w:rFonts w:ascii="Times New Roman" w:hAnsi="Times New Roman" w:cs="Times New Roman"/>
          <w:i/>
          <w:sz w:val="24"/>
          <w:szCs w:val="24"/>
        </w:rPr>
      </w:pPr>
      <w:r w:rsidRPr="006F3544">
        <w:rPr>
          <w:rFonts w:ascii="Times New Roman" w:hAnsi="Times New Roman" w:cs="Times New Roman"/>
          <w:sz w:val="24"/>
          <w:szCs w:val="24"/>
          <w:highlight w:val="cyan"/>
        </w:rPr>
        <w:t>Korisnik i</w:t>
      </w:r>
      <w:r w:rsidR="00BC42A9" w:rsidRPr="006F3544">
        <w:rPr>
          <w:rFonts w:ascii="Times New Roman" w:hAnsi="Times New Roman" w:cs="Times New Roman"/>
          <w:sz w:val="24"/>
          <w:szCs w:val="24"/>
          <w:highlight w:val="cyan"/>
        </w:rPr>
        <w:t>/ili</w:t>
      </w:r>
      <w:r w:rsidRPr="006F3544">
        <w:rPr>
          <w:rFonts w:ascii="Times New Roman" w:hAnsi="Times New Roman" w:cs="Times New Roman"/>
          <w:sz w:val="24"/>
          <w:szCs w:val="24"/>
          <w:highlight w:val="cyan"/>
        </w:rPr>
        <w:t xml:space="preserve"> </w:t>
      </w:r>
      <w:r w:rsidR="00DF7CD9" w:rsidRPr="006F3544">
        <w:rPr>
          <w:rFonts w:ascii="Times New Roman" w:hAnsi="Times New Roman" w:cs="Times New Roman"/>
          <w:sz w:val="24"/>
          <w:szCs w:val="24"/>
          <w:highlight w:val="cyan"/>
        </w:rPr>
        <w:t>p</w:t>
      </w:r>
      <w:r w:rsidRPr="006F3544">
        <w:rPr>
          <w:rFonts w:ascii="Times New Roman" w:hAnsi="Times New Roman" w:cs="Times New Roman"/>
          <w:sz w:val="24"/>
          <w:szCs w:val="24"/>
          <w:highlight w:val="cyan"/>
        </w:rPr>
        <w:t>artner</w:t>
      </w:r>
      <w:r w:rsidR="00DF7CD9" w:rsidRPr="006F3544">
        <w:rPr>
          <w:rFonts w:ascii="Times New Roman" w:hAnsi="Times New Roman" w:cs="Times New Roman"/>
          <w:sz w:val="24"/>
          <w:szCs w:val="24"/>
          <w:highlight w:val="cyan"/>
        </w:rPr>
        <w:t xml:space="preserve"> (ako je primjenjivo)</w:t>
      </w:r>
      <w:r w:rsidR="00F809C5" w:rsidRPr="006F3544">
        <w:rPr>
          <w:rFonts w:ascii="Times New Roman" w:hAnsi="Times New Roman" w:cs="Times New Roman"/>
          <w:sz w:val="24"/>
          <w:szCs w:val="24"/>
          <w:highlight w:val="cyan"/>
        </w:rPr>
        <w:t>, obveznici Zakona o javnoj nabavi,</w:t>
      </w:r>
      <w:r w:rsidRPr="006F3544">
        <w:rPr>
          <w:rFonts w:ascii="Times New Roman" w:hAnsi="Times New Roman" w:cs="Times New Roman"/>
          <w:sz w:val="24"/>
          <w:szCs w:val="24"/>
          <w:highlight w:val="cyan"/>
        </w:rPr>
        <w:t xml:space="preserve"> </w:t>
      </w:r>
      <w:r w:rsidR="00F809C5" w:rsidRPr="006F3544">
        <w:rPr>
          <w:rFonts w:ascii="Times New Roman" w:hAnsi="Times New Roman" w:cs="Times New Roman"/>
          <w:sz w:val="24"/>
          <w:szCs w:val="24"/>
          <w:highlight w:val="cyan"/>
        </w:rPr>
        <w:t>primjenjuju</w:t>
      </w:r>
      <w:r w:rsidR="00242A66" w:rsidRPr="006F3544">
        <w:rPr>
          <w:rFonts w:ascii="Times New Roman" w:hAnsi="Times New Roman" w:cs="Times New Roman"/>
          <w:sz w:val="24"/>
          <w:szCs w:val="24"/>
          <w:highlight w:val="cyan"/>
        </w:rPr>
        <w:t xml:space="preserve"> Zakon o javnoj nabavi (Narodne novine, br.</w:t>
      </w:r>
      <w:r w:rsidR="00061AC7" w:rsidRPr="006F3544">
        <w:rPr>
          <w:rFonts w:ascii="Times New Roman" w:hAnsi="Times New Roman" w:cs="Times New Roman"/>
          <w:sz w:val="24"/>
          <w:szCs w:val="24"/>
          <w:highlight w:val="cyan"/>
        </w:rPr>
        <w:t xml:space="preserve"> </w:t>
      </w:r>
      <w:r w:rsidR="00DF7CD9" w:rsidRPr="006F3544">
        <w:rPr>
          <w:rFonts w:ascii="Times New Roman" w:hAnsi="Times New Roman" w:cs="Times New Roman"/>
          <w:sz w:val="24"/>
          <w:szCs w:val="24"/>
          <w:highlight w:val="cyan"/>
        </w:rPr>
        <w:t>120/16</w:t>
      </w:r>
      <w:r w:rsidRPr="006F3544">
        <w:rPr>
          <w:rFonts w:ascii="Times New Roman" w:hAnsi="Times New Roman" w:cs="Times New Roman"/>
          <w:sz w:val="24"/>
          <w:szCs w:val="24"/>
          <w:highlight w:val="cyan"/>
        </w:rPr>
        <w:t xml:space="preserve">) na postupke nabave u okviru projekta. Ako </w:t>
      </w:r>
      <w:r w:rsidR="00BC42A9" w:rsidRPr="006F3544">
        <w:rPr>
          <w:rFonts w:ascii="Times New Roman" w:hAnsi="Times New Roman" w:cs="Times New Roman"/>
          <w:sz w:val="24"/>
          <w:szCs w:val="24"/>
          <w:highlight w:val="cyan"/>
        </w:rPr>
        <w:t>k</w:t>
      </w:r>
      <w:r w:rsidRPr="006F3544">
        <w:rPr>
          <w:rFonts w:ascii="Times New Roman" w:hAnsi="Times New Roman" w:cs="Times New Roman"/>
          <w:sz w:val="24"/>
          <w:szCs w:val="24"/>
          <w:highlight w:val="cyan"/>
        </w:rPr>
        <w:t xml:space="preserve">orisnik i/ili </w:t>
      </w:r>
      <w:r w:rsidR="00BC42A9" w:rsidRPr="006F3544">
        <w:rPr>
          <w:rFonts w:ascii="Times New Roman" w:hAnsi="Times New Roman" w:cs="Times New Roman"/>
          <w:sz w:val="24"/>
          <w:szCs w:val="24"/>
          <w:highlight w:val="cyan"/>
        </w:rPr>
        <w:t>p</w:t>
      </w:r>
      <w:r w:rsidRPr="006F3544">
        <w:rPr>
          <w:rFonts w:ascii="Times New Roman" w:hAnsi="Times New Roman" w:cs="Times New Roman"/>
          <w:sz w:val="24"/>
          <w:szCs w:val="24"/>
          <w:highlight w:val="cyan"/>
        </w:rPr>
        <w:t xml:space="preserve">artner </w:t>
      </w:r>
      <w:r w:rsidR="00F809C5" w:rsidRPr="006F3544">
        <w:rPr>
          <w:rFonts w:ascii="Times New Roman" w:hAnsi="Times New Roman" w:cs="Times New Roman"/>
          <w:sz w:val="24"/>
          <w:szCs w:val="24"/>
          <w:highlight w:val="cyan"/>
        </w:rPr>
        <w:t xml:space="preserve"> nisu </w:t>
      </w:r>
      <w:r w:rsidRPr="006F3544">
        <w:rPr>
          <w:rFonts w:ascii="Times New Roman" w:hAnsi="Times New Roman" w:cs="Times New Roman"/>
          <w:sz w:val="24"/>
          <w:szCs w:val="24"/>
          <w:highlight w:val="cyan"/>
        </w:rPr>
        <w:t xml:space="preserve">obveznici Zakona o javnoj nabavi, na njih će se primjenjivati </w:t>
      </w:r>
      <w:r w:rsidRPr="006F3544">
        <w:rPr>
          <w:rFonts w:ascii="Times New Roman" w:hAnsi="Times New Roman" w:cs="Times New Roman"/>
          <w:i/>
          <w:sz w:val="24"/>
          <w:szCs w:val="24"/>
          <w:highlight w:val="cyan"/>
        </w:rPr>
        <w:t xml:space="preserve">Prilog </w:t>
      </w:r>
      <w:r w:rsidR="00BC42A9" w:rsidRPr="006F3544">
        <w:rPr>
          <w:rFonts w:ascii="Times New Roman" w:hAnsi="Times New Roman" w:cs="Times New Roman"/>
          <w:sz w:val="24"/>
          <w:szCs w:val="24"/>
          <w:highlight w:val="yellow"/>
        </w:rPr>
        <w:t>&lt;…&gt;</w:t>
      </w:r>
      <w:r w:rsidRPr="006F3544">
        <w:rPr>
          <w:rFonts w:ascii="Times New Roman" w:hAnsi="Times New Roman" w:cs="Times New Roman"/>
          <w:i/>
          <w:sz w:val="24"/>
          <w:szCs w:val="24"/>
          <w:highlight w:val="cyan"/>
        </w:rPr>
        <w:t xml:space="preserve"> Postupci nabave za osobe koje nisu obveznici Zakona o javnoj nabavi koji je sastavni dio uvjeta Ugovora (Prilog </w:t>
      </w:r>
      <w:r w:rsidRPr="006F3544">
        <w:rPr>
          <w:rFonts w:ascii="Times New Roman" w:hAnsi="Times New Roman" w:cs="Times New Roman"/>
          <w:sz w:val="24"/>
          <w:szCs w:val="24"/>
          <w:highlight w:val="yellow"/>
        </w:rPr>
        <w:t>&lt;…&gt;</w:t>
      </w:r>
      <w:r w:rsidRPr="006F3544">
        <w:rPr>
          <w:rFonts w:ascii="Times New Roman" w:hAnsi="Times New Roman" w:cs="Times New Roman"/>
          <w:i/>
          <w:sz w:val="24"/>
          <w:szCs w:val="24"/>
          <w:highlight w:val="cyan"/>
        </w:rPr>
        <w:t>).</w:t>
      </w:r>
    </w:p>
    <w:p w14:paraId="6A97711C" w14:textId="77777777" w:rsidR="00070D2B" w:rsidRPr="006F3544" w:rsidRDefault="00070D2B" w:rsidP="00070D2B">
      <w:pPr>
        <w:pStyle w:val="NoSpacing"/>
        <w:jc w:val="both"/>
        <w:rPr>
          <w:rFonts w:ascii="Times New Roman" w:hAnsi="Times New Roman" w:cs="Times New Roman"/>
          <w:sz w:val="24"/>
          <w:szCs w:val="24"/>
        </w:rPr>
      </w:pPr>
    </w:p>
    <w:p w14:paraId="4B859E45" w14:textId="71782F13" w:rsidR="00B51832" w:rsidRPr="00AF1429" w:rsidRDefault="00B51832" w:rsidP="00070D2B">
      <w:pPr>
        <w:pStyle w:val="NoSpacing"/>
        <w:jc w:val="both"/>
        <w:rPr>
          <w:rFonts w:ascii="Times New Roman" w:hAnsi="Times New Roman" w:cs="Times New Roman"/>
          <w:i/>
          <w:sz w:val="24"/>
          <w:szCs w:val="24"/>
        </w:rPr>
      </w:pPr>
      <w:r w:rsidRPr="006F3544">
        <w:rPr>
          <w:rFonts w:ascii="Times New Roman" w:hAnsi="Times New Roman" w:cs="Times New Roman"/>
          <w:sz w:val="24"/>
          <w:szCs w:val="24"/>
        </w:rPr>
        <w:t>Troškovi koji uključuju nabavu bit će prihvatljivi samo pod uvjetom da je nabava provedena u skladu s</w:t>
      </w:r>
      <w:r w:rsidR="002F4945" w:rsidRPr="006F3544">
        <w:rPr>
          <w:rFonts w:ascii="Times New Roman" w:hAnsi="Times New Roman" w:cs="Times New Roman"/>
          <w:sz w:val="24"/>
          <w:szCs w:val="24"/>
        </w:rPr>
        <w:t>a</w:t>
      </w:r>
      <w:r w:rsidR="00F809C5" w:rsidRPr="006F3544">
        <w:rPr>
          <w:rFonts w:ascii="Times New Roman" w:hAnsi="Times New Roman" w:cs="Times New Roman"/>
          <w:sz w:val="24"/>
          <w:szCs w:val="24"/>
        </w:rPr>
        <w:t xml:space="preserve"> Zakonom o javnoj nabavi</w:t>
      </w:r>
      <w:r w:rsidR="008841AD" w:rsidRPr="006F3544">
        <w:rPr>
          <w:rFonts w:ascii="Times New Roman" w:hAnsi="Times New Roman" w:cs="Times New Roman"/>
          <w:sz w:val="24"/>
          <w:szCs w:val="24"/>
        </w:rPr>
        <w:t xml:space="preserve"> ili </w:t>
      </w:r>
      <w:r w:rsidR="008841AD" w:rsidRPr="006F3544">
        <w:rPr>
          <w:rFonts w:ascii="Times New Roman" w:hAnsi="Times New Roman" w:cs="Times New Roman"/>
          <w:i/>
          <w:sz w:val="24"/>
          <w:szCs w:val="24"/>
          <w:highlight w:val="cyan"/>
        </w:rPr>
        <w:t xml:space="preserve">Prilogu </w:t>
      </w:r>
      <w:r w:rsidR="008841AD" w:rsidRPr="006F3544">
        <w:rPr>
          <w:rFonts w:ascii="Times New Roman" w:hAnsi="Times New Roman" w:cs="Times New Roman"/>
          <w:sz w:val="24"/>
          <w:szCs w:val="24"/>
          <w:highlight w:val="yellow"/>
        </w:rPr>
        <w:t>&lt;…&gt;</w:t>
      </w:r>
      <w:r w:rsidR="008841AD" w:rsidRPr="006F3544">
        <w:rPr>
          <w:rFonts w:ascii="Times New Roman" w:hAnsi="Times New Roman" w:cs="Times New Roman"/>
          <w:i/>
          <w:sz w:val="24"/>
          <w:szCs w:val="24"/>
          <w:highlight w:val="cyan"/>
        </w:rPr>
        <w:t xml:space="preserve"> Postupci nabave za osobe koje nisu obveznici Zakona o javnoj nabavi koji je sastavni dio uvjeta Ugovora (Prilog </w:t>
      </w:r>
      <w:r w:rsidR="008841AD" w:rsidRPr="006F3544">
        <w:rPr>
          <w:rFonts w:ascii="Times New Roman" w:hAnsi="Times New Roman" w:cs="Times New Roman"/>
          <w:sz w:val="24"/>
          <w:szCs w:val="24"/>
          <w:highlight w:val="yellow"/>
        </w:rPr>
        <w:t>&lt;…&gt;</w:t>
      </w:r>
      <w:r w:rsidR="008841AD" w:rsidRPr="006F3544">
        <w:rPr>
          <w:rFonts w:ascii="Times New Roman" w:hAnsi="Times New Roman" w:cs="Times New Roman"/>
          <w:i/>
          <w:sz w:val="24"/>
          <w:szCs w:val="24"/>
          <w:highlight w:val="cyan"/>
        </w:rPr>
        <w:t>)</w:t>
      </w:r>
      <w:r w:rsidR="00AF1429">
        <w:rPr>
          <w:rFonts w:ascii="Times New Roman" w:hAnsi="Times New Roman" w:cs="Times New Roman"/>
          <w:i/>
          <w:sz w:val="24"/>
          <w:szCs w:val="24"/>
        </w:rPr>
        <w:t xml:space="preserve"> </w:t>
      </w:r>
      <w:r w:rsidR="00AF1429" w:rsidRPr="00AF1429">
        <w:rPr>
          <w:rFonts w:ascii="Times New Roman" w:hAnsi="Times New Roman" w:cs="Times New Roman"/>
          <w:sz w:val="24"/>
          <w:szCs w:val="24"/>
        </w:rPr>
        <w:t>N</w:t>
      </w:r>
      <w:r w:rsidRPr="00AF1429">
        <w:rPr>
          <w:rFonts w:ascii="Times New Roman" w:hAnsi="Times New Roman" w:cs="Times New Roman"/>
          <w:sz w:val="24"/>
          <w:szCs w:val="24"/>
        </w:rPr>
        <w:t>epridr</w:t>
      </w:r>
      <w:r w:rsidRPr="006F3544">
        <w:rPr>
          <w:rFonts w:ascii="Times New Roman" w:hAnsi="Times New Roman" w:cs="Times New Roman"/>
          <w:sz w:val="24"/>
          <w:szCs w:val="24"/>
        </w:rPr>
        <w:t xml:space="preserve">žavanje ovih postupaka odrazit će se na prihvatljivost izdataka, a PT2 prilikom provjere zahtjeva za nadoknadom sredstava </w:t>
      </w:r>
      <w:r w:rsidR="00F809C5" w:rsidRPr="006F3544">
        <w:rPr>
          <w:rFonts w:ascii="Times New Roman" w:hAnsi="Times New Roman" w:cs="Times New Roman"/>
          <w:sz w:val="24"/>
          <w:szCs w:val="24"/>
        </w:rPr>
        <w:t>koje tijekom provedbe projekta podnosi korisnik</w:t>
      </w:r>
      <w:r w:rsidRPr="006F3544">
        <w:rPr>
          <w:rFonts w:ascii="Times New Roman" w:hAnsi="Times New Roman" w:cs="Times New Roman"/>
          <w:sz w:val="24"/>
          <w:szCs w:val="24"/>
        </w:rPr>
        <w:t>, može proglasiti vezane troškove neprihvatljivima.</w:t>
      </w:r>
    </w:p>
    <w:p w14:paraId="6015ACEF" w14:textId="77777777" w:rsidR="00070D2B" w:rsidRPr="006F3544" w:rsidRDefault="00070D2B" w:rsidP="00070D2B">
      <w:pPr>
        <w:pStyle w:val="NoSpacing"/>
        <w:jc w:val="both"/>
        <w:rPr>
          <w:rFonts w:ascii="Times New Roman" w:hAnsi="Times New Roman" w:cs="Times New Roman"/>
          <w:sz w:val="24"/>
          <w:szCs w:val="24"/>
        </w:rPr>
      </w:pPr>
    </w:p>
    <w:p w14:paraId="1D946705" w14:textId="41A385E8" w:rsidR="009F43CE" w:rsidRPr="009F43CE" w:rsidRDefault="009F43CE" w:rsidP="009F43CE">
      <w:pPr>
        <w:pStyle w:val="Heading1"/>
      </w:pPr>
      <w:bookmarkStart w:id="261" w:name="_Toc413937364"/>
      <w:bookmarkStart w:id="262" w:name="_Toc410305623"/>
      <w:bookmarkStart w:id="263" w:name="_Toc425768223"/>
      <w:r>
        <w:t xml:space="preserve"> </w:t>
      </w:r>
      <w:bookmarkStart w:id="264" w:name="_Toc2260447"/>
      <w:r w:rsidR="00F92395" w:rsidRPr="006F3544">
        <w:t>Provjere upravljanja projektom</w:t>
      </w:r>
      <w:bookmarkEnd w:id="261"/>
      <w:bookmarkEnd w:id="262"/>
      <w:bookmarkEnd w:id="263"/>
      <w:bookmarkEnd w:id="264"/>
    </w:p>
    <w:p w14:paraId="7B26ECE2" w14:textId="77777777" w:rsidR="00F92395" w:rsidRPr="006F3544" w:rsidRDefault="00F92395" w:rsidP="00594A45">
      <w:pPr>
        <w:pStyle w:val="NoSpacing"/>
        <w:jc w:val="both"/>
        <w:rPr>
          <w:rFonts w:ascii="Times New Roman" w:eastAsia="Calibri" w:hAnsi="Times New Roman" w:cs="Times New Roman"/>
          <w:sz w:val="24"/>
          <w:szCs w:val="24"/>
        </w:rPr>
      </w:pPr>
      <w:r w:rsidRPr="006F3544">
        <w:rPr>
          <w:rFonts w:ascii="Times New Roman" w:eastAsia="Calibri" w:hAnsi="Times New Roman" w:cs="Times New Roman"/>
          <w:sz w:val="24"/>
          <w:szCs w:val="24"/>
        </w:rPr>
        <w:t xml:space="preserve">Nakon potpisivanja Ugovora, PT1 prati postiže li projekt utvrđene ciljeve i rezultate, dok je PT2 odgovoran </w:t>
      </w:r>
      <w:r w:rsidR="00F809C5" w:rsidRPr="006F3544">
        <w:rPr>
          <w:rFonts w:ascii="Times New Roman" w:eastAsia="Calibri" w:hAnsi="Times New Roman" w:cs="Times New Roman"/>
          <w:sz w:val="24"/>
          <w:szCs w:val="24"/>
        </w:rPr>
        <w:t>provjeravati provodi li se projekt u skladu</w:t>
      </w:r>
      <w:r w:rsidRPr="006F3544">
        <w:rPr>
          <w:rFonts w:ascii="Times New Roman" w:eastAsia="Calibri" w:hAnsi="Times New Roman" w:cs="Times New Roman"/>
          <w:sz w:val="24"/>
          <w:szCs w:val="24"/>
        </w:rPr>
        <w:t xml:space="preserve"> s </w:t>
      </w:r>
      <w:r w:rsidR="00F809C5" w:rsidRPr="006F3544">
        <w:rPr>
          <w:rFonts w:ascii="Times New Roman" w:eastAsia="Calibri" w:hAnsi="Times New Roman" w:cs="Times New Roman"/>
          <w:sz w:val="24"/>
          <w:szCs w:val="24"/>
        </w:rPr>
        <w:t>Ugovorom</w:t>
      </w:r>
      <w:r w:rsidRPr="006F3544">
        <w:rPr>
          <w:rFonts w:ascii="Times New Roman" w:eastAsia="Calibri" w:hAnsi="Times New Roman" w:cs="Times New Roman"/>
          <w:sz w:val="24"/>
          <w:szCs w:val="24"/>
        </w:rPr>
        <w:t>.</w:t>
      </w:r>
    </w:p>
    <w:p w14:paraId="1F5A89BF" w14:textId="77777777" w:rsidR="00C6353C" w:rsidRPr="006F3544" w:rsidRDefault="00C6353C" w:rsidP="00594A45">
      <w:pPr>
        <w:pStyle w:val="NoSpacing"/>
        <w:jc w:val="both"/>
        <w:rPr>
          <w:rFonts w:ascii="Times New Roman" w:eastAsia="Calibri" w:hAnsi="Times New Roman" w:cs="Times New Roman"/>
          <w:sz w:val="24"/>
          <w:szCs w:val="24"/>
        </w:rPr>
      </w:pPr>
    </w:p>
    <w:p w14:paraId="6F6330BC" w14:textId="77777777" w:rsidR="00F92395" w:rsidRPr="006F3544" w:rsidRDefault="00F92395" w:rsidP="00C6353C">
      <w:pPr>
        <w:pStyle w:val="NoSpacing"/>
        <w:rPr>
          <w:rFonts w:ascii="Times New Roman" w:eastAsia="Calibri" w:hAnsi="Times New Roman" w:cs="Times New Roman"/>
          <w:sz w:val="24"/>
          <w:szCs w:val="24"/>
        </w:rPr>
      </w:pPr>
      <w:r w:rsidRPr="006F3544">
        <w:rPr>
          <w:rFonts w:ascii="Times New Roman" w:eastAsia="Calibri" w:hAnsi="Times New Roman" w:cs="Times New Roman"/>
          <w:sz w:val="24"/>
          <w:szCs w:val="24"/>
        </w:rPr>
        <w:t>Provjere upravljanja projektom uključuju:</w:t>
      </w:r>
    </w:p>
    <w:p w14:paraId="4B51A005" w14:textId="77777777" w:rsidR="00C6353C" w:rsidRPr="006F3544" w:rsidRDefault="00C6353C" w:rsidP="00C6353C">
      <w:pPr>
        <w:pStyle w:val="NoSpacing"/>
        <w:rPr>
          <w:rFonts w:ascii="Times New Roman" w:eastAsia="Calibri" w:hAnsi="Times New Roman" w:cs="Times New Roman"/>
          <w:sz w:val="24"/>
          <w:szCs w:val="24"/>
        </w:rPr>
      </w:pPr>
    </w:p>
    <w:p w14:paraId="1574C63F" w14:textId="77777777" w:rsidR="00F92395" w:rsidRPr="006F3544" w:rsidRDefault="00F92395" w:rsidP="00194765">
      <w:pPr>
        <w:pStyle w:val="NoSpacing"/>
        <w:numPr>
          <w:ilvl w:val="0"/>
          <w:numId w:val="30"/>
        </w:numPr>
        <w:rPr>
          <w:rFonts w:ascii="Times New Roman" w:eastAsia="Calibri" w:hAnsi="Times New Roman" w:cs="Times New Roman"/>
          <w:sz w:val="24"/>
          <w:szCs w:val="24"/>
        </w:rPr>
      </w:pPr>
      <w:r w:rsidRPr="006F3544">
        <w:rPr>
          <w:rFonts w:ascii="Times New Roman" w:eastAsia="Calibri" w:hAnsi="Times New Roman" w:cs="Times New Roman"/>
          <w:sz w:val="24"/>
          <w:szCs w:val="24"/>
        </w:rPr>
        <w:t>pregled plana nabave;</w:t>
      </w:r>
    </w:p>
    <w:p w14:paraId="3BE61DFA" w14:textId="77777777" w:rsidR="00007452" w:rsidRPr="006F3544" w:rsidRDefault="00F92395" w:rsidP="00194765">
      <w:pPr>
        <w:pStyle w:val="NoSpacing"/>
        <w:numPr>
          <w:ilvl w:val="0"/>
          <w:numId w:val="30"/>
        </w:numPr>
        <w:rPr>
          <w:rFonts w:ascii="Times New Roman" w:eastAsia="Calibri" w:hAnsi="Times New Roman" w:cs="Times New Roman"/>
          <w:sz w:val="24"/>
          <w:szCs w:val="24"/>
        </w:rPr>
      </w:pPr>
      <w:r w:rsidRPr="006F3544">
        <w:rPr>
          <w:rFonts w:ascii="Times New Roman" w:eastAsia="Calibri" w:hAnsi="Times New Roman" w:cs="Times New Roman"/>
          <w:sz w:val="24"/>
          <w:szCs w:val="24"/>
        </w:rPr>
        <w:t xml:space="preserve">provjere ispravnosti Zahtjeva za nadoknadom sredstava (ispravnost iznosa i stope </w:t>
      </w:r>
      <w:r w:rsidR="00007452" w:rsidRPr="006F3544">
        <w:rPr>
          <w:rFonts w:ascii="Times New Roman" w:eastAsia="Calibri" w:hAnsi="Times New Roman" w:cs="Times New Roman"/>
          <w:sz w:val="24"/>
          <w:szCs w:val="24"/>
        </w:rPr>
        <w:t xml:space="preserve"> </w:t>
      </w:r>
    </w:p>
    <w:p w14:paraId="0618D76A" w14:textId="77777777" w:rsidR="00F92395" w:rsidRPr="006F3544" w:rsidRDefault="00F92395" w:rsidP="00C6353C">
      <w:pPr>
        <w:pStyle w:val="NoSpacing"/>
        <w:ind w:left="720"/>
        <w:rPr>
          <w:rFonts w:ascii="Times New Roman" w:eastAsia="Calibri" w:hAnsi="Times New Roman" w:cs="Times New Roman"/>
          <w:sz w:val="24"/>
          <w:szCs w:val="24"/>
        </w:rPr>
      </w:pPr>
      <w:r w:rsidRPr="006F3544">
        <w:rPr>
          <w:rFonts w:ascii="Times New Roman" w:eastAsia="Calibri" w:hAnsi="Times New Roman" w:cs="Times New Roman"/>
          <w:sz w:val="24"/>
          <w:szCs w:val="24"/>
        </w:rPr>
        <w:t>financiranja)</w:t>
      </w:r>
      <w:r w:rsidR="002F4945" w:rsidRPr="006F3544">
        <w:rPr>
          <w:rFonts w:ascii="Times New Roman" w:eastAsia="Calibri" w:hAnsi="Times New Roman" w:cs="Times New Roman"/>
          <w:sz w:val="24"/>
          <w:szCs w:val="24"/>
        </w:rPr>
        <w:t>,</w:t>
      </w:r>
      <w:r w:rsidR="00C6353C" w:rsidRPr="006F3544">
        <w:rPr>
          <w:rFonts w:ascii="Times New Roman" w:eastAsia="Calibri" w:hAnsi="Times New Roman" w:cs="Times New Roman"/>
          <w:sz w:val="24"/>
          <w:szCs w:val="24"/>
        </w:rPr>
        <w:t xml:space="preserve"> uključujući:</w:t>
      </w:r>
    </w:p>
    <w:p w14:paraId="020CBDF3" w14:textId="77777777" w:rsidR="00F92395" w:rsidRPr="006F3544" w:rsidRDefault="00F92395" w:rsidP="00194765">
      <w:pPr>
        <w:pStyle w:val="NoSpacing"/>
        <w:numPr>
          <w:ilvl w:val="1"/>
          <w:numId w:val="31"/>
        </w:numPr>
        <w:rPr>
          <w:rFonts w:ascii="Times New Roman" w:eastAsia="Calibri" w:hAnsi="Times New Roman" w:cs="Times New Roman"/>
          <w:sz w:val="24"/>
          <w:szCs w:val="24"/>
        </w:rPr>
      </w:pPr>
      <w:r w:rsidRPr="006F3544">
        <w:rPr>
          <w:rFonts w:ascii="Times New Roman" w:eastAsia="Calibri" w:hAnsi="Times New Roman" w:cs="Times New Roman"/>
          <w:sz w:val="24"/>
          <w:szCs w:val="24"/>
        </w:rPr>
        <w:t xml:space="preserve">provjere prihvatljivosti </w:t>
      </w:r>
      <w:r w:rsidR="002F4945" w:rsidRPr="006F3544">
        <w:rPr>
          <w:rFonts w:ascii="Times New Roman" w:eastAsia="Calibri" w:hAnsi="Times New Roman" w:cs="Times New Roman"/>
          <w:sz w:val="24"/>
          <w:szCs w:val="24"/>
        </w:rPr>
        <w:t xml:space="preserve">troškova </w:t>
      </w:r>
      <w:r w:rsidRPr="006F3544">
        <w:rPr>
          <w:rFonts w:ascii="Times New Roman" w:eastAsia="Calibri" w:hAnsi="Times New Roman" w:cs="Times New Roman"/>
          <w:sz w:val="24"/>
          <w:szCs w:val="24"/>
        </w:rPr>
        <w:t xml:space="preserve">(usklađenost s nacionalnim pravilima prihvatljivosti i pravilima prihvatljivosti </w:t>
      </w:r>
      <w:r w:rsidR="0057744D" w:rsidRPr="006F3544">
        <w:rPr>
          <w:rFonts w:ascii="Times New Roman" w:eastAsia="Calibri" w:hAnsi="Times New Roman" w:cs="Times New Roman"/>
          <w:sz w:val="24"/>
          <w:szCs w:val="24"/>
        </w:rPr>
        <w:t>Unije</w:t>
      </w:r>
      <w:r w:rsidRPr="006F3544">
        <w:rPr>
          <w:rFonts w:ascii="Times New Roman" w:eastAsia="Calibri" w:hAnsi="Times New Roman" w:cs="Times New Roman"/>
          <w:sz w:val="24"/>
          <w:szCs w:val="24"/>
        </w:rPr>
        <w:t xml:space="preserve">); </w:t>
      </w:r>
    </w:p>
    <w:p w14:paraId="3DDFCED9" w14:textId="2AB2E5E3" w:rsidR="00F92395" w:rsidRPr="006F3544" w:rsidRDefault="00F92395" w:rsidP="00194765">
      <w:pPr>
        <w:pStyle w:val="NoSpacing"/>
        <w:numPr>
          <w:ilvl w:val="1"/>
          <w:numId w:val="31"/>
        </w:numPr>
        <w:rPr>
          <w:rFonts w:ascii="Times New Roman" w:eastAsia="Calibri" w:hAnsi="Times New Roman" w:cs="Times New Roman"/>
          <w:sz w:val="24"/>
          <w:szCs w:val="24"/>
        </w:rPr>
      </w:pPr>
      <w:r w:rsidRPr="006F3544">
        <w:rPr>
          <w:rFonts w:ascii="Times New Roman" w:eastAsia="Calibri" w:hAnsi="Times New Roman" w:cs="Times New Roman"/>
          <w:sz w:val="24"/>
          <w:szCs w:val="24"/>
        </w:rPr>
        <w:t xml:space="preserve">provjere </w:t>
      </w:r>
      <w:r w:rsidR="0057744D" w:rsidRPr="006F3544">
        <w:rPr>
          <w:rFonts w:ascii="Times New Roman" w:eastAsia="Calibri" w:hAnsi="Times New Roman" w:cs="Times New Roman"/>
          <w:sz w:val="24"/>
          <w:szCs w:val="24"/>
        </w:rPr>
        <w:t xml:space="preserve">da je </w:t>
      </w:r>
      <w:r w:rsidR="002F4945" w:rsidRPr="006F3544">
        <w:rPr>
          <w:rFonts w:ascii="Times New Roman" w:eastAsia="Calibri" w:hAnsi="Times New Roman" w:cs="Times New Roman"/>
          <w:sz w:val="24"/>
          <w:szCs w:val="24"/>
        </w:rPr>
        <w:t>trošak</w:t>
      </w:r>
      <w:r w:rsidR="0057744D" w:rsidRPr="006F3544">
        <w:rPr>
          <w:rFonts w:ascii="Times New Roman" w:eastAsia="Calibri" w:hAnsi="Times New Roman" w:cs="Times New Roman"/>
          <w:sz w:val="24"/>
          <w:szCs w:val="24"/>
        </w:rPr>
        <w:t xml:space="preserve"> stvarno nastao i da je plaćen </w:t>
      </w:r>
      <w:r w:rsidR="002F4945" w:rsidRPr="006F3544">
        <w:rPr>
          <w:rFonts w:ascii="Times New Roman" w:eastAsia="Calibri" w:hAnsi="Times New Roman" w:cs="Times New Roman"/>
          <w:sz w:val="24"/>
          <w:szCs w:val="24"/>
        </w:rPr>
        <w:t>(ako je primjenjivo)</w:t>
      </w:r>
      <w:r w:rsidRPr="006F3544">
        <w:rPr>
          <w:rFonts w:ascii="Times New Roman" w:eastAsia="Calibri" w:hAnsi="Times New Roman" w:cs="Times New Roman"/>
          <w:sz w:val="24"/>
          <w:szCs w:val="24"/>
        </w:rPr>
        <w:t xml:space="preserve"> i ispravnosti Zahtjeva za nadoknadom sredstava;</w:t>
      </w:r>
    </w:p>
    <w:p w14:paraId="4E0F1DD2" w14:textId="77777777" w:rsidR="00F92395" w:rsidRPr="006F3544" w:rsidRDefault="00F92395" w:rsidP="00194765">
      <w:pPr>
        <w:pStyle w:val="NoSpacing"/>
        <w:numPr>
          <w:ilvl w:val="1"/>
          <w:numId w:val="31"/>
        </w:numPr>
        <w:rPr>
          <w:rFonts w:ascii="Times New Roman" w:eastAsia="Calibri" w:hAnsi="Times New Roman" w:cs="Times New Roman"/>
          <w:sz w:val="24"/>
          <w:szCs w:val="24"/>
        </w:rPr>
      </w:pPr>
      <w:r w:rsidRPr="006F3544">
        <w:rPr>
          <w:rFonts w:ascii="Times New Roman" w:eastAsia="Calibri" w:hAnsi="Times New Roman" w:cs="Times New Roman"/>
          <w:sz w:val="24"/>
          <w:szCs w:val="24"/>
        </w:rPr>
        <w:t>provjere usklađenosti postupaka nabave u okviru projekta s primjenjivim pravilima javne nabave</w:t>
      </w:r>
      <w:r w:rsidR="0057744D" w:rsidRPr="006F3544">
        <w:rPr>
          <w:rFonts w:ascii="Times New Roman" w:eastAsia="Calibri" w:hAnsi="Times New Roman" w:cs="Times New Roman"/>
          <w:sz w:val="24"/>
          <w:szCs w:val="24"/>
        </w:rPr>
        <w:t xml:space="preserve"> ili nabave koju provode </w:t>
      </w:r>
      <w:r w:rsidR="002F4945" w:rsidRPr="006F3544">
        <w:rPr>
          <w:rFonts w:ascii="Times New Roman" w:eastAsia="Calibri" w:hAnsi="Times New Roman" w:cs="Times New Roman"/>
          <w:sz w:val="24"/>
          <w:szCs w:val="24"/>
        </w:rPr>
        <w:t>korisnici/partneri</w:t>
      </w:r>
      <w:r w:rsidR="0057744D" w:rsidRPr="006F3544">
        <w:rPr>
          <w:rFonts w:ascii="Times New Roman" w:eastAsia="Calibri" w:hAnsi="Times New Roman" w:cs="Times New Roman"/>
          <w:sz w:val="24"/>
          <w:szCs w:val="24"/>
        </w:rPr>
        <w:t xml:space="preserve"> koji nisu obveznici Zakona o javnoj nabavi</w:t>
      </w:r>
      <w:r w:rsidRPr="006F3544">
        <w:rPr>
          <w:rFonts w:ascii="Times New Roman" w:eastAsia="Calibri" w:hAnsi="Times New Roman" w:cs="Times New Roman"/>
          <w:sz w:val="24"/>
          <w:szCs w:val="24"/>
        </w:rPr>
        <w:t xml:space="preserve">; </w:t>
      </w:r>
    </w:p>
    <w:p w14:paraId="34F7DA9B" w14:textId="77777777" w:rsidR="00F92395" w:rsidRPr="006F3544" w:rsidRDefault="00F92395" w:rsidP="00194765">
      <w:pPr>
        <w:pStyle w:val="NoSpacing"/>
        <w:numPr>
          <w:ilvl w:val="0"/>
          <w:numId w:val="30"/>
        </w:numPr>
        <w:rPr>
          <w:rFonts w:ascii="Times New Roman" w:eastAsia="Calibri" w:hAnsi="Times New Roman" w:cs="Times New Roman"/>
          <w:sz w:val="24"/>
          <w:szCs w:val="24"/>
        </w:rPr>
      </w:pPr>
      <w:r w:rsidRPr="006F3544">
        <w:rPr>
          <w:rFonts w:ascii="Times New Roman" w:eastAsia="Calibri" w:hAnsi="Times New Roman" w:cs="Times New Roman"/>
          <w:sz w:val="24"/>
          <w:szCs w:val="24"/>
        </w:rPr>
        <w:lastRenderedPageBreak/>
        <w:t xml:space="preserve">provjere </w:t>
      </w:r>
      <w:r w:rsidR="0057744D" w:rsidRPr="006F3544">
        <w:rPr>
          <w:rFonts w:ascii="Times New Roman" w:eastAsia="Calibri" w:hAnsi="Times New Roman" w:cs="Times New Roman"/>
          <w:sz w:val="24"/>
          <w:szCs w:val="24"/>
        </w:rPr>
        <w:t>dokaza o izvršenim plaćanjima i</w:t>
      </w:r>
      <w:r w:rsidRPr="006F3544">
        <w:rPr>
          <w:rFonts w:ascii="Times New Roman" w:eastAsia="Calibri" w:hAnsi="Times New Roman" w:cs="Times New Roman"/>
          <w:sz w:val="24"/>
          <w:szCs w:val="24"/>
        </w:rPr>
        <w:t xml:space="preserve"> odgovarajućeg revizijskog traga;</w:t>
      </w:r>
    </w:p>
    <w:p w14:paraId="238A3391" w14:textId="77777777" w:rsidR="00F92395" w:rsidRPr="006F3544" w:rsidRDefault="00F92395" w:rsidP="00194765">
      <w:pPr>
        <w:pStyle w:val="NoSpacing"/>
        <w:numPr>
          <w:ilvl w:val="0"/>
          <w:numId w:val="30"/>
        </w:numPr>
        <w:rPr>
          <w:rFonts w:ascii="Times New Roman" w:eastAsia="Calibri" w:hAnsi="Times New Roman" w:cs="Times New Roman"/>
          <w:sz w:val="24"/>
          <w:szCs w:val="24"/>
        </w:rPr>
      </w:pPr>
      <w:r w:rsidRPr="006F3544">
        <w:rPr>
          <w:rFonts w:ascii="Times New Roman" w:eastAsia="Calibri" w:hAnsi="Times New Roman" w:cs="Times New Roman"/>
          <w:sz w:val="24"/>
          <w:szCs w:val="24"/>
        </w:rPr>
        <w:t>provjere statusa provedbe projekta;</w:t>
      </w:r>
    </w:p>
    <w:p w14:paraId="07E9118E" w14:textId="77777777" w:rsidR="00F92395" w:rsidRPr="006F3544" w:rsidRDefault="00F92395" w:rsidP="00194765">
      <w:pPr>
        <w:pStyle w:val="NoSpacing"/>
        <w:numPr>
          <w:ilvl w:val="0"/>
          <w:numId w:val="30"/>
        </w:numPr>
        <w:rPr>
          <w:rFonts w:ascii="Times New Roman" w:eastAsia="Calibri" w:hAnsi="Times New Roman" w:cs="Times New Roman"/>
          <w:sz w:val="24"/>
          <w:szCs w:val="24"/>
          <w:highlight w:val="cyan"/>
        </w:rPr>
      </w:pPr>
      <w:r w:rsidRPr="006F3544">
        <w:rPr>
          <w:rFonts w:ascii="Times New Roman" w:eastAsia="Calibri" w:hAnsi="Times New Roman" w:cs="Times New Roman"/>
          <w:sz w:val="24"/>
          <w:szCs w:val="24"/>
          <w:highlight w:val="cyan"/>
        </w:rPr>
        <w:t>provjere usklađenosti s pravilima o državnim potporama</w:t>
      </w:r>
      <w:r w:rsidR="00BF3FAC" w:rsidRPr="006F3544">
        <w:rPr>
          <w:rFonts w:ascii="Times New Roman" w:eastAsia="Calibri" w:hAnsi="Times New Roman" w:cs="Times New Roman"/>
          <w:sz w:val="24"/>
          <w:szCs w:val="24"/>
          <w:highlight w:val="cyan"/>
        </w:rPr>
        <w:t>;</w:t>
      </w:r>
      <w:r w:rsidRPr="006F3544">
        <w:rPr>
          <w:rFonts w:ascii="Times New Roman" w:eastAsia="Calibri" w:hAnsi="Times New Roman" w:cs="Times New Roman"/>
          <w:sz w:val="24"/>
          <w:szCs w:val="24"/>
          <w:highlight w:val="cyan"/>
        </w:rPr>
        <w:t xml:space="preserve"> </w:t>
      </w:r>
    </w:p>
    <w:p w14:paraId="135319D4" w14:textId="77777777" w:rsidR="000806BD" w:rsidRPr="006F3544" w:rsidRDefault="00F92395" w:rsidP="00194765">
      <w:pPr>
        <w:pStyle w:val="NoSpacing"/>
        <w:numPr>
          <w:ilvl w:val="0"/>
          <w:numId w:val="30"/>
        </w:numPr>
        <w:rPr>
          <w:rFonts w:ascii="Times New Roman" w:eastAsia="Calibri" w:hAnsi="Times New Roman" w:cs="Times New Roman"/>
          <w:sz w:val="24"/>
          <w:szCs w:val="24"/>
        </w:rPr>
      </w:pPr>
      <w:r w:rsidRPr="006F3544">
        <w:rPr>
          <w:rFonts w:ascii="Times New Roman" w:eastAsia="Calibri" w:hAnsi="Times New Roman" w:cs="Times New Roman"/>
          <w:sz w:val="24"/>
          <w:szCs w:val="24"/>
        </w:rPr>
        <w:t>provjere usklađenosti s pravilima o održivom razvoju</w:t>
      </w:r>
      <w:r w:rsidR="00E265D1" w:rsidRPr="006F3544">
        <w:rPr>
          <w:rFonts w:ascii="Times New Roman" w:eastAsia="Calibri" w:hAnsi="Times New Roman" w:cs="Times New Roman"/>
          <w:sz w:val="24"/>
          <w:szCs w:val="24"/>
        </w:rPr>
        <w:t>,</w:t>
      </w:r>
      <w:r w:rsidRPr="006F3544">
        <w:rPr>
          <w:rFonts w:ascii="Times New Roman" w:eastAsia="Calibri" w:hAnsi="Times New Roman" w:cs="Times New Roman"/>
          <w:sz w:val="24"/>
          <w:szCs w:val="24"/>
        </w:rPr>
        <w:t xml:space="preserve"> </w:t>
      </w:r>
      <w:r w:rsidR="000806BD" w:rsidRPr="006F3544">
        <w:rPr>
          <w:rFonts w:ascii="Times New Roman" w:eastAsia="Calibri" w:hAnsi="Times New Roman" w:cs="Times New Roman"/>
          <w:sz w:val="24"/>
          <w:szCs w:val="24"/>
        </w:rPr>
        <w:t xml:space="preserve">i zahtjevima koji se odnose na jednake mogućnosti i nediskriminaciju; </w:t>
      </w:r>
    </w:p>
    <w:p w14:paraId="7612980E" w14:textId="77777777" w:rsidR="00F92395" w:rsidRPr="006F3544" w:rsidRDefault="00F92395" w:rsidP="00194765">
      <w:pPr>
        <w:pStyle w:val="NoSpacing"/>
        <w:numPr>
          <w:ilvl w:val="0"/>
          <w:numId w:val="30"/>
        </w:numPr>
        <w:rPr>
          <w:rFonts w:ascii="Times New Roman" w:eastAsia="Calibri" w:hAnsi="Times New Roman" w:cs="Times New Roman"/>
          <w:sz w:val="24"/>
          <w:szCs w:val="24"/>
        </w:rPr>
      </w:pPr>
      <w:r w:rsidRPr="006F3544">
        <w:rPr>
          <w:rFonts w:ascii="Times New Roman" w:eastAsia="Calibri" w:hAnsi="Times New Roman" w:cs="Times New Roman"/>
          <w:sz w:val="24"/>
          <w:szCs w:val="24"/>
        </w:rPr>
        <w:t>provjere poštivanja pravila EK-a i nacionalnih pravila o informiranju i vidljivosti (promidžbi);</w:t>
      </w:r>
    </w:p>
    <w:p w14:paraId="42603A36" w14:textId="77777777" w:rsidR="00F92395" w:rsidRPr="006F3544" w:rsidRDefault="00F92395" w:rsidP="00194765">
      <w:pPr>
        <w:pStyle w:val="NoSpacing"/>
        <w:numPr>
          <w:ilvl w:val="0"/>
          <w:numId w:val="30"/>
        </w:numPr>
        <w:rPr>
          <w:rFonts w:ascii="Times New Roman" w:eastAsia="Calibri" w:hAnsi="Times New Roman" w:cs="Times New Roman"/>
          <w:sz w:val="24"/>
          <w:szCs w:val="24"/>
        </w:rPr>
      </w:pPr>
      <w:r w:rsidRPr="006F3544">
        <w:rPr>
          <w:rFonts w:ascii="Times New Roman" w:eastAsia="Calibri" w:hAnsi="Times New Roman" w:cs="Times New Roman"/>
          <w:sz w:val="24"/>
          <w:szCs w:val="24"/>
        </w:rPr>
        <w:t>provjere na licu mjesta</w:t>
      </w:r>
      <w:r w:rsidR="00C21A72" w:rsidRPr="006F3544">
        <w:rPr>
          <w:rFonts w:ascii="Times New Roman" w:eastAsia="Calibri" w:hAnsi="Times New Roman" w:cs="Times New Roman"/>
          <w:sz w:val="24"/>
          <w:szCs w:val="24"/>
        </w:rPr>
        <w:t>;</w:t>
      </w:r>
    </w:p>
    <w:p w14:paraId="00A5FD77" w14:textId="77777777" w:rsidR="00F92395" w:rsidRPr="006F3544" w:rsidRDefault="00F92395" w:rsidP="00194765">
      <w:pPr>
        <w:pStyle w:val="NoSpacing"/>
        <w:numPr>
          <w:ilvl w:val="0"/>
          <w:numId w:val="30"/>
        </w:numPr>
        <w:rPr>
          <w:rFonts w:ascii="Times New Roman" w:eastAsia="Calibri" w:hAnsi="Times New Roman" w:cs="Times New Roman"/>
          <w:sz w:val="24"/>
          <w:szCs w:val="24"/>
        </w:rPr>
      </w:pPr>
      <w:r w:rsidRPr="006F3544">
        <w:rPr>
          <w:rFonts w:ascii="Times New Roman" w:eastAsia="Calibri" w:hAnsi="Times New Roman" w:cs="Times New Roman"/>
          <w:sz w:val="24"/>
          <w:szCs w:val="24"/>
        </w:rPr>
        <w:t>financijsko zaključenje projekta i</w:t>
      </w:r>
    </w:p>
    <w:p w14:paraId="7AF97B85" w14:textId="77777777" w:rsidR="00F92395" w:rsidRPr="006F3544" w:rsidRDefault="00F92395" w:rsidP="00194765">
      <w:pPr>
        <w:pStyle w:val="NoSpacing"/>
        <w:numPr>
          <w:ilvl w:val="0"/>
          <w:numId w:val="30"/>
        </w:numPr>
        <w:rPr>
          <w:rFonts w:ascii="Times New Roman" w:eastAsia="Calibri" w:hAnsi="Times New Roman" w:cs="Times New Roman"/>
          <w:sz w:val="24"/>
          <w:szCs w:val="24"/>
        </w:rPr>
      </w:pPr>
      <w:r w:rsidRPr="006F3544">
        <w:rPr>
          <w:rFonts w:ascii="Times New Roman" w:eastAsia="Calibri" w:hAnsi="Times New Roman" w:cs="Times New Roman"/>
          <w:sz w:val="24"/>
          <w:szCs w:val="24"/>
        </w:rPr>
        <w:t>provjere projekta nakon dovršetka njegove provedbe (provjere trajnosti projekta, neto prihoda i pokazatelja).</w:t>
      </w:r>
    </w:p>
    <w:p w14:paraId="50048D7C" w14:textId="77777777" w:rsidR="00435F5C" w:rsidRPr="006F3544" w:rsidRDefault="00435F5C" w:rsidP="00435F5C">
      <w:pPr>
        <w:pStyle w:val="NoSpacing"/>
        <w:ind w:left="720"/>
        <w:rPr>
          <w:rFonts w:ascii="Times New Roman" w:eastAsia="Calibri" w:hAnsi="Times New Roman" w:cs="Times New Roman"/>
          <w:sz w:val="24"/>
          <w:szCs w:val="24"/>
        </w:rPr>
      </w:pPr>
    </w:p>
    <w:p w14:paraId="59B4B047" w14:textId="77777777" w:rsidR="00F92395" w:rsidRPr="006F3544" w:rsidRDefault="00F92395" w:rsidP="00435F5C">
      <w:pPr>
        <w:pStyle w:val="NoSpacing"/>
        <w:jc w:val="both"/>
        <w:rPr>
          <w:rFonts w:ascii="Times New Roman" w:eastAsia="Calibri" w:hAnsi="Times New Roman" w:cs="Times New Roman"/>
          <w:sz w:val="24"/>
          <w:szCs w:val="24"/>
        </w:rPr>
      </w:pPr>
      <w:r w:rsidRPr="006F3544">
        <w:rPr>
          <w:rFonts w:ascii="Times New Roman" w:eastAsia="Calibri" w:hAnsi="Times New Roman" w:cs="Times New Roman"/>
          <w:sz w:val="24"/>
          <w:szCs w:val="24"/>
        </w:rPr>
        <w:t xml:space="preserve">PT1 i PT2 mogu, u svrhu praćenja napretka provedbe projekata, od </w:t>
      </w:r>
      <w:r w:rsidR="002F4945" w:rsidRPr="006F3544">
        <w:rPr>
          <w:rFonts w:ascii="Times New Roman" w:eastAsia="Calibri" w:hAnsi="Times New Roman" w:cs="Times New Roman"/>
          <w:sz w:val="24"/>
          <w:szCs w:val="24"/>
        </w:rPr>
        <w:t>k</w:t>
      </w:r>
      <w:r w:rsidRPr="006F3544">
        <w:rPr>
          <w:rFonts w:ascii="Times New Roman" w:eastAsia="Calibri" w:hAnsi="Times New Roman" w:cs="Times New Roman"/>
          <w:sz w:val="24"/>
          <w:szCs w:val="24"/>
        </w:rPr>
        <w:t xml:space="preserve">orisnika zahtijevati dostavu redovnih ili </w:t>
      </w:r>
      <w:r w:rsidRPr="006F3544">
        <w:rPr>
          <w:rFonts w:ascii="Times New Roman" w:eastAsia="Calibri" w:hAnsi="Times New Roman" w:cs="Times New Roman"/>
          <w:i/>
          <w:iCs/>
          <w:sz w:val="24"/>
          <w:szCs w:val="24"/>
        </w:rPr>
        <w:t xml:space="preserve">ad hoc </w:t>
      </w:r>
      <w:r w:rsidRPr="006F3544">
        <w:rPr>
          <w:rFonts w:ascii="Times New Roman" w:eastAsia="Calibri" w:hAnsi="Times New Roman" w:cs="Times New Roman"/>
          <w:sz w:val="24"/>
          <w:szCs w:val="24"/>
        </w:rPr>
        <w:t xml:space="preserve">izvješća o provedbi projekata, ostvarivanju pokazatelja, </w:t>
      </w:r>
      <w:r w:rsidR="002F4945" w:rsidRPr="006F3544">
        <w:rPr>
          <w:rFonts w:ascii="Times New Roman" w:eastAsia="Calibri" w:hAnsi="Times New Roman" w:cs="Times New Roman"/>
          <w:sz w:val="24"/>
          <w:szCs w:val="24"/>
        </w:rPr>
        <w:t xml:space="preserve">primjeni </w:t>
      </w:r>
      <w:r w:rsidRPr="006F3544">
        <w:rPr>
          <w:rFonts w:ascii="Times New Roman" w:eastAsia="Calibri" w:hAnsi="Times New Roman" w:cs="Times New Roman"/>
          <w:sz w:val="24"/>
          <w:szCs w:val="24"/>
        </w:rPr>
        <w:t>horizontalni</w:t>
      </w:r>
      <w:r w:rsidR="002F4945" w:rsidRPr="006F3544">
        <w:rPr>
          <w:rFonts w:ascii="Times New Roman" w:eastAsia="Calibri" w:hAnsi="Times New Roman" w:cs="Times New Roman"/>
          <w:sz w:val="24"/>
          <w:szCs w:val="24"/>
        </w:rPr>
        <w:t>h</w:t>
      </w:r>
      <w:r w:rsidRPr="006F3544">
        <w:rPr>
          <w:rFonts w:ascii="Times New Roman" w:eastAsia="Calibri" w:hAnsi="Times New Roman" w:cs="Times New Roman"/>
          <w:sz w:val="24"/>
          <w:szCs w:val="24"/>
        </w:rPr>
        <w:t xml:space="preserve"> </w:t>
      </w:r>
      <w:r w:rsidR="002F4945" w:rsidRPr="006F3544">
        <w:rPr>
          <w:rFonts w:ascii="Times New Roman" w:eastAsia="Calibri" w:hAnsi="Times New Roman" w:cs="Times New Roman"/>
          <w:sz w:val="24"/>
          <w:szCs w:val="24"/>
        </w:rPr>
        <w:t>načela</w:t>
      </w:r>
      <w:r w:rsidRPr="006F3544">
        <w:rPr>
          <w:rFonts w:ascii="Times New Roman" w:eastAsia="Calibri" w:hAnsi="Times New Roman" w:cs="Times New Roman"/>
          <w:sz w:val="24"/>
          <w:szCs w:val="24"/>
        </w:rPr>
        <w:t xml:space="preserve"> ili drugim informacijama potrebnima za izvještavanje ili provedbu i vrednovanje OPKK-a. </w:t>
      </w:r>
    </w:p>
    <w:p w14:paraId="03DB72A8" w14:textId="77777777" w:rsidR="00435F5C" w:rsidRPr="006F3544" w:rsidRDefault="00435F5C" w:rsidP="00435F5C">
      <w:pPr>
        <w:pStyle w:val="NoSpacing"/>
        <w:jc w:val="both"/>
        <w:rPr>
          <w:rFonts w:ascii="Times New Roman" w:eastAsia="Calibri" w:hAnsi="Times New Roman" w:cs="Times New Roman"/>
          <w:sz w:val="24"/>
          <w:szCs w:val="24"/>
        </w:rPr>
      </w:pPr>
    </w:p>
    <w:p w14:paraId="14CA48DD" w14:textId="77777777" w:rsidR="00F92395" w:rsidRPr="006F3544" w:rsidRDefault="00F92395" w:rsidP="00435F5C">
      <w:pPr>
        <w:pStyle w:val="NoSpacing"/>
        <w:jc w:val="both"/>
        <w:rPr>
          <w:rFonts w:ascii="Times New Roman" w:eastAsia="Calibri" w:hAnsi="Times New Roman" w:cs="Times New Roman"/>
          <w:sz w:val="24"/>
          <w:szCs w:val="24"/>
        </w:rPr>
      </w:pPr>
      <w:r w:rsidRPr="006F3544">
        <w:rPr>
          <w:rFonts w:ascii="Times New Roman" w:eastAsia="Calibri" w:hAnsi="Times New Roman" w:cs="Times New Roman"/>
          <w:sz w:val="24"/>
          <w:szCs w:val="24"/>
        </w:rPr>
        <w:t xml:space="preserve">PT1, PT2 i/ili UT, kao i bilo koji vanjski revizor ovlašten od strane navedenih tijela, kada ocijene potrebnim, mogu obaviti nenajavljenu provjeru na licu mjesta, neovisno jedan o drugom. O namjeri nisu dužni obavijestiti </w:t>
      </w:r>
      <w:r w:rsidR="002F4945" w:rsidRPr="006F3544">
        <w:rPr>
          <w:rFonts w:ascii="Times New Roman" w:eastAsia="Calibri" w:hAnsi="Times New Roman" w:cs="Times New Roman"/>
          <w:sz w:val="24"/>
          <w:szCs w:val="24"/>
        </w:rPr>
        <w:t>k</w:t>
      </w:r>
      <w:r w:rsidRPr="006F3544">
        <w:rPr>
          <w:rFonts w:ascii="Times New Roman" w:eastAsia="Calibri" w:hAnsi="Times New Roman" w:cs="Times New Roman"/>
          <w:sz w:val="24"/>
          <w:szCs w:val="24"/>
        </w:rPr>
        <w:t xml:space="preserve">orisnika. </w:t>
      </w:r>
    </w:p>
    <w:p w14:paraId="2F59F1BF" w14:textId="77777777" w:rsidR="00435F5C" w:rsidRPr="006F3544" w:rsidRDefault="00435F5C" w:rsidP="00435F5C">
      <w:pPr>
        <w:pStyle w:val="NoSpacing"/>
        <w:jc w:val="both"/>
        <w:rPr>
          <w:rFonts w:ascii="Times New Roman" w:eastAsia="Calibri" w:hAnsi="Times New Roman" w:cs="Times New Roman"/>
          <w:sz w:val="24"/>
          <w:szCs w:val="24"/>
        </w:rPr>
      </w:pPr>
    </w:p>
    <w:p w14:paraId="289BED5A" w14:textId="77777777" w:rsidR="00F92395" w:rsidRPr="006F3544" w:rsidRDefault="00F92395" w:rsidP="00435F5C">
      <w:pPr>
        <w:pStyle w:val="NoSpacing"/>
        <w:jc w:val="both"/>
        <w:rPr>
          <w:rFonts w:ascii="Times New Roman" w:eastAsia="Calibri" w:hAnsi="Times New Roman" w:cs="Times New Roman"/>
          <w:color w:val="000000"/>
          <w:sz w:val="24"/>
          <w:szCs w:val="24"/>
        </w:rPr>
      </w:pPr>
      <w:r w:rsidRPr="006F3544">
        <w:rPr>
          <w:rFonts w:ascii="Times New Roman" w:eastAsia="Calibri" w:hAnsi="Times New Roman" w:cs="Times New Roman"/>
          <w:color w:val="000000"/>
          <w:sz w:val="24"/>
          <w:szCs w:val="24"/>
        </w:rPr>
        <w:t xml:space="preserve">U </w:t>
      </w:r>
      <w:r w:rsidR="0057744D" w:rsidRPr="006F3544">
        <w:rPr>
          <w:rFonts w:ascii="Times New Roman" w:eastAsia="Calibri" w:hAnsi="Times New Roman" w:cs="Times New Roman"/>
          <w:color w:val="000000"/>
          <w:sz w:val="24"/>
          <w:szCs w:val="24"/>
        </w:rPr>
        <w:t xml:space="preserve">razdoblju </w:t>
      </w:r>
      <w:r w:rsidRPr="006F3544">
        <w:rPr>
          <w:rFonts w:ascii="Times New Roman" w:eastAsia="Calibri" w:hAnsi="Times New Roman" w:cs="Times New Roman"/>
          <w:color w:val="000000"/>
          <w:sz w:val="24"/>
          <w:szCs w:val="24"/>
        </w:rPr>
        <w:t xml:space="preserve">od </w:t>
      </w:r>
      <w:r w:rsidR="00242A66" w:rsidRPr="006F3544">
        <w:rPr>
          <w:rFonts w:ascii="Times New Roman" w:hAnsi="Times New Roman" w:cs="Times New Roman"/>
          <w:sz w:val="24"/>
          <w:szCs w:val="24"/>
          <w:highlight w:val="yellow"/>
        </w:rPr>
        <w:t xml:space="preserve">&lt;…&gt; </w:t>
      </w:r>
      <w:r w:rsidRPr="006F3544">
        <w:rPr>
          <w:rFonts w:ascii="Times New Roman" w:eastAsia="Calibri" w:hAnsi="Times New Roman" w:cs="Times New Roman"/>
          <w:color w:val="000000"/>
          <w:sz w:val="24"/>
          <w:szCs w:val="24"/>
        </w:rPr>
        <w:t xml:space="preserve">godina nakon </w:t>
      </w:r>
      <w:r w:rsidR="00242A66" w:rsidRPr="006F3544">
        <w:rPr>
          <w:rFonts w:ascii="Times New Roman" w:eastAsia="Calibri" w:hAnsi="Times New Roman" w:cs="Times New Roman"/>
          <w:color w:val="000000"/>
          <w:sz w:val="24"/>
          <w:szCs w:val="24"/>
        </w:rPr>
        <w:t xml:space="preserve">završnog plaćanja </w:t>
      </w:r>
      <w:r w:rsidR="009D6F94" w:rsidRPr="006F3544">
        <w:rPr>
          <w:rFonts w:ascii="Times New Roman" w:eastAsia="Calibri" w:hAnsi="Times New Roman" w:cs="Times New Roman"/>
          <w:color w:val="000000"/>
          <w:sz w:val="24"/>
          <w:szCs w:val="24"/>
        </w:rPr>
        <w:t>korisniku</w:t>
      </w:r>
      <w:r w:rsidRPr="006F3544">
        <w:rPr>
          <w:rFonts w:ascii="Times New Roman" w:eastAsia="Calibri" w:hAnsi="Times New Roman" w:cs="Times New Roman"/>
          <w:color w:val="000000"/>
          <w:sz w:val="24"/>
          <w:szCs w:val="24"/>
        </w:rPr>
        <w:t xml:space="preserve">, PT2 </w:t>
      </w:r>
      <w:r w:rsidR="0057744D" w:rsidRPr="006F3544">
        <w:rPr>
          <w:rFonts w:ascii="Times New Roman" w:eastAsia="Calibri" w:hAnsi="Times New Roman" w:cs="Times New Roman"/>
          <w:color w:val="000000"/>
          <w:sz w:val="24"/>
          <w:szCs w:val="24"/>
        </w:rPr>
        <w:t>ima pravo provjeravati</w:t>
      </w:r>
      <w:r w:rsidRPr="006F3544">
        <w:rPr>
          <w:rFonts w:ascii="Times New Roman" w:eastAsia="Calibri" w:hAnsi="Times New Roman" w:cs="Times New Roman"/>
          <w:color w:val="000000"/>
          <w:sz w:val="24"/>
          <w:szCs w:val="24"/>
        </w:rPr>
        <w:t xml:space="preserve"> trajnost operacija, postizanje učinka, pokazatelje rezultata, sprečavanje prekomjernog financiranja, korištenje imovine u skladu s Ugovorom, usklađenost operacije s horizontalnim politikama EU-a, itd.</w:t>
      </w:r>
    </w:p>
    <w:p w14:paraId="00ED5BAF" w14:textId="77777777" w:rsidR="00F92395" w:rsidRPr="006F3544" w:rsidRDefault="00F92395" w:rsidP="00F92395">
      <w:pPr>
        <w:spacing w:after="0" w:line="360" w:lineRule="auto"/>
        <w:jc w:val="both"/>
        <w:rPr>
          <w:rFonts w:ascii="Times New Roman" w:eastAsia="Calibri" w:hAnsi="Times New Roman" w:cs="Times New Roman"/>
          <w:color w:val="000000"/>
          <w:sz w:val="24"/>
          <w:szCs w:val="24"/>
        </w:rPr>
      </w:pPr>
    </w:p>
    <w:p w14:paraId="300E5DE3" w14:textId="2D1079DC" w:rsidR="00DB7C5F" w:rsidRPr="00DB7C5F" w:rsidRDefault="00DB7C5F" w:rsidP="00DB7C5F">
      <w:pPr>
        <w:pStyle w:val="Heading1"/>
      </w:pPr>
      <w:bookmarkStart w:id="265" w:name="_Toc413937365"/>
      <w:bookmarkStart w:id="266" w:name="_Toc410305624"/>
      <w:bookmarkStart w:id="267" w:name="_Toc425768224"/>
      <w:r>
        <w:t xml:space="preserve"> </w:t>
      </w:r>
      <w:bookmarkStart w:id="268" w:name="_Toc2260448"/>
      <w:r w:rsidR="00F92395" w:rsidRPr="006F3544">
        <w:t xml:space="preserve">Podnošenje zahtjeva za predujmom/nadoknadom </w:t>
      </w:r>
      <w:bookmarkEnd w:id="265"/>
      <w:bookmarkEnd w:id="266"/>
      <w:bookmarkEnd w:id="267"/>
      <w:r w:rsidR="00F92395" w:rsidRPr="006F3544">
        <w:t>sredstava</w:t>
      </w:r>
      <w:bookmarkEnd w:id="268"/>
    </w:p>
    <w:p w14:paraId="18ECA76B" w14:textId="77777777" w:rsidR="00F92395" w:rsidRPr="006F3544" w:rsidRDefault="00F92395" w:rsidP="00F21927">
      <w:pPr>
        <w:pStyle w:val="NoSpacing"/>
        <w:jc w:val="both"/>
        <w:rPr>
          <w:rFonts w:ascii="Times New Roman" w:eastAsia="Calibri" w:hAnsi="Times New Roman" w:cs="Times New Roman"/>
          <w:sz w:val="24"/>
          <w:szCs w:val="24"/>
        </w:rPr>
      </w:pPr>
      <w:r w:rsidRPr="006F3544">
        <w:rPr>
          <w:rFonts w:ascii="Times New Roman" w:eastAsia="Calibri" w:hAnsi="Times New Roman" w:cs="Times New Roman"/>
          <w:sz w:val="24"/>
          <w:szCs w:val="24"/>
        </w:rPr>
        <w:t>Mogućnosti i uvjeti za podnošenje Zahtjeva za predujmom/nadoknadom sredstava i korištenje predujma određeni su u Ugovoru.</w:t>
      </w:r>
    </w:p>
    <w:p w14:paraId="49DF770B" w14:textId="77777777" w:rsidR="00C44043" w:rsidRPr="006F3544" w:rsidRDefault="00C44043" w:rsidP="00F21927">
      <w:pPr>
        <w:pStyle w:val="NoSpacing"/>
        <w:jc w:val="both"/>
        <w:rPr>
          <w:rFonts w:ascii="Times New Roman" w:eastAsia="Calibri" w:hAnsi="Times New Roman" w:cs="Times New Roman"/>
          <w:sz w:val="24"/>
          <w:szCs w:val="24"/>
        </w:rPr>
      </w:pPr>
    </w:p>
    <w:p w14:paraId="1CE6C7EA" w14:textId="77777777" w:rsidR="00F92395" w:rsidRPr="00C82F52" w:rsidRDefault="00455A83" w:rsidP="00F21927">
      <w:pPr>
        <w:pStyle w:val="NoSpacing"/>
        <w:jc w:val="both"/>
        <w:rPr>
          <w:rFonts w:ascii="Times New Roman" w:eastAsia="Calibri" w:hAnsi="Times New Roman" w:cs="Times New Roman"/>
          <w:sz w:val="24"/>
          <w:szCs w:val="24"/>
        </w:rPr>
      </w:pPr>
      <w:r w:rsidRPr="006F3544">
        <w:rPr>
          <w:rFonts w:ascii="Times New Roman" w:eastAsia="Calibri" w:hAnsi="Times New Roman" w:cs="Times New Roman"/>
          <w:sz w:val="24"/>
          <w:szCs w:val="24"/>
          <w:highlight w:val="yellow"/>
        </w:rPr>
        <w:t>UPUTU: u nastavku navesti dodatno, ukoliko je nužno i u skladu sa specifičnostima Poziva.</w:t>
      </w:r>
      <w:r w:rsidR="006054C5" w:rsidRPr="006F3544">
        <w:rPr>
          <w:rFonts w:ascii="Times New Roman" w:eastAsia="Calibri" w:hAnsi="Times New Roman" w:cs="Times New Roman"/>
          <w:sz w:val="24"/>
          <w:szCs w:val="24"/>
          <w:highlight w:val="yellow"/>
        </w:rPr>
        <w:t xml:space="preserve"> </w:t>
      </w:r>
      <w:r w:rsidR="00F92395" w:rsidRPr="006F3544">
        <w:rPr>
          <w:rFonts w:ascii="Times New Roman" w:eastAsia="Calibri" w:hAnsi="Times New Roman" w:cs="Times New Roman"/>
          <w:sz w:val="24"/>
          <w:szCs w:val="24"/>
          <w:highlight w:val="cyan"/>
        </w:rPr>
        <w:t xml:space="preserve">Korisnik ima pravo podnijeti zahtjev za predujmom čiji iznos može iznositi najviše  </w:t>
      </w:r>
      <w:r w:rsidR="00302630" w:rsidRPr="006F3544">
        <w:rPr>
          <w:rFonts w:ascii="Times New Roman" w:hAnsi="Times New Roman" w:cs="Times New Roman"/>
          <w:sz w:val="24"/>
          <w:szCs w:val="24"/>
          <w:highlight w:val="yellow"/>
        </w:rPr>
        <w:t xml:space="preserve">&lt;…&gt; </w:t>
      </w:r>
      <w:r w:rsidR="00F92395" w:rsidRPr="006F3544">
        <w:rPr>
          <w:rFonts w:ascii="Times New Roman" w:eastAsia="Calibri" w:hAnsi="Times New Roman" w:cs="Times New Roman"/>
          <w:sz w:val="24"/>
          <w:szCs w:val="24"/>
          <w:highlight w:val="cyan"/>
        </w:rPr>
        <w:t xml:space="preserve">od odobrenih bespovratnih sredstava po projektu. Ukoliko se radi o projektu koji se sastoji od više faza Korisnik ima pravo na isplatu predujma od  </w:t>
      </w:r>
      <w:r w:rsidR="00302630" w:rsidRPr="006F3544">
        <w:rPr>
          <w:rFonts w:ascii="Times New Roman" w:hAnsi="Times New Roman" w:cs="Times New Roman"/>
          <w:sz w:val="24"/>
          <w:szCs w:val="24"/>
          <w:highlight w:val="yellow"/>
        </w:rPr>
        <w:t xml:space="preserve">&lt;…&gt; </w:t>
      </w:r>
      <w:r w:rsidR="00F92395" w:rsidRPr="006F3544">
        <w:rPr>
          <w:rFonts w:ascii="Times New Roman" w:eastAsia="Calibri" w:hAnsi="Times New Roman" w:cs="Times New Roman"/>
          <w:sz w:val="24"/>
          <w:szCs w:val="24"/>
          <w:highlight w:val="cyan"/>
        </w:rPr>
        <w:t xml:space="preserve">od vrijednosti prve faze projekta,  a po odobrenju prve faze </w:t>
      </w:r>
      <w:r w:rsidR="00302630" w:rsidRPr="006F3544">
        <w:rPr>
          <w:rFonts w:ascii="Times New Roman" w:hAnsi="Times New Roman" w:cs="Times New Roman"/>
          <w:sz w:val="24"/>
          <w:szCs w:val="24"/>
          <w:highlight w:val="yellow"/>
        </w:rPr>
        <w:t xml:space="preserve">&lt;…&gt; </w:t>
      </w:r>
      <w:r w:rsidR="00F92395" w:rsidRPr="006F3544">
        <w:rPr>
          <w:rFonts w:ascii="Times New Roman" w:eastAsia="Calibri" w:hAnsi="Times New Roman" w:cs="Times New Roman"/>
          <w:sz w:val="24"/>
          <w:szCs w:val="24"/>
          <w:highlight w:val="cyan"/>
        </w:rPr>
        <w:t xml:space="preserve">od vrijednosti sljedeće faze projekta. </w:t>
      </w:r>
      <w:r w:rsidR="0057744D" w:rsidRPr="006F3544">
        <w:rPr>
          <w:rFonts w:ascii="Times New Roman" w:eastAsia="Calibri" w:hAnsi="Times New Roman" w:cs="Times New Roman"/>
          <w:sz w:val="24"/>
          <w:szCs w:val="24"/>
          <w:highlight w:val="cyan"/>
        </w:rPr>
        <w:t xml:space="preserve">Ako </w:t>
      </w:r>
      <w:r w:rsidR="00F92395" w:rsidRPr="006F3544">
        <w:rPr>
          <w:rFonts w:ascii="Times New Roman" w:eastAsia="Calibri" w:hAnsi="Times New Roman" w:cs="Times New Roman"/>
          <w:sz w:val="24"/>
          <w:szCs w:val="24"/>
          <w:highlight w:val="cyan"/>
        </w:rPr>
        <w:t>je Korisnik poduzetnik</w:t>
      </w:r>
      <w:r w:rsidR="0057744D" w:rsidRPr="006F3544">
        <w:rPr>
          <w:rFonts w:ascii="Times New Roman" w:eastAsia="Calibri" w:hAnsi="Times New Roman" w:cs="Times New Roman"/>
          <w:sz w:val="24"/>
          <w:szCs w:val="24"/>
          <w:highlight w:val="cyan"/>
        </w:rPr>
        <w:t>,</w:t>
      </w:r>
      <w:r w:rsidR="00F92395" w:rsidRPr="006F3544">
        <w:rPr>
          <w:rFonts w:ascii="Times New Roman" w:eastAsia="Calibri" w:hAnsi="Times New Roman" w:cs="Times New Roman"/>
          <w:sz w:val="24"/>
          <w:szCs w:val="24"/>
          <w:highlight w:val="cyan"/>
        </w:rPr>
        <w:t xml:space="preserve"> uvjet za isplatu predujma je dostava </w:t>
      </w:r>
      <w:r w:rsidR="0057744D" w:rsidRPr="006F3544">
        <w:rPr>
          <w:rFonts w:ascii="Times New Roman" w:eastAsia="Calibri" w:hAnsi="Times New Roman" w:cs="Times New Roman"/>
          <w:sz w:val="24"/>
          <w:szCs w:val="24"/>
          <w:highlight w:val="cyan"/>
        </w:rPr>
        <w:t xml:space="preserve">PT2 </w:t>
      </w:r>
      <w:r w:rsidR="00F92395" w:rsidRPr="006F3544">
        <w:rPr>
          <w:rFonts w:ascii="Times New Roman" w:eastAsia="Calibri" w:hAnsi="Times New Roman" w:cs="Times New Roman"/>
          <w:sz w:val="24"/>
          <w:szCs w:val="24"/>
          <w:highlight w:val="cyan"/>
        </w:rPr>
        <w:t>činidbene garancije za pravdanje predujma na iznos predujma s rokom trajanja (pravdanja) predujma.</w:t>
      </w:r>
      <w:r w:rsidR="00F92395" w:rsidRPr="006F3544">
        <w:rPr>
          <w:rFonts w:ascii="Times New Roman" w:eastAsia="Calibri" w:hAnsi="Times New Roman" w:cs="Times New Roman"/>
          <w:sz w:val="24"/>
          <w:szCs w:val="24"/>
        </w:rPr>
        <w:t xml:space="preserve"> </w:t>
      </w:r>
    </w:p>
    <w:p w14:paraId="5C900ECF" w14:textId="77777777" w:rsidR="00C44043" w:rsidRPr="00EF747A" w:rsidRDefault="00C44043" w:rsidP="00F21927">
      <w:pPr>
        <w:pStyle w:val="NoSpacing"/>
        <w:jc w:val="both"/>
        <w:rPr>
          <w:rFonts w:ascii="Times New Roman" w:eastAsia="Calibri" w:hAnsi="Times New Roman" w:cs="Times New Roman"/>
          <w:sz w:val="24"/>
          <w:szCs w:val="24"/>
        </w:rPr>
      </w:pPr>
    </w:p>
    <w:p w14:paraId="1D94FAE3" w14:textId="77777777" w:rsidR="00C44043" w:rsidRPr="00C447D3" w:rsidRDefault="00C44043" w:rsidP="00C44043">
      <w:pPr>
        <w:pStyle w:val="NoSpacing"/>
        <w:jc w:val="both"/>
        <w:rPr>
          <w:rFonts w:ascii="Times New Roman" w:eastAsia="Calibri" w:hAnsi="Times New Roman" w:cs="Times New Roman"/>
          <w:sz w:val="24"/>
          <w:szCs w:val="24"/>
        </w:rPr>
      </w:pPr>
    </w:p>
    <w:p w14:paraId="77698837" w14:textId="38CFEFFA" w:rsidR="00F92395" w:rsidRPr="00275460" w:rsidRDefault="00DB7C5F" w:rsidP="00DB7C5F">
      <w:pPr>
        <w:pStyle w:val="Heading1"/>
      </w:pPr>
      <w:r>
        <w:t xml:space="preserve"> </w:t>
      </w:r>
      <w:bookmarkStart w:id="269" w:name="_Toc2260449"/>
      <w:r w:rsidR="00F92395" w:rsidRPr="00DB7C5F">
        <w:t>Povrat sredstava</w:t>
      </w:r>
      <w:bookmarkEnd w:id="269"/>
    </w:p>
    <w:p w14:paraId="269B9733" w14:textId="2306FB58" w:rsidR="00F92395" w:rsidRPr="006F3544" w:rsidRDefault="00F92395" w:rsidP="009C0488">
      <w:pPr>
        <w:pStyle w:val="NoSpacing"/>
        <w:jc w:val="both"/>
        <w:rPr>
          <w:rFonts w:ascii="Times New Roman" w:eastAsia="Calibri" w:hAnsi="Times New Roman" w:cs="Times New Roman"/>
          <w:sz w:val="24"/>
          <w:szCs w:val="24"/>
        </w:rPr>
      </w:pPr>
      <w:r w:rsidRPr="00275460">
        <w:rPr>
          <w:rFonts w:ascii="Times New Roman" w:eastAsia="Calibri" w:hAnsi="Times New Roman" w:cs="Times New Roman"/>
          <w:sz w:val="24"/>
          <w:szCs w:val="24"/>
        </w:rPr>
        <w:t xml:space="preserve">Ako postoji opravdana sumnja ili je utvrđeno da je </w:t>
      </w:r>
      <w:r w:rsidR="009C3B5D">
        <w:rPr>
          <w:rFonts w:ascii="Times New Roman" w:eastAsia="Calibri" w:hAnsi="Times New Roman" w:cs="Times New Roman"/>
          <w:sz w:val="24"/>
          <w:szCs w:val="24"/>
        </w:rPr>
        <w:t>ugroženo</w:t>
      </w:r>
      <w:r w:rsidRPr="00275460">
        <w:rPr>
          <w:rFonts w:ascii="Times New Roman" w:eastAsia="Calibri" w:hAnsi="Times New Roman" w:cs="Times New Roman"/>
          <w:sz w:val="24"/>
          <w:szCs w:val="24"/>
        </w:rPr>
        <w:t xml:space="preserve"> izvršavanje Ugovora</w:t>
      </w:r>
      <w:r w:rsidR="009C3B5D">
        <w:rPr>
          <w:rFonts w:ascii="Times New Roman" w:eastAsia="Calibri" w:hAnsi="Times New Roman" w:cs="Times New Roman"/>
          <w:sz w:val="24"/>
          <w:szCs w:val="24"/>
        </w:rPr>
        <w:t xml:space="preserve"> o dodjeli bespovratnih sredstava </w:t>
      </w:r>
      <w:r w:rsidR="00BF6BD5">
        <w:rPr>
          <w:rFonts w:ascii="Times New Roman" w:eastAsia="Calibri" w:hAnsi="Times New Roman" w:cs="Times New Roman"/>
          <w:sz w:val="24"/>
          <w:szCs w:val="24"/>
        </w:rPr>
        <w:t>(</w:t>
      </w:r>
      <w:r w:rsidR="009C3B5D">
        <w:rPr>
          <w:rFonts w:ascii="Times New Roman" w:eastAsia="Calibri" w:hAnsi="Times New Roman" w:cs="Times New Roman"/>
          <w:sz w:val="24"/>
          <w:szCs w:val="24"/>
        </w:rPr>
        <w:t>Ugovor)</w:t>
      </w:r>
      <w:r w:rsidRPr="00275460">
        <w:rPr>
          <w:rFonts w:ascii="Times New Roman" w:eastAsia="Calibri" w:hAnsi="Times New Roman" w:cs="Times New Roman"/>
          <w:sz w:val="24"/>
          <w:szCs w:val="24"/>
        </w:rPr>
        <w:t xml:space="preserve"> značajnim </w:t>
      </w:r>
      <w:r w:rsidR="009C3B5D">
        <w:rPr>
          <w:rFonts w:ascii="Times New Roman" w:eastAsia="Calibri" w:hAnsi="Times New Roman" w:cs="Times New Roman"/>
          <w:sz w:val="24"/>
          <w:szCs w:val="24"/>
        </w:rPr>
        <w:t>nepravilnostima</w:t>
      </w:r>
      <w:r w:rsidRPr="00275460">
        <w:rPr>
          <w:rFonts w:ascii="Times New Roman" w:eastAsia="Calibri" w:hAnsi="Times New Roman" w:cs="Times New Roman"/>
          <w:sz w:val="24"/>
          <w:szCs w:val="24"/>
        </w:rPr>
        <w:t xml:space="preserve">, PT1 može obustaviti plaćanja, odnosno ako je navedeno utvrđeno, obustaviti plaćanja i/ili zahtijevati povrat plaćenih iznosa razmjerno težini utvrđenih </w:t>
      </w:r>
      <w:r w:rsidR="009C3B5D">
        <w:rPr>
          <w:rFonts w:ascii="Times New Roman" w:eastAsia="Calibri" w:hAnsi="Times New Roman" w:cs="Times New Roman"/>
          <w:sz w:val="24"/>
          <w:szCs w:val="24"/>
        </w:rPr>
        <w:t>nepravilnosti</w:t>
      </w:r>
      <w:r w:rsidR="00455A83" w:rsidRPr="00DD5DFA">
        <w:rPr>
          <w:rFonts w:ascii="Times New Roman" w:eastAsia="Calibri" w:hAnsi="Times New Roman" w:cs="Times New Roman"/>
          <w:sz w:val="24"/>
          <w:szCs w:val="24"/>
        </w:rPr>
        <w:t xml:space="preserve">. Razlozi i osnova za pokretanja postupka </w:t>
      </w:r>
      <w:r w:rsidR="00471FC1" w:rsidRPr="00DD5DFA">
        <w:rPr>
          <w:rFonts w:ascii="Times New Roman" w:eastAsia="Calibri" w:hAnsi="Times New Roman" w:cs="Times New Roman"/>
          <w:sz w:val="24"/>
          <w:szCs w:val="24"/>
        </w:rPr>
        <w:t xml:space="preserve">obustavljanja plaćanja i </w:t>
      </w:r>
      <w:r w:rsidR="00455A83" w:rsidRPr="00DD5DFA">
        <w:rPr>
          <w:rFonts w:ascii="Times New Roman" w:eastAsia="Calibri" w:hAnsi="Times New Roman" w:cs="Times New Roman"/>
          <w:sz w:val="24"/>
          <w:szCs w:val="24"/>
        </w:rPr>
        <w:t xml:space="preserve">povrata sredstava </w:t>
      </w:r>
      <w:r w:rsidR="009C3B5D">
        <w:rPr>
          <w:rFonts w:ascii="Times New Roman" w:eastAsia="Calibri" w:hAnsi="Times New Roman" w:cs="Times New Roman"/>
          <w:sz w:val="24"/>
          <w:szCs w:val="24"/>
        </w:rPr>
        <w:t>su</w:t>
      </w:r>
      <w:r w:rsidR="00455A83" w:rsidRPr="00DD5DFA">
        <w:rPr>
          <w:rFonts w:ascii="Times New Roman" w:eastAsia="Calibri" w:hAnsi="Times New Roman" w:cs="Times New Roman"/>
          <w:sz w:val="24"/>
          <w:szCs w:val="24"/>
        </w:rPr>
        <w:t xml:space="preserve"> definirani Ugovorom.</w:t>
      </w:r>
    </w:p>
    <w:p w14:paraId="3A0444B0" w14:textId="77777777" w:rsidR="009C0488" w:rsidRPr="006F3544" w:rsidRDefault="009C0488" w:rsidP="009C0488">
      <w:pPr>
        <w:pStyle w:val="NoSpacing"/>
        <w:jc w:val="both"/>
        <w:rPr>
          <w:rFonts w:ascii="Times New Roman" w:eastAsia="Calibri" w:hAnsi="Times New Roman" w:cs="Times New Roman"/>
          <w:sz w:val="24"/>
          <w:szCs w:val="24"/>
        </w:rPr>
      </w:pPr>
    </w:p>
    <w:p w14:paraId="50CBE083" w14:textId="44EFBA4D" w:rsidR="00F92395" w:rsidRPr="006F3544" w:rsidRDefault="00F92395" w:rsidP="009C0488">
      <w:pPr>
        <w:pStyle w:val="NoSpacing"/>
        <w:jc w:val="both"/>
        <w:rPr>
          <w:rFonts w:ascii="Times New Roman" w:eastAsia="Calibri" w:hAnsi="Times New Roman" w:cs="Times New Roman"/>
          <w:sz w:val="24"/>
          <w:szCs w:val="24"/>
        </w:rPr>
      </w:pPr>
      <w:r w:rsidRPr="006F3544">
        <w:rPr>
          <w:rFonts w:ascii="Times New Roman" w:eastAsia="Calibri" w:hAnsi="Times New Roman" w:cs="Times New Roman"/>
          <w:sz w:val="24"/>
          <w:szCs w:val="24"/>
        </w:rPr>
        <w:t xml:space="preserve">Svaki projekt podliježe postupku povrata sredstava u slučaju nepoštivanja zahtjeva koji se odnose na sposobnost </w:t>
      </w:r>
      <w:r w:rsidR="00455A83" w:rsidRPr="006F3544">
        <w:rPr>
          <w:rFonts w:ascii="Times New Roman" w:eastAsia="Calibri" w:hAnsi="Times New Roman" w:cs="Times New Roman"/>
          <w:sz w:val="24"/>
          <w:szCs w:val="24"/>
        </w:rPr>
        <w:t>k</w:t>
      </w:r>
      <w:r w:rsidRPr="006F3544">
        <w:rPr>
          <w:rFonts w:ascii="Times New Roman" w:eastAsia="Calibri" w:hAnsi="Times New Roman" w:cs="Times New Roman"/>
          <w:sz w:val="24"/>
          <w:szCs w:val="24"/>
        </w:rPr>
        <w:t xml:space="preserve">orisnika </w:t>
      </w:r>
      <w:r w:rsidRPr="009C3B5D">
        <w:rPr>
          <w:rFonts w:ascii="Times New Roman" w:eastAsia="Calibri" w:hAnsi="Times New Roman" w:cs="Times New Roman"/>
          <w:sz w:val="24"/>
          <w:szCs w:val="24"/>
          <w:highlight w:val="cyan"/>
        </w:rPr>
        <w:t xml:space="preserve">i </w:t>
      </w:r>
      <w:r w:rsidR="00455A83" w:rsidRPr="009C3B5D">
        <w:rPr>
          <w:rFonts w:ascii="Times New Roman" w:eastAsia="Calibri" w:hAnsi="Times New Roman" w:cs="Times New Roman"/>
          <w:sz w:val="24"/>
          <w:szCs w:val="24"/>
          <w:highlight w:val="cyan"/>
        </w:rPr>
        <w:t>p</w:t>
      </w:r>
      <w:r w:rsidRPr="009C3B5D">
        <w:rPr>
          <w:rFonts w:ascii="Times New Roman" w:eastAsia="Calibri" w:hAnsi="Times New Roman" w:cs="Times New Roman"/>
          <w:sz w:val="24"/>
          <w:szCs w:val="24"/>
          <w:highlight w:val="cyan"/>
        </w:rPr>
        <w:t>artnera</w:t>
      </w:r>
      <w:r w:rsidRPr="006F3544">
        <w:rPr>
          <w:rFonts w:ascii="Times New Roman" w:eastAsia="Calibri" w:hAnsi="Times New Roman" w:cs="Times New Roman"/>
          <w:sz w:val="24"/>
          <w:szCs w:val="24"/>
        </w:rPr>
        <w:t>, učinkovito korištenje sredstava i traj</w:t>
      </w:r>
      <w:r w:rsidR="00283118" w:rsidRPr="006F3544">
        <w:rPr>
          <w:rFonts w:ascii="Times New Roman" w:eastAsia="Calibri" w:hAnsi="Times New Roman" w:cs="Times New Roman"/>
          <w:sz w:val="24"/>
          <w:szCs w:val="24"/>
        </w:rPr>
        <w:t>nost</w:t>
      </w:r>
      <w:r w:rsidRPr="006F3544">
        <w:rPr>
          <w:rFonts w:ascii="Times New Roman" w:eastAsia="Calibri" w:hAnsi="Times New Roman" w:cs="Times New Roman"/>
          <w:sz w:val="24"/>
          <w:szCs w:val="24"/>
        </w:rPr>
        <w:t xml:space="preserve"> </w:t>
      </w:r>
      <w:r w:rsidR="00283118" w:rsidRPr="006F3544">
        <w:rPr>
          <w:rFonts w:ascii="Times New Roman" w:eastAsia="Calibri" w:hAnsi="Times New Roman" w:cs="Times New Roman"/>
          <w:sz w:val="24"/>
          <w:szCs w:val="24"/>
        </w:rPr>
        <w:t xml:space="preserve">projekta </w:t>
      </w:r>
      <w:r w:rsidRPr="006F3544">
        <w:rPr>
          <w:rFonts w:ascii="Times New Roman" w:eastAsia="Calibri" w:hAnsi="Times New Roman" w:cs="Times New Roman"/>
          <w:sz w:val="24"/>
          <w:szCs w:val="24"/>
        </w:rPr>
        <w:t xml:space="preserve">(točka </w:t>
      </w:r>
      <w:r w:rsidR="002E5BB4" w:rsidRPr="006F3544">
        <w:rPr>
          <w:rFonts w:ascii="Times New Roman" w:hAnsi="Times New Roman" w:cs="Times New Roman"/>
          <w:sz w:val="24"/>
          <w:szCs w:val="24"/>
          <w:highlight w:val="yellow"/>
        </w:rPr>
        <w:t>&lt;…&gt;</w:t>
      </w:r>
      <w:r w:rsidR="002E5BB4" w:rsidRPr="006F3544">
        <w:rPr>
          <w:rFonts w:ascii="Times New Roman" w:hAnsi="Times New Roman" w:cs="Times New Roman"/>
          <w:sz w:val="24"/>
          <w:szCs w:val="24"/>
        </w:rPr>
        <w:t xml:space="preserve"> </w:t>
      </w:r>
      <w:r w:rsidRPr="006F3544">
        <w:rPr>
          <w:rFonts w:ascii="Times New Roman" w:eastAsia="Calibri" w:hAnsi="Times New Roman" w:cs="Times New Roman"/>
          <w:sz w:val="24"/>
          <w:szCs w:val="24"/>
        </w:rPr>
        <w:t xml:space="preserve">ovih Uputa). </w:t>
      </w:r>
      <w:r w:rsidR="00455A83" w:rsidRPr="006F3544">
        <w:rPr>
          <w:rFonts w:ascii="Times New Roman" w:eastAsia="Calibri" w:hAnsi="Times New Roman" w:cs="Times New Roman"/>
          <w:sz w:val="24"/>
          <w:szCs w:val="24"/>
        </w:rPr>
        <w:t xml:space="preserve"> </w:t>
      </w:r>
    </w:p>
    <w:p w14:paraId="3870F3DB" w14:textId="77777777" w:rsidR="009C0488" w:rsidRPr="006F3544" w:rsidRDefault="009C0488" w:rsidP="009C0488">
      <w:pPr>
        <w:pStyle w:val="NoSpacing"/>
        <w:jc w:val="both"/>
        <w:rPr>
          <w:rFonts w:ascii="Times New Roman" w:eastAsia="Calibri" w:hAnsi="Times New Roman" w:cs="Times New Roman"/>
          <w:sz w:val="24"/>
          <w:szCs w:val="24"/>
        </w:rPr>
      </w:pPr>
    </w:p>
    <w:p w14:paraId="6047F279" w14:textId="77777777" w:rsidR="00F92395" w:rsidRPr="006F3544" w:rsidRDefault="00F92395" w:rsidP="009C0488">
      <w:pPr>
        <w:pStyle w:val="NoSpacing"/>
        <w:rPr>
          <w:rFonts w:ascii="Times New Roman" w:eastAsia="Calibri" w:hAnsi="Times New Roman" w:cs="Times New Roman"/>
          <w:sz w:val="24"/>
          <w:szCs w:val="24"/>
        </w:rPr>
      </w:pPr>
      <w:r w:rsidRPr="006F3544">
        <w:rPr>
          <w:rFonts w:ascii="Times New Roman" w:eastAsia="Calibri" w:hAnsi="Times New Roman" w:cs="Times New Roman"/>
          <w:sz w:val="24"/>
          <w:szCs w:val="24"/>
        </w:rPr>
        <w:t>Osnove za pokretanje postupka povrata mogu biti:</w:t>
      </w:r>
    </w:p>
    <w:p w14:paraId="432DE499" w14:textId="36B06DFD" w:rsidR="00F92395" w:rsidRPr="006F3544" w:rsidRDefault="00F92395" w:rsidP="00194765">
      <w:pPr>
        <w:pStyle w:val="NoSpacing"/>
        <w:numPr>
          <w:ilvl w:val="0"/>
          <w:numId w:val="32"/>
        </w:numPr>
        <w:rPr>
          <w:rFonts w:ascii="Times New Roman" w:hAnsi="Times New Roman" w:cs="Times New Roman"/>
          <w:sz w:val="24"/>
          <w:szCs w:val="24"/>
        </w:rPr>
      </w:pPr>
      <w:r w:rsidRPr="006F3544">
        <w:rPr>
          <w:rFonts w:ascii="Times New Roman" w:hAnsi="Times New Roman" w:cs="Times New Roman"/>
          <w:sz w:val="24"/>
          <w:szCs w:val="24"/>
        </w:rPr>
        <w:t xml:space="preserve">Odluka o </w:t>
      </w:r>
      <w:r w:rsidR="00372024">
        <w:rPr>
          <w:rFonts w:ascii="Times New Roman" w:hAnsi="Times New Roman" w:cs="Times New Roman"/>
          <w:sz w:val="24"/>
          <w:szCs w:val="24"/>
        </w:rPr>
        <w:t>utvrđenoj</w:t>
      </w:r>
      <w:r w:rsidRPr="006F3544">
        <w:rPr>
          <w:rFonts w:ascii="Times New Roman" w:hAnsi="Times New Roman" w:cs="Times New Roman"/>
          <w:sz w:val="24"/>
          <w:szCs w:val="24"/>
        </w:rPr>
        <w:t xml:space="preserve"> nepravilnosti vezanoj uz dodijeljena bespovratna sredstva</w:t>
      </w:r>
    </w:p>
    <w:p w14:paraId="52A796DA" w14:textId="77777777" w:rsidR="00F92395" w:rsidRPr="006F3544" w:rsidRDefault="00F92395" w:rsidP="00194765">
      <w:pPr>
        <w:pStyle w:val="NoSpacing"/>
        <w:numPr>
          <w:ilvl w:val="0"/>
          <w:numId w:val="32"/>
        </w:numPr>
        <w:rPr>
          <w:rFonts w:ascii="Times New Roman" w:hAnsi="Times New Roman" w:cs="Times New Roman"/>
          <w:sz w:val="24"/>
          <w:szCs w:val="24"/>
        </w:rPr>
      </w:pPr>
      <w:r w:rsidRPr="006F3544">
        <w:rPr>
          <w:rFonts w:ascii="Times New Roman" w:hAnsi="Times New Roman" w:cs="Times New Roman"/>
          <w:sz w:val="24"/>
          <w:szCs w:val="24"/>
        </w:rPr>
        <w:t xml:space="preserve">Odluka o povratu </w:t>
      </w:r>
      <w:r w:rsidR="00283118" w:rsidRPr="006F3544">
        <w:rPr>
          <w:rFonts w:ascii="Times New Roman" w:hAnsi="Times New Roman" w:cs="Times New Roman"/>
          <w:sz w:val="24"/>
          <w:szCs w:val="24"/>
        </w:rPr>
        <w:t>nenamjenski</w:t>
      </w:r>
      <w:r w:rsidR="00B97979" w:rsidRPr="006F3544">
        <w:rPr>
          <w:rFonts w:ascii="Times New Roman" w:hAnsi="Times New Roman" w:cs="Times New Roman"/>
          <w:sz w:val="24"/>
          <w:szCs w:val="24"/>
        </w:rPr>
        <w:t xml:space="preserve"> korištenog </w:t>
      </w:r>
      <w:r w:rsidRPr="006F3544">
        <w:rPr>
          <w:rFonts w:ascii="Times New Roman" w:hAnsi="Times New Roman" w:cs="Times New Roman"/>
          <w:sz w:val="24"/>
          <w:szCs w:val="24"/>
        </w:rPr>
        <w:t xml:space="preserve">predujma plaćenog </w:t>
      </w:r>
      <w:r w:rsidR="00455A83" w:rsidRPr="006F3544">
        <w:rPr>
          <w:rFonts w:ascii="Times New Roman" w:hAnsi="Times New Roman" w:cs="Times New Roman"/>
          <w:sz w:val="24"/>
          <w:szCs w:val="24"/>
        </w:rPr>
        <w:t>k</w:t>
      </w:r>
      <w:r w:rsidRPr="006F3544">
        <w:rPr>
          <w:rFonts w:ascii="Times New Roman" w:hAnsi="Times New Roman" w:cs="Times New Roman"/>
          <w:sz w:val="24"/>
          <w:szCs w:val="24"/>
        </w:rPr>
        <w:t>orisniku za provedbu projekata</w:t>
      </w:r>
      <w:r w:rsidR="001E39D4" w:rsidRPr="006F3544">
        <w:rPr>
          <w:rFonts w:ascii="Times New Roman" w:hAnsi="Times New Roman" w:cs="Times New Roman"/>
          <w:sz w:val="24"/>
          <w:szCs w:val="24"/>
        </w:rPr>
        <w:t xml:space="preserve"> </w:t>
      </w:r>
    </w:p>
    <w:p w14:paraId="0252F7CD" w14:textId="77777777" w:rsidR="001E39D4" w:rsidRPr="006F3544" w:rsidRDefault="001E39D4" w:rsidP="00194765">
      <w:pPr>
        <w:pStyle w:val="NoSpacing"/>
        <w:numPr>
          <w:ilvl w:val="0"/>
          <w:numId w:val="32"/>
        </w:numPr>
        <w:rPr>
          <w:rFonts w:ascii="Times New Roman" w:hAnsi="Times New Roman" w:cs="Times New Roman"/>
          <w:sz w:val="24"/>
          <w:szCs w:val="24"/>
        </w:rPr>
      </w:pPr>
      <w:r w:rsidRPr="006F3544">
        <w:rPr>
          <w:rFonts w:ascii="Times New Roman" w:hAnsi="Times New Roman" w:cs="Times New Roman"/>
          <w:sz w:val="24"/>
          <w:szCs w:val="24"/>
        </w:rPr>
        <w:t xml:space="preserve">Odluka o povratu predujma kojeg je korisnik </w:t>
      </w:r>
      <w:r w:rsidR="00283118" w:rsidRPr="006F3544">
        <w:rPr>
          <w:rFonts w:ascii="Times New Roman" w:hAnsi="Times New Roman" w:cs="Times New Roman"/>
          <w:sz w:val="24"/>
          <w:szCs w:val="24"/>
        </w:rPr>
        <w:t>zahtijevao</w:t>
      </w:r>
      <w:r w:rsidRPr="006F3544">
        <w:rPr>
          <w:rFonts w:ascii="Times New Roman" w:hAnsi="Times New Roman" w:cs="Times New Roman"/>
          <w:sz w:val="24"/>
          <w:szCs w:val="24"/>
        </w:rPr>
        <w:t xml:space="preserve"> u prvom tromjesečju provedbe projekta u slučaju kada korisnik ne započne s provedbom projekta i u roku od 90 dana od dana primitka predujma ne nastanu nikakvi troškovi</w:t>
      </w:r>
    </w:p>
    <w:p w14:paraId="43F91557" w14:textId="06083BA1" w:rsidR="00F92395" w:rsidRPr="006F3544" w:rsidRDefault="00F92395" w:rsidP="00194765">
      <w:pPr>
        <w:pStyle w:val="NoSpacing"/>
        <w:numPr>
          <w:ilvl w:val="0"/>
          <w:numId w:val="32"/>
        </w:numPr>
        <w:rPr>
          <w:rFonts w:ascii="Times New Roman" w:hAnsi="Times New Roman" w:cs="Times New Roman"/>
          <w:sz w:val="24"/>
          <w:szCs w:val="24"/>
        </w:rPr>
      </w:pPr>
      <w:r w:rsidRPr="006F3544">
        <w:rPr>
          <w:rFonts w:ascii="Times New Roman" w:hAnsi="Times New Roman" w:cs="Times New Roman"/>
          <w:sz w:val="24"/>
          <w:szCs w:val="24"/>
        </w:rPr>
        <w:t xml:space="preserve">Odluka o raskidu Ugovora </w:t>
      </w:r>
    </w:p>
    <w:p w14:paraId="26DE495F" w14:textId="77777777" w:rsidR="009C3B5D" w:rsidRDefault="00DA78C6" w:rsidP="00194765">
      <w:pPr>
        <w:pStyle w:val="NoSpacing"/>
        <w:numPr>
          <w:ilvl w:val="0"/>
          <w:numId w:val="32"/>
        </w:numPr>
        <w:rPr>
          <w:rFonts w:ascii="Times New Roman" w:hAnsi="Times New Roman" w:cs="Times New Roman"/>
          <w:sz w:val="24"/>
          <w:szCs w:val="24"/>
        </w:rPr>
      </w:pPr>
      <w:r w:rsidRPr="006F3544">
        <w:rPr>
          <w:rFonts w:ascii="Times New Roman" w:hAnsi="Times New Roman" w:cs="Times New Roman"/>
          <w:sz w:val="24"/>
          <w:szCs w:val="24"/>
        </w:rPr>
        <w:t>Naknadno utvrđenje da je korisniku isplaćen iznos bespovratnih sredstava</w:t>
      </w:r>
      <w:r w:rsidR="009C3B5D">
        <w:rPr>
          <w:rFonts w:ascii="Times New Roman" w:hAnsi="Times New Roman" w:cs="Times New Roman"/>
          <w:sz w:val="24"/>
          <w:szCs w:val="24"/>
        </w:rPr>
        <w:t xml:space="preserve"> koji mu ne pripada</w:t>
      </w:r>
    </w:p>
    <w:p w14:paraId="45B48858" w14:textId="671C1C78" w:rsidR="00DA78C6" w:rsidRPr="006F3544" w:rsidRDefault="009C3B5D" w:rsidP="00194765">
      <w:pPr>
        <w:pStyle w:val="NoSpacing"/>
        <w:numPr>
          <w:ilvl w:val="0"/>
          <w:numId w:val="32"/>
        </w:numPr>
        <w:rPr>
          <w:rFonts w:ascii="Times New Roman" w:hAnsi="Times New Roman" w:cs="Times New Roman"/>
          <w:sz w:val="24"/>
          <w:szCs w:val="24"/>
        </w:rPr>
      </w:pPr>
      <w:r>
        <w:rPr>
          <w:rFonts w:ascii="Times New Roman" w:hAnsi="Times New Roman" w:cs="Times New Roman"/>
          <w:sz w:val="24"/>
          <w:szCs w:val="24"/>
        </w:rPr>
        <w:t xml:space="preserve">Odluka o povratu potpore koja je utvrđena </w:t>
      </w:r>
      <w:r w:rsidRPr="009C3B5D">
        <w:rPr>
          <w:rFonts w:ascii="Times New Roman" w:hAnsi="Times New Roman" w:cs="Times New Roman"/>
          <w:sz w:val="24"/>
          <w:szCs w:val="24"/>
        </w:rPr>
        <w:t>nezakonitom i nespojivom s unutarnjim tržištem</w:t>
      </w:r>
      <w:r w:rsidR="00DA78C6" w:rsidRPr="006F3544">
        <w:rPr>
          <w:rFonts w:ascii="Times New Roman" w:hAnsi="Times New Roman" w:cs="Times New Roman"/>
          <w:sz w:val="24"/>
          <w:szCs w:val="24"/>
        </w:rPr>
        <w:t>.</w:t>
      </w:r>
    </w:p>
    <w:p w14:paraId="39DF6B5D" w14:textId="77777777" w:rsidR="00F92395" w:rsidRPr="006F3544" w:rsidRDefault="00F92395" w:rsidP="009C0488">
      <w:pPr>
        <w:pStyle w:val="NoSpacing"/>
        <w:rPr>
          <w:rFonts w:ascii="Times New Roman" w:eastAsia="Calibri" w:hAnsi="Times New Roman" w:cs="Times New Roman"/>
          <w:color w:val="000000"/>
          <w:sz w:val="24"/>
          <w:szCs w:val="24"/>
        </w:rPr>
      </w:pPr>
    </w:p>
    <w:p w14:paraId="4B26AEFE" w14:textId="759942C8" w:rsidR="00006DED" w:rsidRDefault="00372024" w:rsidP="00BE2D91">
      <w:pPr>
        <w:pStyle w:val="NoSpacing"/>
        <w:jc w:val="both"/>
        <w:rPr>
          <w:rFonts w:ascii="Times New Roman" w:hAnsi="Times New Roman" w:cs="Times New Roman"/>
          <w:sz w:val="24"/>
          <w:szCs w:val="24"/>
        </w:rPr>
      </w:pPr>
      <w:r>
        <w:rPr>
          <w:rFonts w:ascii="Times New Roman" w:hAnsi="Times New Roman" w:cs="Times New Roman"/>
          <w:sz w:val="24"/>
          <w:szCs w:val="24"/>
        </w:rPr>
        <w:t>5.6. Prigovor</w:t>
      </w:r>
      <w:r w:rsidR="00332DC2">
        <w:rPr>
          <w:rFonts w:ascii="Times New Roman" w:hAnsi="Times New Roman" w:cs="Times New Roman"/>
          <w:sz w:val="24"/>
          <w:szCs w:val="24"/>
        </w:rPr>
        <w:t>i</w:t>
      </w:r>
      <w:r>
        <w:rPr>
          <w:rFonts w:ascii="Times New Roman" w:hAnsi="Times New Roman" w:cs="Times New Roman"/>
          <w:sz w:val="24"/>
          <w:szCs w:val="24"/>
        </w:rPr>
        <w:t xml:space="preserve"> </w:t>
      </w:r>
    </w:p>
    <w:p w14:paraId="7EF380D3" w14:textId="5EA226CC" w:rsidR="00372024" w:rsidRDefault="00372024" w:rsidP="00BE2D91">
      <w:pPr>
        <w:pStyle w:val="NoSpacing"/>
        <w:jc w:val="both"/>
        <w:rPr>
          <w:rFonts w:ascii="Times New Roman" w:hAnsi="Times New Roman" w:cs="Times New Roman"/>
          <w:sz w:val="24"/>
          <w:szCs w:val="24"/>
        </w:rPr>
      </w:pPr>
    </w:p>
    <w:p w14:paraId="7EC70449" w14:textId="568EED6E" w:rsidR="00372024" w:rsidRPr="00372024" w:rsidRDefault="00332DC2" w:rsidP="00372024">
      <w:pPr>
        <w:pStyle w:val="NoSpacing"/>
        <w:jc w:val="both"/>
        <w:rPr>
          <w:rFonts w:ascii="Times New Roman" w:hAnsi="Times New Roman" w:cs="Times New Roman"/>
          <w:sz w:val="24"/>
          <w:szCs w:val="24"/>
        </w:rPr>
      </w:pPr>
      <w:r>
        <w:rPr>
          <w:rFonts w:ascii="Times New Roman" w:hAnsi="Times New Roman" w:cs="Times New Roman"/>
          <w:sz w:val="24"/>
          <w:szCs w:val="24"/>
        </w:rPr>
        <w:t xml:space="preserve">Korisnik koji smatra da je oštećen zbog nepravilnog postupanja tijekom donošenja Odluke o utvrđenoj nepravilnosti </w:t>
      </w:r>
      <w:r w:rsidR="00372024" w:rsidRPr="00372024">
        <w:rPr>
          <w:rFonts w:ascii="Times New Roman" w:hAnsi="Times New Roman" w:cs="Times New Roman"/>
          <w:sz w:val="24"/>
          <w:szCs w:val="24"/>
        </w:rPr>
        <w:t xml:space="preserve">ima pravo čelniku UT-a izjaviti prigovor u roku od 15 dana od dana primitka </w:t>
      </w:r>
      <w:r w:rsidR="00372024">
        <w:rPr>
          <w:rFonts w:ascii="Times New Roman" w:hAnsi="Times New Roman" w:cs="Times New Roman"/>
          <w:sz w:val="24"/>
          <w:szCs w:val="24"/>
        </w:rPr>
        <w:t>Odluke</w:t>
      </w:r>
      <w:r w:rsidR="001B7026">
        <w:rPr>
          <w:rFonts w:ascii="Times New Roman" w:hAnsi="Times New Roman" w:cs="Times New Roman"/>
          <w:sz w:val="24"/>
          <w:szCs w:val="24"/>
        </w:rPr>
        <w:t>. Prigovor se može predati neposredno</w:t>
      </w:r>
      <w:r w:rsidR="00CB3291" w:rsidRPr="00CB3291">
        <w:t xml:space="preserve"> </w:t>
      </w:r>
      <w:r w:rsidR="00CB3291" w:rsidRPr="00CB3291">
        <w:rPr>
          <w:rFonts w:ascii="Times New Roman" w:hAnsi="Times New Roman" w:cs="Times New Roman"/>
          <w:sz w:val="24"/>
          <w:szCs w:val="24"/>
        </w:rPr>
        <w:t>u pisanom obliku, poslati poštom, dostaviti u obliku elektroničke isprave izrađene sukladno zakonu ili usmeno izjaviti na zapisnik.</w:t>
      </w:r>
      <w:r w:rsidR="00372024" w:rsidRPr="00372024">
        <w:rPr>
          <w:rFonts w:ascii="Times New Roman" w:hAnsi="Times New Roman" w:cs="Times New Roman"/>
          <w:sz w:val="24"/>
          <w:szCs w:val="24"/>
        </w:rPr>
        <w:t xml:space="preserve"> </w:t>
      </w:r>
    </w:p>
    <w:p w14:paraId="33FC5E34" w14:textId="77777777" w:rsidR="00372024" w:rsidRPr="00372024" w:rsidRDefault="00372024" w:rsidP="00372024">
      <w:pPr>
        <w:pStyle w:val="NoSpacing"/>
        <w:jc w:val="both"/>
        <w:rPr>
          <w:rFonts w:ascii="Times New Roman" w:hAnsi="Times New Roman" w:cs="Times New Roman"/>
          <w:sz w:val="24"/>
          <w:szCs w:val="24"/>
        </w:rPr>
      </w:pPr>
    </w:p>
    <w:p w14:paraId="73B6CA21" w14:textId="1FED8692" w:rsidR="00372024" w:rsidRPr="00372024" w:rsidRDefault="00372024" w:rsidP="00372024">
      <w:pPr>
        <w:pStyle w:val="NoSpacing"/>
        <w:jc w:val="both"/>
        <w:rPr>
          <w:rFonts w:ascii="Times New Roman" w:hAnsi="Times New Roman" w:cs="Times New Roman"/>
          <w:sz w:val="24"/>
          <w:szCs w:val="24"/>
        </w:rPr>
      </w:pPr>
      <w:r w:rsidRPr="00372024">
        <w:rPr>
          <w:rFonts w:ascii="Times New Roman" w:hAnsi="Times New Roman" w:cs="Times New Roman"/>
          <w:sz w:val="24"/>
          <w:szCs w:val="24"/>
        </w:rPr>
        <w:t>Prigovor se podnosi na adresu UT-a: Ministarstvo regionalnoga razvoja i fondova E</w:t>
      </w:r>
      <w:r>
        <w:rPr>
          <w:rFonts w:ascii="Times New Roman" w:hAnsi="Times New Roman" w:cs="Times New Roman"/>
          <w:sz w:val="24"/>
          <w:szCs w:val="24"/>
        </w:rPr>
        <w:t>uropske unije</w:t>
      </w:r>
      <w:r w:rsidRPr="00372024">
        <w:rPr>
          <w:rFonts w:ascii="Times New Roman" w:hAnsi="Times New Roman" w:cs="Times New Roman"/>
          <w:sz w:val="24"/>
          <w:szCs w:val="24"/>
        </w:rPr>
        <w:t xml:space="preserve">, Upravljačko tijelo za Operativni program Konkurentnost i kohezija 2014.-2020., s naznakom “Prigovor </w:t>
      </w:r>
      <w:r w:rsidR="00152A18">
        <w:rPr>
          <w:rFonts w:ascii="Times New Roman" w:hAnsi="Times New Roman" w:cs="Times New Roman"/>
          <w:sz w:val="24"/>
          <w:szCs w:val="24"/>
        </w:rPr>
        <w:t>na</w:t>
      </w:r>
      <w:r w:rsidRPr="00372024">
        <w:rPr>
          <w:rFonts w:ascii="Times New Roman" w:hAnsi="Times New Roman" w:cs="Times New Roman"/>
          <w:sz w:val="24"/>
          <w:szCs w:val="24"/>
        </w:rPr>
        <w:t xml:space="preserve"> Odluk</w:t>
      </w:r>
      <w:r w:rsidR="00152A18">
        <w:rPr>
          <w:rFonts w:ascii="Times New Roman" w:hAnsi="Times New Roman" w:cs="Times New Roman"/>
          <w:sz w:val="24"/>
          <w:szCs w:val="24"/>
        </w:rPr>
        <w:t>u</w:t>
      </w:r>
      <w:r w:rsidRPr="00372024">
        <w:rPr>
          <w:rFonts w:ascii="Times New Roman" w:hAnsi="Times New Roman" w:cs="Times New Roman"/>
          <w:sz w:val="24"/>
          <w:szCs w:val="24"/>
        </w:rPr>
        <w:t xml:space="preserve"> o utvrđenoj nepravilnosti“, Miramarska 22, 10000 Zagreb</w:t>
      </w:r>
      <w:r>
        <w:rPr>
          <w:rFonts w:ascii="Times New Roman" w:hAnsi="Times New Roman" w:cs="Times New Roman"/>
          <w:sz w:val="24"/>
          <w:szCs w:val="24"/>
        </w:rPr>
        <w:t>.</w:t>
      </w:r>
      <w:r w:rsidRPr="00372024">
        <w:rPr>
          <w:rFonts w:ascii="Times New Roman" w:hAnsi="Times New Roman" w:cs="Times New Roman"/>
          <w:sz w:val="24"/>
          <w:szCs w:val="24"/>
        </w:rPr>
        <w:t xml:space="preserve"> </w:t>
      </w:r>
    </w:p>
    <w:p w14:paraId="46753AA4" w14:textId="77777777" w:rsidR="00372024" w:rsidRPr="00372024" w:rsidRDefault="00372024" w:rsidP="00372024">
      <w:pPr>
        <w:pStyle w:val="NoSpacing"/>
        <w:jc w:val="both"/>
        <w:rPr>
          <w:rFonts w:ascii="Times New Roman" w:hAnsi="Times New Roman" w:cs="Times New Roman"/>
          <w:sz w:val="24"/>
          <w:szCs w:val="24"/>
        </w:rPr>
      </w:pPr>
    </w:p>
    <w:p w14:paraId="1A5779BA" w14:textId="3007034C" w:rsidR="00372024" w:rsidRPr="00372024" w:rsidRDefault="00372024" w:rsidP="00372024">
      <w:pPr>
        <w:pStyle w:val="NoSpacing"/>
        <w:jc w:val="both"/>
        <w:rPr>
          <w:rFonts w:ascii="Times New Roman" w:hAnsi="Times New Roman" w:cs="Times New Roman"/>
          <w:sz w:val="24"/>
          <w:szCs w:val="24"/>
        </w:rPr>
      </w:pPr>
      <w:r w:rsidRPr="00372024">
        <w:rPr>
          <w:rFonts w:ascii="Times New Roman" w:hAnsi="Times New Roman" w:cs="Times New Roman"/>
          <w:sz w:val="24"/>
          <w:szCs w:val="24"/>
        </w:rPr>
        <w:t>Prigovor mora sadržavati:</w:t>
      </w:r>
    </w:p>
    <w:p w14:paraId="28E58760" w14:textId="7112A7E4" w:rsidR="00372024" w:rsidRPr="00372024" w:rsidRDefault="0098213A" w:rsidP="002B12ED">
      <w:pPr>
        <w:pStyle w:val="NoSpacing"/>
        <w:numPr>
          <w:ilvl w:val="0"/>
          <w:numId w:val="44"/>
        </w:numPr>
        <w:jc w:val="both"/>
        <w:rPr>
          <w:rFonts w:ascii="Times New Roman" w:hAnsi="Times New Roman" w:cs="Times New Roman"/>
          <w:sz w:val="24"/>
          <w:szCs w:val="24"/>
        </w:rPr>
      </w:pPr>
      <w:r>
        <w:rPr>
          <w:rFonts w:ascii="Times New Roman" w:hAnsi="Times New Roman" w:cs="Times New Roman"/>
          <w:sz w:val="24"/>
          <w:szCs w:val="24"/>
        </w:rPr>
        <w:t xml:space="preserve">podatke o </w:t>
      </w:r>
      <w:r w:rsidR="00372024">
        <w:rPr>
          <w:rFonts w:ascii="Times New Roman" w:hAnsi="Times New Roman" w:cs="Times New Roman"/>
          <w:sz w:val="24"/>
          <w:szCs w:val="24"/>
        </w:rPr>
        <w:t>k</w:t>
      </w:r>
      <w:r w:rsidR="00372024" w:rsidRPr="00372024">
        <w:rPr>
          <w:rFonts w:ascii="Times New Roman" w:hAnsi="Times New Roman" w:cs="Times New Roman"/>
          <w:sz w:val="24"/>
          <w:szCs w:val="24"/>
        </w:rPr>
        <w:t>orisniku (ime i prezime</w:t>
      </w:r>
      <w:r>
        <w:rPr>
          <w:rFonts w:ascii="Times New Roman" w:hAnsi="Times New Roman" w:cs="Times New Roman"/>
          <w:sz w:val="24"/>
          <w:szCs w:val="24"/>
        </w:rPr>
        <w:t>/naziv</w:t>
      </w:r>
      <w:r w:rsidR="00372024" w:rsidRPr="00372024">
        <w:rPr>
          <w:rFonts w:ascii="Times New Roman" w:hAnsi="Times New Roman" w:cs="Times New Roman"/>
          <w:sz w:val="24"/>
          <w:szCs w:val="24"/>
        </w:rPr>
        <w:t>, adresa, OIB)</w:t>
      </w:r>
    </w:p>
    <w:p w14:paraId="08872733" w14:textId="40D45178" w:rsidR="00372024" w:rsidRPr="00372024" w:rsidRDefault="00372024" w:rsidP="002B12ED">
      <w:pPr>
        <w:pStyle w:val="NoSpacing"/>
        <w:numPr>
          <w:ilvl w:val="0"/>
          <w:numId w:val="44"/>
        </w:numPr>
        <w:jc w:val="both"/>
        <w:rPr>
          <w:rFonts w:ascii="Times New Roman" w:hAnsi="Times New Roman" w:cs="Times New Roman"/>
          <w:sz w:val="24"/>
          <w:szCs w:val="24"/>
        </w:rPr>
      </w:pPr>
      <w:r>
        <w:rPr>
          <w:rFonts w:ascii="Times New Roman" w:hAnsi="Times New Roman" w:cs="Times New Roman"/>
          <w:sz w:val="24"/>
          <w:szCs w:val="24"/>
        </w:rPr>
        <w:t>brojčanu oznaku</w:t>
      </w:r>
      <w:r w:rsidRPr="00372024">
        <w:rPr>
          <w:rFonts w:ascii="Times New Roman" w:hAnsi="Times New Roman" w:cs="Times New Roman"/>
          <w:sz w:val="24"/>
          <w:szCs w:val="24"/>
        </w:rPr>
        <w:t xml:space="preserve"> i datum </w:t>
      </w:r>
      <w:r>
        <w:rPr>
          <w:rFonts w:ascii="Times New Roman" w:hAnsi="Times New Roman" w:cs="Times New Roman"/>
          <w:sz w:val="24"/>
          <w:szCs w:val="24"/>
        </w:rPr>
        <w:t>O</w:t>
      </w:r>
      <w:r w:rsidRPr="00372024">
        <w:rPr>
          <w:rFonts w:ascii="Times New Roman" w:hAnsi="Times New Roman" w:cs="Times New Roman"/>
          <w:sz w:val="24"/>
          <w:szCs w:val="24"/>
        </w:rPr>
        <w:t xml:space="preserve">dluke </w:t>
      </w:r>
      <w:r w:rsidR="0098213A">
        <w:rPr>
          <w:rFonts w:ascii="Times New Roman" w:hAnsi="Times New Roman" w:cs="Times New Roman"/>
          <w:sz w:val="24"/>
          <w:szCs w:val="24"/>
        </w:rPr>
        <w:t>na</w:t>
      </w:r>
      <w:r w:rsidRPr="00372024">
        <w:rPr>
          <w:rFonts w:ascii="Times New Roman" w:hAnsi="Times New Roman" w:cs="Times New Roman"/>
          <w:sz w:val="24"/>
          <w:szCs w:val="24"/>
        </w:rPr>
        <w:t xml:space="preserve"> koj</w:t>
      </w:r>
      <w:r w:rsidR="0098213A">
        <w:rPr>
          <w:rFonts w:ascii="Times New Roman" w:hAnsi="Times New Roman" w:cs="Times New Roman"/>
          <w:sz w:val="24"/>
          <w:szCs w:val="24"/>
        </w:rPr>
        <w:t>u</w:t>
      </w:r>
      <w:r w:rsidRPr="00372024">
        <w:rPr>
          <w:rFonts w:ascii="Times New Roman" w:hAnsi="Times New Roman" w:cs="Times New Roman"/>
          <w:sz w:val="24"/>
          <w:szCs w:val="24"/>
        </w:rPr>
        <w:t xml:space="preserve"> se podnosi</w:t>
      </w:r>
    </w:p>
    <w:p w14:paraId="43F78148" w14:textId="1BC90C85" w:rsidR="00372024" w:rsidRPr="00372024" w:rsidRDefault="00372024" w:rsidP="002B12ED">
      <w:pPr>
        <w:pStyle w:val="NoSpacing"/>
        <w:numPr>
          <w:ilvl w:val="0"/>
          <w:numId w:val="44"/>
        </w:numPr>
        <w:jc w:val="both"/>
        <w:rPr>
          <w:rFonts w:ascii="Times New Roman" w:hAnsi="Times New Roman" w:cs="Times New Roman"/>
          <w:sz w:val="24"/>
          <w:szCs w:val="24"/>
        </w:rPr>
      </w:pPr>
      <w:r w:rsidRPr="00372024">
        <w:rPr>
          <w:rFonts w:ascii="Times New Roman" w:hAnsi="Times New Roman" w:cs="Times New Roman"/>
          <w:sz w:val="24"/>
          <w:szCs w:val="24"/>
        </w:rPr>
        <w:t>referentnu oznaku Ugovora o dodjeli bespovratnih sredstava</w:t>
      </w:r>
    </w:p>
    <w:p w14:paraId="09277203" w14:textId="02964FEB" w:rsidR="00372024" w:rsidRPr="00372024" w:rsidRDefault="00372024" w:rsidP="002B12ED">
      <w:pPr>
        <w:pStyle w:val="NoSpacing"/>
        <w:numPr>
          <w:ilvl w:val="0"/>
          <w:numId w:val="44"/>
        </w:numPr>
        <w:jc w:val="both"/>
        <w:rPr>
          <w:rFonts w:ascii="Times New Roman" w:hAnsi="Times New Roman" w:cs="Times New Roman"/>
          <w:sz w:val="24"/>
          <w:szCs w:val="24"/>
        </w:rPr>
      </w:pPr>
      <w:r w:rsidRPr="00372024">
        <w:rPr>
          <w:rFonts w:ascii="Times New Roman" w:hAnsi="Times New Roman" w:cs="Times New Roman"/>
          <w:sz w:val="24"/>
          <w:szCs w:val="24"/>
        </w:rPr>
        <w:t xml:space="preserve">razloge prigovora  </w:t>
      </w:r>
    </w:p>
    <w:p w14:paraId="4A42132A" w14:textId="0B5D4BDA" w:rsidR="0098213A" w:rsidRDefault="00372024" w:rsidP="002B12ED">
      <w:pPr>
        <w:pStyle w:val="NoSpacing"/>
        <w:numPr>
          <w:ilvl w:val="0"/>
          <w:numId w:val="44"/>
        </w:numPr>
        <w:jc w:val="both"/>
        <w:rPr>
          <w:rFonts w:ascii="Times New Roman" w:hAnsi="Times New Roman" w:cs="Times New Roman"/>
          <w:sz w:val="24"/>
          <w:szCs w:val="24"/>
        </w:rPr>
      </w:pPr>
      <w:r w:rsidRPr="00372024">
        <w:rPr>
          <w:rFonts w:ascii="Times New Roman" w:hAnsi="Times New Roman" w:cs="Times New Roman"/>
          <w:sz w:val="24"/>
          <w:szCs w:val="24"/>
        </w:rPr>
        <w:t xml:space="preserve">potpis </w:t>
      </w:r>
      <w:r>
        <w:rPr>
          <w:rFonts w:ascii="Times New Roman" w:hAnsi="Times New Roman" w:cs="Times New Roman"/>
          <w:sz w:val="24"/>
          <w:szCs w:val="24"/>
        </w:rPr>
        <w:t>k</w:t>
      </w:r>
      <w:r w:rsidRPr="00372024">
        <w:rPr>
          <w:rFonts w:ascii="Times New Roman" w:hAnsi="Times New Roman" w:cs="Times New Roman"/>
          <w:sz w:val="24"/>
          <w:szCs w:val="24"/>
        </w:rPr>
        <w:t>orisnika</w:t>
      </w:r>
      <w:r w:rsidR="0098213A">
        <w:rPr>
          <w:rFonts w:ascii="Times New Roman" w:hAnsi="Times New Roman" w:cs="Times New Roman"/>
          <w:sz w:val="24"/>
          <w:szCs w:val="24"/>
        </w:rPr>
        <w:t xml:space="preserve"> ili ovlaštene osobe korisnika</w:t>
      </w:r>
    </w:p>
    <w:p w14:paraId="494DA22C" w14:textId="4EAB33BD" w:rsidR="00372024" w:rsidRDefault="0098213A" w:rsidP="002B12ED">
      <w:pPr>
        <w:pStyle w:val="NoSpacing"/>
        <w:numPr>
          <w:ilvl w:val="0"/>
          <w:numId w:val="44"/>
        </w:numPr>
        <w:jc w:val="both"/>
        <w:rPr>
          <w:rFonts w:ascii="Times New Roman" w:hAnsi="Times New Roman" w:cs="Times New Roman"/>
          <w:sz w:val="24"/>
          <w:szCs w:val="24"/>
        </w:rPr>
      </w:pPr>
      <w:r>
        <w:rPr>
          <w:rFonts w:ascii="Times New Roman" w:hAnsi="Times New Roman" w:cs="Times New Roman"/>
          <w:sz w:val="24"/>
          <w:szCs w:val="24"/>
        </w:rPr>
        <w:t>pečat korisnika (ako je primjenjivo)</w:t>
      </w:r>
    </w:p>
    <w:p w14:paraId="1B4B564A" w14:textId="15BE634E" w:rsidR="0098213A" w:rsidRDefault="0098213A" w:rsidP="002B12ED">
      <w:pPr>
        <w:pStyle w:val="NoSpacing"/>
        <w:numPr>
          <w:ilvl w:val="0"/>
          <w:numId w:val="44"/>
        </w:numPr>
        <w:jc w:val="both"/>
        <w:rPr>
          <w:rFonts w:ascii="Times New Roman" w:hAnsi="Times New Roman" w:cs="Times New Roman"/>
          <w:sz w:val="24"/>
          <w:szCs w:val="24"/>
        </w:rPr>
      </w:pPr>
      <w:r>
        <w:rPr>
          <w:rFonts w:ascii="Times New Roman" w:hAnsi="Times New Roman" w:cs="Times New Roman"/>
          <w:sz w:val="24"/>
          <w:szCs w:val="24"/>
        </w:rPr>
        <w:t>naznaku funkcije potpisnika prigovora koja ga ovlašćuje na zastupanje korisnika</w:t>
      </w:r>
    </w:p>
    <w:p w14:paraId="43F4598A" w14:textId="2FC7A90B" w:rsidR="0098213A" w:rsidRDefault="0098213A" w:rsidP="0098213A">
      <w:pPr>
        <w:pStyle w:val="NoSpacing"/>
        <w:numPr>
          <w:ilvl w:val="0"/>
          <w:numId w:val="44"/>
        </w:numPr>
        <w:jc w:val="both"/>
        <w:rPr>
          <w:rFonts w:ascii="Times New Roman" w:hAnsi="Times New Roman" w:cs="Times New Roman"/>
          <w:sz w:val="24"/>
          <w:szCs w:val="24"/>
        </w:rPr>
      </w:pPr>
      <w:r>
        <w:rPr>
          <w:rFonts w:ascii="Times New Roman" w:hAnsi="Times New Roman" w:cs="Times New Roman"/>
          <w:sz w:val="24"/>
          <w:szCs w:val="24"/>
        </w:rPr>
        <w:t>punomoć za podnošenje prigovora (ako je primjenjivo).</w:t>
      </w:r>
    </w:p>
    <w:p w14:paraId="19ACE536" w14:textId="18E216C5" w:rsidR="0098213A" w:rsidRDefault="0098213A" w:rsidP="0098213A">
      <w:pPr>
        <w:pStyle w:val="NoSpacing"/>
        <w:jc w:val="both"/>
        <w:rPr>
          <w:rFonts w:ascii="Times New Roman" w:hAnsi="Times New Roman" w:cs="Times New Roman"/>
          <w:sz w:val="24"/>
          <w:szCs w:val="24"/>
        </w:rPr>
      </w:pPr>
    </w:p>
    <w:p w14:paraId="3490485A" w14:textId="38289762" w:rsidR="0098213A" w:rsidRDefault="0098213A" w:rsidP="002B12ED">
      <w:pPr>
        <w:pStyle w:val="NoSpacing"/>
        <w:jc w:val="both"/>
        <w:rPr>
          <w:rFonts w:ascii="Times New Roman" w:hAnsi="Times New Roman" w:cs="Times New Roman"/>
          <w:sz w:val="24"/>
          <w:szCs w:val="24"/>
        </w:rPr>
      </w:pPr>
      <w:r w:rsidRPr="0098213A">
        <w:rPr>
          <w:rFonts w:ascii="Times New Roman" w:hAnsi="Times New Roman" w:cs="Times New Roman"/>
          <w:sz w:val="24"/>
          <w:szCs w:val="24"/>
        </w:rPr>
        <w:t xml:space="preserve">Kada prigovor sadržava kakav nedostatak koji onemogućuje da bi se po njemu moglo postupiti, odnosno ako je nerazumljiv ili nepotpun, </w:t>
      </w:r>
      <w:r>
        <w:rPr>
          <w:rFonts w:ascii="Times New Roman" w:hAnsi="Times New Roman" w:cs="Times New Roman"/>
          <w:sz w:val="24"/>
          <w:szCs w:val="24"/>
        </w:rPr>
        <w:t>UT</w:t>
      </w:r>
      <w:r w:rsidRPr="0098213A">
        <w:rPr>
          <w:rFonts w:ascii="Times New Roman" w:hAnsi="Times New Roman" w:cs="Times New Roman"/>
          <w:sz w:val="24"/>
          <w:szCs w:val="24"/>
        </w:rPr>
        <w:t xml:space="preserve"> će pozvati podnositelja da prigovor ispravi, odnosno dopuni u skladu s danom uputom i u tu svrhu mu vratiti prigovor. Ako prigovor bude ispravljen, odnosno dopunjen u roku određenom za dopunu ili ispravak, smatrat će se da je podnesen onog dana kada je prvi put bio podnesen. Smatrat će se da je prigovor povučen ako ne bude vraćen u određenom roku i ispravljen u skladu s dobivenom uputom, a ako bude vraćen bez ispravka odnosno dopune,</w:t>
      </w:r>
      <w:r w:rsidR="001A2BF0">
        <w:rPr>
          <w:rFonts w:ascii="Times New Roman" w:hAnsi="Times New Roman" w:cs="Times New Roman"/>
          <w:sz w:val="24"/>
          <w:szCs w:val="24"/>
        </w:rPr>
        <w:t xml:space="preserve"> odbacit će se rješenjem</w:t>
      </w:r>
      <w:r w:rsidRPr="0098213A">
        <w:rPr>
          <w:rFonts w:ascii="Times New Roman" w:hAnsi="Times New Roman" w:cs="Times New Roman"/>
          <w:sz w:val="24"/>
          <w:szCs w:val="24"/>
        </w:rPr>
        <w:t>.</w:t>
      </w:r>
    </w:p>
    <w:p w14:paraId="4BC4B85E" w14:textId="54E1DB05" w:rsidR="0098213A" w:rsidRDefault="0098213A" w:rsidP="0098213A">
      <w:pPr>
        <w:pStyle w:val="NoSpacing"/>
        <w:jc w:val="both"/>
        <w:rPr>
          <w:rFonts w:ascii="Times New Roman" w:hAnsi="Times New Roman" w:cs="Times New Roman"/>
          <w:sz w:val="24"/>
          <w:szCs w:val="24"/>
        </w:rPr>
      </w:pPr>
    </w:p>
    <w:p w14:paraId="779C25BB" w14:textId="3D097B30" w:rsidR="0098213A" w:rsidRPr="00372024" w:rsidRDefault="0098213A" w:rsidP="0098213A">
      <w:pPr>
        <w:pStyle w:val="NoSpacing"/>
        <w:jc w:val="both"/>
        <w:rPr>
          <w:rFonts w:ascii="Times New Roman" w:hAnsi="Times New Roman" w:cs="Times New Roman"/>
          <w:sz w:val="24"/>
          <w:szCs w:val="24"/>
        </w:rPr>
      </w:pPr>
      <w:r>
        <w:rPr>
          <w:rFonts w:ascii="Times New Roman" w:hAnsi="Times New Roman" w:cs="Times New Roman"/>
          <w:sz w:val="24"/>
          <w:szCs w:val="24"/>
        </w:rPr>
        <w:t>Prigovor dostavljen izvan roka, podnesen od neovlaštene osobe te nedopušten, odbacuje se rješenjem.</w:t>
      </w:r>
    </w:p>
    <w:p w14:paraId="42535DF5" w14:textId="77777777" w:rsidR="00372024" w:rsidRPr="00372024" w:rsidRDefault="00372024" w:rsidP="00372024">
      <w:pPr>
        <w:pStyle w:val="NoSpacing"/>
        <w:jc w:val="both"/>
        <w:rPr>
          <w:rFonts w:ascii="Times New Roman" w:hAnsi="Times New Roman" w:cs="Times New Roman"/>
          <w:sz w:val="24"/>
          <w:szCs w:val="24"/>
        </w:rPr>
      </w:pPr>
    </w:p>
    <w:p w14:paraId="13485008" w14:textId="1CCB84FB" w:rsidR="00372024" w:rsidRPr="00372024" w:rsidRDefault="00372024" w:rsidP="00372024">
      <w:pPr>
        <w:pStyle w:val="NoSpacing"/>
        <w:jc w:val="both"/>
        <w:rPr>
          <w:rFonts w:ascii="Times New Roman" w:hAnsi="Times New Roman" w:cs="Times New Roman"/>
          <w:sz w:val="24"/>
          <w:szCs w:val="24"/>
        </w:rPr>
      </w:pPr>
      <w:r w:rsidRPr="00372024">
        <w:rPr>
          <w:rFonts w:ascii="Times New Roman" w:hAnsi="Times New Roman" w:cs="Times New Roman"/>
          <w:sz w:val="24"/>
          <w:szCs w:val="24"/>
        </w:rPr>
        <w:t xml:space="preserve">O prigovoru odlučuje čelnik UT-a rješenjem u roku od 30 radnih dana </w:t>
      </w:r>
      <w:r w:rsidR="00043C4C" w:rsidRPr="00043C4C">
        <w:rPr>
          <w:rFonts w:ascii="Times New Roman" w:hAnsi="Times New Roman" w:cs="Times New Roman"/>
          <w:sz w:val="24"/>
          <w:szCs w:val="24"/>
        </w:rPr>
        <w:t>od primitka potpune dokumentacije na način i u opsegu kako je navedeno u zaprimljenom prigovoru. Potpunom dokumentacijom smatra se dokumentacija koja je dostatna za donošenje rješenja o prigovoru</w:t>
      </w:r>
      <w:r w:rsidR="001A2BF0">
        <w:rPr>
          <w:rFonts w:ascii="Times New Roman" w:hAnsi="Times New Roman" w:cs="Times New Roman"/>
          <w:sz w:val="24"/>
          <w:szCs w:val="24"/>
        </w:rPr>
        <w:t xml:space="preserve">. </w:t>
      </w:r>
    </w:p>
    <w:p w14:paraId="5832F615" w14:textId="77777777" w:rsidR="00372024" w:rsidRPr="00372024" w:rsidRDefault="00372024" w:rsidP="00372024">
      <w:pPr>
        <w:pStyle w:val="NoSpacing"/>
        <w:jc w:val="both"/>
        <w:rPr>
          <w:rFonts w:ascii="Times New Roman" w:hAnsi="Times New Roman" w:cs="Times New Roman"/>
          <w:sz w:val="24"/>
          <w:szCs w:val="24"/>
        </w:rPr>
      </w:pPr>
    </w:p>
    <w:p w14:paraId="36175FCB" w14:textId="023026D8" w:rsidR="00372024" w:rsidRPr="00372024" w:rsidRDefault="00372024" w:rsidP="00372024">
      <w:pPr>
        <w:pStyle w:val="NoSpacing"/>
        <w:jc w:val="both"/>
        <w:rPr>
          <w:rFonts w:ascii="Times New Roman" w:hAnsi="Times New Roman" w:cs="Times New Roman"/>
          <w:sz w:val="24"/>
          <w:szCs w:val="24"/>
        </w:rPr>
      </w:pPr>
      <w:r w:rsidRPr="00372024">
        <w:rPr>
          <w:rFonts w:ascii="Times New Roman" w:hAnsi="Times New Roman" w:cs="Times New Roman"/>
          <w:sz w:val="24"/>
          <w:szCs w:val="24"/>
        </w:rPr>
        <w:lastRenderedPageBreak/>
        <w:t>Kada se utvrdi da je prigovor dopušten, pravodoban i izjavljen od ovlaštene osobe</w:t>
      </w:r>
      <w:r w:rsidR="001A2BF0">
        <w:rPr>
          <w:rFonts w:ascii="Times New Roman" w:hAnsi="Times New Roman" w:cs="Times New Roman"/>
          <w:sz w:val="24"/>
          <w:szCs w:val="24"/>
        </w:rPr>
        <w:t>,</w:t>
      </w:r>
      <w:r w:rsidRPr="00372024">
        <w:rPr>
          <w:rFonts w:ascii="Times New Roman" w:hAnsi="Times New Roman" w:cs="Times New Roman"/>
          <w:sz w:val="24"/>
          <w:szCs w:val="24"/>
        </w:rPr>
        <w:t xml:space="preserve"> u postupku odlučivanja ispitat</w:t>
      </w:r>
      <w:r w:rsidR="001A2BF0">
        <w:rPr>
          <w:rFonts w:ascii="Times New Roman" w:hAnsi="Times New Roman" w:cs="Times New Roman"/>
          <w:sz w:val="24"/>
          <w:szCs w:val="24"/>
        </w:rPr>
        <w:t xml:space="preserve"> će se</w:t>
      </w:r>
      <w:r w:rsidRPr="00372024">
        <w:rPr>
          <w:rFonts w:ascii="Times New Roman" w:hAnsi="Times New Roman" w:cs="Times New Roman"/>
          <w:sz w:val="24"/>
          <w:szCs w:val="24"/>
        </w:rPr>
        <w:t xml:space="preserve"> zakonitost postupanja nadležnog tijela u postupku donošenja Odluke o utvrđenoj nepravilnosti i to u okviru navoda iz prigovora te će </w:t>
      </w:r>
      <w:r w:rsidR="00B441D1">
        <w:rPr>
          <w:rFonts w:ascii="Times New Roman" w:hAnsi="Times New Roman" w:cs="Times New Roman"/>
          <w:sz w:val="24"/>
          <w:szCs w:val="24"/>
        </w:rPr>
        <w:t xml:space="preserve">se </w:t>
      </w:r>
      <w:r w:rsidRPr="00372024">
        <w:rPr>
          <w:rFonts w:ascii="Times New Roman" w:hAnsi="Times New Roman" w:cs="Times New Roman"/>
          <w:sz w:val="24"/>
          <w:szCs w:val="24"/>
        </w:rPr>
        <w:t>o istome donijeti rješenje kojim se prigovor usvaja kao osnovan ili odbija kao neosnovan.</w:t>
      </w:r>
    </w:p>
    <w:p w14:paraId="35CD853B" w14:textId="77777777" w:rsidR="00372024" w:rsidRPr="00372024" w:rsidRDefault="00372024" w:rsidP="00372024">
      <w:pPr>
        <w:pStyle w:val="NoSpacing"/>
        <w:jc w:val="both"/>
        <w:rPr>
          <w:rFonts w:ascii="Times New Roman" w:hAnsi="Times New Roman" w:cs="Times New Roman"/>
          <w:sz w:val="24"/>
          <w:szCs w:val="24"/>
        </w:rPr>
      </w:pPr>
    </w:p>
    <w:p w14:paraId="0DB73B9A" w14:textId="466A6036" w:rsidR="00372024" w:rsidRDefault="00372024" w:rsidP="00372024">
      <w:pPr>
        <w:pStyle w:val="NoSpacing"/>
        <w:jc w:val="both"/>
        <w:rPr>
          <w:rFonts w:ascii="Times New Roman" w:hAnsi="Times New Roman" w:cs="Times New Roman"/>
          <w:sz w:val="24"/>
          <w:szCs w:val="24"/>
        </w:rPr>
      </w:pPr>
      <w:r w:rsidRPr="00372024">
        <w:rPr>
          <w:rFonts w:ascii="Times New Roman" w:hAnsi="Times New Roman" w:cs="Times New Roman"/>
          <w:sz w:val="24"/>
          <w:szCs w:val="24"/>
        </w:rPr>
        <w:t xml:space="preserve">Prigovor </w:t>
      </w:r>
      <w:r w:rsidR="001A2BF0">
        <w:rPr>
          <w:rFonts w:ascii="Times New Roman" w:hAnsi="Times New Roman" w:cs="Times New Roman"/>
          <w:sz w:val="24"/>
          <w:szCs w:val="24"/>
        </w:rPr>
        <w:t>k</w:t>
      </w:r>
      <w:r w:rsidRPr="00372024">
        <w:rPr>
          <w:rFonts w:ascii="Times New Roman" w:hAnsi="Times New Roman" w:cs="Times New Roman"/>
          <w:sz w:val="24"/>
          <w:szCs w:val="24"/>
        </w:rPr>
        <w:t xml:space="preserve">orisnika izjavljen </w:t>
      </w:r>
      <w:r w:rsidR="001A2BF0">
        <w:rPr>
          <w:rFonts w:ascii="Times New Roman" w:hAnsi="Times New Roman" w:cs="Times New Roman"/>
          <w:sz w:val="24"/>
          <w:szCs w:val="24"/>
        </w:rPr>
        <w:t>na</w:t>
      </w:r>
      <w:r w:rsidRPr="00372024">
        <w:rPr>
          <w:rFonts w:ascii="Times New Roman" w:hAnsi="Times New Roman" w:cs="Times New Roman"/>
          <w:sz w:val="24"/>
          <w:szCs w:val="24"/>
        </w:rPr>
        <w:t xml:space="preserve"> Odluk</w:t>
      </w:r>
      <w:r w:rsidR="001A2BF0">
        <w:rPr>
          <w:rFonts w:ascii="Times New Roman" w:hAnsi="Times New Roman" w:cs="Times New Roman"/>
          <w:sz w:val="24"/>
          <w:szCs w:val="24"/>
        </w:rPr>
        <w:t>u</w:t>
      </w:r>
      <w:r w:rsidRPr="00372024">
        <w:rPr>
          <w:rFonts w:ascii="Times New Roman" w:hAnsi="Times New Roman" w:cs="Times New Roman"/>
          <w:sz w:val="24"/>
          <w:szCs w:val="24"/>
        </w:rPr>
        <w:t xml:space="preserve"> o utvrđenoj nepravilnosti ima suspenzivni učinak u odnosu na pokretanje postupka izvršavanja povrata uplaćenih sredstava do donošenja rješenja o prigovoru.</w:t>
      </w:r>
    </w:p>
    <w:p w14:paraId="6D323DE9" w14:textId="77777777" w:rsidR="00372024" w:rsidRPr="006F3544" w:rsidRDefault="00372024" w:rsidP="00372024">
      <w:pPr>
        <w:pStyle w:val="NoSpacing"/>
        <w:jc w:val="both"/>
        <w:rPr>
          <w:rFonts w:ascii="Times New Roman" w:hAnsi="Times New Roman" w:cs="Times New Roman"/>
          <w:sz w:val="24"/>
          <w:szCs w:val="24"/>
        </w:rPr>
      </w:pPr>
    </w:p>
    <w:p w14:paraId="261428CE" w14:textId="1C8FAC75" w:rsidR="00F92395" w:rsidRPr="006F3544" w:rsidRDefault="00372024" w:rsidP="002B12ED">
      <w:pPr>
        <w:pStyle w:val="Heading1"/>
        <w:numPr>
          <w:ilvl w:val="0"/>
          <w:numId w:val="0"/>
        </w:numPr>
        <w:ind w:left="720" w:hanging="360"/>
      </w:pPr>
      <w:bookmarkStart w:id="270" w:name="_Toc413937366"/>
      <w:bookmarkStart w:id="271" w:name="_Toc410305625"/>
      <w:bookmarkStart w:id="272" w:name="_Toc425768225"/>
      <w:r>
        <w:t>5.7.</w:t>
      </w:r>
      <w:r w:rsidR="00DB7C5F">
        <w:t xml:space="preserve"> </w:t>
      </w:r>
      <w:bookmarkStart w:id="273" w:name="_Toc2260450"/>
      <w:r w:rsidR="00F92395" w:rsidRPr="00DB7C5F">
        <w:t>Revizije projekta</w:t>
      </w:r>
      <w:bookmarkEnd w:id="270"/>
      <w:bookmarkEnd w:id="271"/>
      <w:bookmarkEnd w:id="272"/>
      <w:bookmarkEnd w:id="273"/>
    </w:p>
    <w:p w14:paraId="6E6E3B34" w14:textId="77777777" w:rsidR="00F92395" w:rsidRPr="00AF3769" w:rsidRDefault="00F92395" w:rsidP="00AD4049">
      <w:pPr>
        <w:pStyle w:val="NoSpacing"/>
        <w:jc w:val="both"/>
        <w:rPr>
          <w:rFonts w:ascii="Times New Roman" w:eastAsia="Calibri" w:hAnsi="Times New Roman" w:cs="Times New Roman"/>
          <w:sz w:val="24"/>
          <w:szCs w:val="24"/>
        </w:rPr>
      </w:pPr>
      <w:bookmarkStart w:id="274" w:name="_Toc413937367"/>
      <w:bookmarkStart w:id="275" w:name="_Toc410305626"/>
      <w:r w:rsidRPr="006F3544">
        <w:rPr>
          <w:rFonts w:ascii="Times New Roman" w:eastAsia="Calibri" w:hAnsi="Times New Roman" w:cs="Times New Roman"/>
          <w:sz w:val="24"/>
          <w:szCs w:val="24"/>
        </w:rPr>
        <w:t xml:space="preserve">Revizorsko izvješće neovisnog ovlaštenog revizora o </w:t>
      </w:r>
      <w:r w:rsidR="00283118" w:rsidRPr="006F3544">
        <w:rPr>
          <w:rFonts w:ascii="Times New Roman" w:eastAsia="Calibri" w:hAnsi="Times New Roman" w:cs="Times New Roman"/>
          <w:sz w:val="24"/>
          <w:szCs w:val="24"/>
        </w:rPr>
        <w:t>provjeri</w:t>
      </w:r>
      <w:r w:rsidRPr="006F3544">
        <w:rPr>
          <w:rFonts w:ascii="Times New Roman" w:eastAsia="Calibri" w:hAnsi="Times New Roman" w:cs="Times New Roman"/>
          <w:sz w:val="24"/>
          <w:szCs w:val="24"/>
        </w:rPr>
        <w:t xml:space="preserve"> troškova projekta, </w:t>
      </w:r>
      <w:r w:rsidR="001D6ECC" w:rsidRPr="006F3544">
        <w:rPr>
          <w:rFonts w:ascii="Times New Roman" w:eastAsia="Calibri" w:hAnsi="Times New Roman" w:cs="Times New Roman"/>
          <w:sz w:val="24"/>
          <w:szCs w:val="24"/>
        </w:rPr>
        <w:t>k</w:t>
      </w:r>
      <w:r w:rsidRPr="006F3544">
        <w:rPr>
          <w:rFonts w:ascii="Times New Roman" w:eastAsia="Calibri" w:hAnsi="Times New Roman" w:cs="Times New Roman"/>
          <w:sz w:val="24"/>
          <w:szCs w:val="24"/>
        </w:rPr>
        <w:t xml:space="preserve">orisnik je obvezan predati uz Završno izvješće, za sve projekte čiji ukupno prihvatljivi troškovi projekta, navedeni u odredbama </w:t>
      </w:r>
      <w:r w:rsidR="00283118" w:rsidRPr="006F3544">
        <w:rPr>
          <w:rFonts w:ascii="Times New Roman" w:eastAsia="Calibri" w:hAnsi="Times New Roman" w:cs="Times New Roman"/>
          <w:sz w:val="24"/>
          <w:szCs w:val="24"/>
        </w:rPr>
        <w:t>ugovora o dodjeli bespovratnih sredstava</w:t>
      </w:r>
      <w:r w:rsidRPr="006F3544">
        <w:rPr>
          <w:rFonts w:ascii="Times New Roman" w:eastAsia="Calibri" w:hAnsi="Times New Roman" w:cs="Times New Roman"/>
          <w:sz w:val="24"/>
          <w:szCs w:val="24"/>
        </w:rPr>
        <w:t xml:space="preserve">, </w:t>
      </w:r>
      <w:r w:rsidR="009B0273">
        <w:rPr>
          <w:rFonts w:ascii="Times New Roman" w:eastAsia="Calibri" w:hAnsi="Times New Roman" w:cs="Times New Roman"/>
          <w:sz w:val="24"/>
          <w:szCs w:val="24"/>
        </w:rPr>
        <w:t xml:space="preserve">iznose  </w:t>
      </w:r>
      <w:r w:rsidR="009B0273" w:rsidRPr="00376D22">
        <w:rPr>
          <w:rFonts w:ascii="Times New Roman" w:eastAsia="Calibri" w:hAnsi="Times New Roman" w:cs="Times New Roman"/>
          <w:sz w:val="24"/>
          <w:szCs w:val="24"/>
          <w:highlight w:val="yellow"/>
        </w:rPr>
        <w:t>(… )</w:t>
      </w:r>
      <w:r w:rsidR="009B0273">
        <w:rPr>
          <w:rFonts w:ascii="Times New Roman" w:eastAsia="Calibri" w:hAnsi="Times New Roman" w:cs="Times New Roman"/>
          <w:sz w:val="24"/>
          <w:szCs w:val="24"/>
        </w:rPr>
        <w:t xml:space="preserve"> kuna</w:t>
      </w:r>
      <w:r w:rsidRPr="00C447D3">
        <w:rPr>
          <w:rFonts w:ascii="Times New Roman" w:eastAsia="Calibri" w:hAnsi="Times New Roman" w:cs="Times New Roman"/>
          <w:sz w:val="24"/>
          <w:szCs w:val="24"/>
        </w:rPr>
        <w:t>.</w:t>
      </w:r>
      <w:r w:rsidR="00283118" w:rsidRPr="00AF3769">
        <w:rPr>
          <w:rFonts w:ascii="Times New Roman" w:eastAsia="Calibri" w:hAnsi="Times New Roman" w:cs="Times New Roman"/>
          <w:b/>
          <w:sz w:val="24"/>
          <w:szCs w:val="24"/>
        </w:rPr>
        <w:t xml:space="preserve"> </w:t>
      </w:r>
      <w:r w:rsidR="00283118" w:rsidRPr="00AF3769">
        <w:rPr>
          <w:rFonts w:ascii="Times New Roman" w:eastAsia="Calibri" w:hAnsi="Times New Roman" w:cs="Times New Roman"/>
          <w:sz w:val="24"/>
          <w:szCs w:val="24"/>
        </w:rPr>
        <w:t>Navedena obveza postoji ako je tako utvrđeno u uvjetima ugovora.</w:t>
      </w:r>
    </w:p>
    <w:p w14:paraId="15E227F7" w14:textId="77777777" w:rsidR="00AD4049" w:rsidRPr="00C447D3" w:rsidRDefault="00AD4049" w:rsidP="00AD4049">
      <w:pPr>
        <w:pStyle w:val="NoSpacing"/>
        <w:jc w:val="both"/>
        <w:rPr>
          <w:rFonts w:ascii="Times New Roman" w:eastAsia="Calibri" w:hAnsi="Times New Roman" w:cs="Times New Roman"/>
          <w:sz w:val="24"/>
          <w:szCs w:val="24"/>
        </w:rPr>
      </w:pPr>
    </w:p>
    <w:p w14:paraId="2023DBC4" w14:textId="4FA9E1D2" w:rsidR="00F92395" w:rsidRPr="00DB7C5F" w:rsidRDefault="00372024" w:rsidP="002B12ED">
      <w:pPr>
        <w:pStyle w:val="Heading1"/>
        <w:numPr>
          <w:ilvl w:val="0"/>
          <w:numId w:val="0"/>
        </w:numPr>
        <w:ind w:left="720" w:hanging="360"/>
      </w:pPr>
      <w:bookmarkStart w:id="276" w:name="_Toc425768226"/>
      <w:r>
        <w:t xml:space="preserve">5.8. </w:t>
      </w:r>
      <w:r w:rsidR="00F92395" w:rsidRPr="00DB7C5F">
        <w:t xml:space="preserve"> </w:t>
      </w:r>
      <w:bookmarkStart w:id="277" w:name="_Toc2260451"/>
      <w:r w:rsidR="00F92395" w:rsidRPr="00DB7C5F">
        <w:t>Informiranje i vidljivost</w:t>
      </w:r>
      <w:bookmarkEnd w:id="274"/>
      <w:bookmarkEnd w:id="275"/>
      <w:bookmarkEnd w:id="276"/>
      <w:bookmarkEnd w:id="277"/>
      <w:r w:rsidR="00F92395" w:rsidRPr="00DB7C5F">
        <w:t xml:space="preserve"> </w:t>
      </w:r>
    </w:p>
    <w:p w14:paraId="30BA5169" w14:textId="77777777" w:rsidR="000E5C20" w:rsidRPr="000E5C20" w:rsidRDefault="000E5C20" w:rsidP="000E5C20">
      <w:pPr>
        <w:spacing w:after="0" w:line="240" w:lineRule="auto"/>
        <w:jc w:val="both"/>
        <w:rPr>
          <w:rFonts w:ascii="Times New Roman" w:eastAsia="Calibri" w:hAnsi="Times New Roman" w:cs="Times New Roman"/>
          <w:sz w:val="24"/>
          <w:szCs w:val="24"/>
        </w:rPr>
      </w:pPr>
      <w:r w:rsidRPr="000E5C20">
        <w:rPr>
          <w:rFonts w:ascii="Times New Roman" w:eastAsia="Calibri" w:hAnsi="Times New Roman" w:cs="Times New Roman"/>
          <w:sz w:val="24"/>
          <w:szCs w:val="24"/>
        </w:rPr>
        <w:t xml:space="preserve">Korisnik i partner će se pridržavati zahtjeva vezanih za informiranje i vidljivost navedenih u Ugovoru i njegovim prilozima </w:t>
      </w:r>
      <w:r w:rsidRPr="000E5C20">
        <w:rPr>
          <w:rFonts w:ascii="Times New Roman" w:eastAsia="Calibri" w:hAnsi="Times New Roman" w:cs="Times New Roman"/>
          <w:color w:val="000000"/>
          <w:sz w:val="24"/>
          <w:szCs w:val="24"/>
        </w:rPr>
        <w:t xml:space="preserve">te zahtjeva navedenih u dokumentu </w:t>
      </w:r>
      <w:r w:rsidRPr="000E5C20">
        <w:rPr>
          <w:rFonts w:ascii="Times New Roman" w:eastAsia="Calibri" w:hAnsi="Times New Roman" w:cs="Times New Roman"/>
          <w:i/>
          <w:color w:val="000000"/>
          <w:sz w:val="24"/>
          <w:szCs w:val="24"/>
        </w:rPr>
        <w:t>Upute za korisnike sredstava - Informiranje, komunikacija i vidljivost projekata financiranih u okviru Europskog fonda za regionalni razvoj (EFRR), Europskog socijalnog fonda (ESF) i Kohezijskog fonda (KF) za razdoblje 2014. – 2020.</w:t>
      </w:r>
      <w:r w:rsidRPr="000E5C20">
        <w:rPr>
          <w:rFonts w:ascii="Times New Roman" w:eastAsia="Calibri" w:hAnsi="Times New Roman" w:cs="Times New Roman"/>
          <w:bCs/>
          <w:sz w:val="24"/>
          <w:szCs w:val="24"/>
        </w:rPr>
        <w:t xml:space="preserve"> </w:t>
      </w:r>
      <w:r w:rsidRPr="000E5C20">
        <w:rPr>
          <w:rFonts w:ascii="Times New Roman" w:eastAsia="Calibri" w:hAnsi="Times New Roman" w:cs="Times New Roman"/>
          <w:sz w:val="24"/>
          <w:szCs w:val="24"/>
        </w:rPr>
        <w:t xml:space="preserve">Korisnik i partner je posebno dužan poduzeti sve potrebne korake kako bi objavio činjenicu da EU sufinancira projekt te da je projekt koji se provodi u sklopu OPKK sufinanciranog od strane EFRR. PT2 će osigurati potporu korisnicima vezano uz ispunjavanje zahtjeva vezanih uz informiranje i vidljivost. </w:t>
      </w:r>
    </w:p>
    <w:p w14:paraId="76D1E9BB" w14:textId="77777777" w:rsidR="000E5C20" w:rsidRPr="000E5C20" w:rsidRDefault="000E5C20" w:rsidP="000E5C20">
      <w:pPr>
        <w:spacing w:after="0" w:line="240" w:lineRule="auto"/>
        <w:rPr>
          <w:rFonts w:ascii="Times New Roman" w:eastAsia="Calibri" w:hAnsi="Times New Roman" w:cs="Times New Roman"/>
          <w:sz w:val="24"/>
          <w:szCs w:val="24"/>
        </w:rPr>
      </w:pPr>
    </w:p>
    <w:p w14:paraId="6E009ACD" w14:textId="77777777" w:rsidR="000E5C20" w:rsidRDefault="000E5C20" w:rsidP="00CA7965">
      <w:pPr>
        <w:spacing w:after="0" w:line="240" w:lineRule="auto"/>
        <w:jc w:val="both"/>
        <w:rPr>
          <w:rFonts w:ascii="Times New Roman" w:eastAsia="Calibri" w:hAnsi="Times New Roman" w:cs="Times New Roman"/>
          <w:sz w:val="24"/>
          <w:szCs w:val="24"/>
        </w:rPr>
      </w:pPr>
      <w:r w:rsidRPr="000E5C20">
        <w:rPr>
          <w:rFonts w:ascii="Times New Roman" w:eastAsia="Calibri" w:hAnsi="Times New Roman" w:cs="Times New Roman"/>
          <w:sz w:val="24"/>
          <w:szCs w:val="24"/>
        </w:rPr>
        <w:t xml:space="preserve">Upute za informiranje i vidljivost za Korisnike sredstava su dostupni na poveznici: </w:t>
      </w:r>
    </w:p>
    <w:p w14:paraId="51ECFD02" w14:textId="77777777" w:rsidR="00DF0116" w:rsidRPr="000E5C20" w:rsidRDefault="00DF0116" w:rsidP="00CA7965">
      <w:pPr>
        <w:spacing w:after="0" w:line="240" w:lineRule="auto"/>
        <w:jc w:val="both"/>
        <w:rPr>
          <w:rFonts w:ascii="Times New Roman" w:eastAsia="Calibri" w:hAnsi="Times New Roman" w:cs="Times New Roman"/>
          <w:sz w:val="24"/>
          <w:szCs w:val="24"/>
        </w:rPr>
      </w:pPr>
    </w:p>
    <w:p w14:paraId="283F8BA8" w14:textId="0D0C8214" w:rsidR="000E5C20" w:rsidRPr="000E5C20" w:rsidRDefault="00E471E3" w:rsidP="00CA7965">
      <w:pPr>
        <w:spacing w:after="0" w:line="240" w:lineRule="auto"/>
        <w:jc w:val="both"/>
        <w:rPr>
          <w:rFonts w:ascii="Times New Roman" w:hAnsi="Times New Roman" w:cs="Times New Roman"/>
          <w:sz w:val="24"/>
        </w:rPr>
      </w:pPr>
      <w:hyperlink r:id="rId17" w:history="1">
        <w:r w:rsidR="000E5C20" w:rsidRPr="000E5C20">
          <w:rPr>
            <w:rFonts w:ascii="Times New Roman" w:hAnsi="Times New Roman" w:cs="Times New Roman"/>
            <w:color w:val="0563C1" w:themeColor="hyperlink"/>
            <w:sz w:val="24"/>
            <w:u w:val="single"/>
          </w:rPr>
          <w:t>https://strukturnifondovi.hr/wp-content/uploads/2017/03/Upute-za-korisnike-zadnja-verzija.pdf</w:t>
        </w:r>
      </w:hyperlink>
      <w:r w:rsidR="000E5C20" w:rsidRPr="000E5C20">
        <w:rPr>
          <w:rFonts w:ascii="Times New Roman" w:hAnsi="Times New Roman" w:cs="Times New Roman"/>
          <w:sz w:val="24"/>
        </w:rPr>
        <w:t xml:space="preserve"> </w:t>
      </w:r>
      <w:r w:rsidR="009C68D9">
        <w:rPr>
          <w:rStyle w:val="FootnoteReference"/>
          <w:rFonts w:ascii="Times New Roman" w:hAnsi="Times New Roman" w:cs="Times New Roman"/>
          <w:sz w:val="24"/>
        </w:rPr>
        <w:footnoteReference w:id="20"/>
      </w:r>
    </w:p>
    <w:p w14:paraId="5B5ED21E" w14:textId="77777777" w:rsidR="00AD4049" w:rsidRPr="006F3544" w:rsidRDefault="00AD4049" w:rsidP="00AD4049">
      <w:pPr>
        <w:pStyle w:val="NoSpacing"/>
        <w:jc w:val="both"/>
        <w:rPr>
          <w:rFonts w:ascii="Times New Roman" w:eastAsia="Calibri" w:hAnsi="Times New Roman" w:cs="Times New Roman"/>
          <w:sz w:val="24"/>
          <w:szCs w:val="24"/>
        </w:rPr>
      </w:pPr>
    </w:p>
    <w:p w14:paraId="5FAFA223" w14:textId="77777777" w:rsidR="00B51832" w:rsidRPr="006F3544" w:rsidRDefault="00F92395" w:rsidP="00AD4049">
      <w:pPr>
        <w:pStyle w:val="NoSpacing"/>
        <w:jc w:val="both"/>
        <w:rPr>
          <w:rFonts w:ascii="Times New Roman" w:eastAsia="Calibri" w:hAnsi="Times New Roman" w:cs="Times New Roman"/>
          <w:sz w:val="24"/>
          <w:szCs w:val="24"/>
        </w:rPr>
      </w:pPr>
      <w:r w:rsidRPr="006F3544">
        <w:rPr>
          <w:rFonts w:ascii="Times New Roman" w:eastAsia="Calibri" w:hAnsi="Times New Roman" w:cs="Times New Roman"/>
          <w:sz w:val="24"/>
          <w:szCs w:val="24"/>
        </w:rPr>
        <w:t xml:space="preserve">Osim mjera informiranja i vidljivosti koje </w:t>
      </w:r>
      <w:r w:rsidR="007A3009" w:rsidRPr="006F3544">
        <w:rPr>
          <w:rFonts w:ascii="Times New Roman" w:eastAsia="Calibri" w:hAnsi="Times New Roman" w:cs="Times New Roman"/>
          <w:sz w:val="24"/>
          <w:szCs w:val="24"/>
        </w:rPr>
        <w:t>k</w:t>
      </w:r>
      <w:r w:rsidRPr="006F3544">
        <w:rPr>
          <w:rFonts w:ascii="Times New Roman" w:eastAsia="Calibri" w:hAnsi="Times New Roman" w:cs="Times New Roman"/>
          <w:sz w:val="24"/>
          <w:szCs w:val="24"/>
        </w:rPr>
        <w:t xml:space="preserve">orisnik samostalno poduzima u okviru projekta, </w:t>
      </w:r>
      <w:r w:rsidR="007A3009" w:rsidRPr="006F3544">
        <w:rPr>
          <w:rFonts w:ascii="Times New Roman" w:eastAsia="Calibri" w:hAnsi="Times New Roman" w:cs="Times New Roman"/>
          <w:sz w:val="24"/>
          <w:szCs w:val="24"/>
        </w:rPr>
        <w:t>k</w:t>
      </w:r>
      <w:r w:rsidR="0084192F" w:rsidRPr="006F3544">
        <w:rPr>
          <w:rFonts w:ascii="Times New Roman" w:eastAsia="Calibri" w:hAnsi="Times New Roman" w:cs="Times New Roman"/>
          <w:sz w:val="24"/>
          <w:szCs w:val="24"/>
        </w:rPr>
        <w:t>orisnik i</w:t>
      </w:r>
      <w:r w:rsidRPr="006F3544">
        <w:rPr>
          <w:rFonts w:ascii="Times New Roman" w:eastAsia="Calibri" w:hAnsi="Times New Roman" w:cs="Times New Roman"/>
          <w:sz w:val="24"/>
          <w:szCs w:val="24"/>
        </w:rPr>
        <w:t xml:space="preserve"> </w:t>
      </w:r>
      <w:r w:rsidR="007A3009" w:rsidRPr="006F3544">
        <w:rPr>
          <w:rFonts w:ascii="Times New Roman" w:eastAsia="Calibri" w:hAnsi="Times New Roman" w:cs="Times New Roman"/>
          <w:sz w:val="24"/>
          <w:szCs w:val="24"/>
        </w:rPr>
        <w:t>p</w:t>
      </w:r>
      <w:r w:rsidRPr="006F3544">
        <w:rPr>
          <w:rFonts w:ascii="Times New Roman" w:eastAsia="Calibri" w:hAnsi="Times New Roman" w:cs="Times New Roman"/>
          <w:sz w:val="24"/>
          <w:szCs w:val="24"/>
        </w:rPr>
        <w:t xml:space="preserve">artner je obavezan odazvati se na pozive PT1, PT2 i </w:t>
      </w:r>
      <w:r w:rsidR="007A3009" w:rsidRPr="006F3544">
        <w:rPr>
          <w:rFonts w:ascii="Times New Roman" w:eastAsia="Calibri" w:hAnsi="Times New Roman" w:cs="Times New Roman"/>
          <w:sz w:val="24"/>
          <w:szCs w:val="24"/>
        </w:rPr>
        <w:t xml:space="preserve">MRRFEU-a </w:t>
      </w:r>
      <w:r w:rsidRPr="006F3544">
        <w:rPr>
          <w:rFonts w:ascii="Times New Roman" w:eastAsia="Calibri" w:hAnsi="Times New Roman" w:cs="Times New Roman"/>
          <w:sz w:val="24"/>
          <w:szCs w:val="24"/>
        </w:rPr>
        <w:t>za sudjelovanje na organiziranim događanjima informiranja i vidljivosti.</w:t>
      </w:r>
    </w:p>
    <w:p w14:paraId="6FEBFF5D" w14:textId="2578F665" w:rsidR="00604767" w:rsidRDefault="00604767" w:rsidP="00EC674B">
      <w:pPr>
        <w:jc w:val="both"/>
        <w:rPr>
          <w:rFonts w:ascii="Times New Roman" w:hAnsi="Times New Roman" w:cs="Times New Roman"/>
        </w:rPr>
      </w:pPr>
    </w:p>
    <w:p w14:paraId="0DFE5F96" w14:textId="1681071E" w:rsidR="006F055F" w:rsidRPr="00D62F4D" w:rsidRDefault="006F055F" w:rsidP="00EC674B">
      <w:pPr>
        <w:jc w:val="both"/>
        <w:rPr>
          <w:rFonts w:ascii="Times New Roman" w:eastAsia="Calibri" w:hAnsi="Times New Roman" w:cs="Times New Roman"/>
          <w:sz w:val="24"/>
          <w:szCs w:val="24"/>
        </w:rPr>
      </w:pPr>
    </w:p>
    <w:p w14:paraId="321C006B" w14:textId="77777777" w:rsidR="00C977DA" w:rsidRDefault="00C65CEC" w:rsidP="00C65CEC">
      <w:pPr>
        <w:jc w:val="both"/>
        <w:rPr>
          <w:rFonts w:ascii="Times New Roman" w:eastAsia="Times New Roman" w:hAnsi="Times New Roman" w:cs="Times New Roman"/>
          <w:b/>
          <w:bCs/>
        </w:rPr>
      </w:pPr>
      <w:r w:rsidRPr="002B12ED">
        <w:rPr>
          <w:rFonts w:ascii="Times New Roman" w:eastAsia="Times New Roman" w:hAnsi="Times New Roman" w:cs="Times New Roman"/>
          <w:b/>
          <w:bCs/>
        </w:rPr>
        <w:t>6. ZAŠTITA OSOBNIH PODATAKA</w:t>
      </w:r>
    </w:p>
    <w:p w14:paraId="584FC51C" w14:textId="3714C024"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Zaštita osobnih podataka temelji se na Uredbi (EU) 2016/679 Europskog parlamenta i Vijeća od 27. travnja 2016. o zaštiti pojedinaca u vezi s obradom osobnih podataka i o slobodnom kretanju takvih podataka te o stavljanju izvan snage Direktive 95/46/EZ (Opća uredba o zaštiti podataka), te odredbama Zakona o provedbi Opće uredbe o zaštiti podataka (Narodne novine br. 42/18).</w:t>
      </w:r>
    </w:p>
    <w:p w14:paraId="135BDA07" w14:textId="45FC5C8F" w:rsidR="00E81D44"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Obavijest o obradi osobnih podataka dostupna je na mrežnim stranicama za prijavu u sustav eFondov</w:t>
      </w:r>
      <w:r w:rsidR="00E81D44">
        <w:rPr>
          <w:rFonts w:ascii="Times New Roman" w:eastAsia="Calibri" w:hAnsi="Times New Roman" w:cs="Times New Roman"/>
          <w:sz w:val="24"/>
          <w:szCs w:val="24"/>
        </w:rPr>
        <w:t xml:space="preserve">i </w:t>
      </w:r>
      <w:r w:rsidRPr="002B12ED">
        <w:rPr>
          <w:rFonts w:ascii="Times New Roman" w:eastAsia="Calibri" w:hAnsi="Times New Roman" w:cs="Times New Roman"/>
          <w:sz w:val="24"/>
          <w:szCs w:val="24"/>
        </w:rPr>
        <w:t>-</w:t>
      </w:r>
      <w:r w:rsidR="00E81D44" w:rsidRPr="002B12ED">
        <w:rPr>
          <w:rFonts w:ascii="Times New Roman" w:eastAsia="Calibri" w:hAnsi="Times New Roman" w:cs="Times New Roman"/>
          <w:sz w:val="24"/>
          <w:szCs w:val="24"/>
        </w:rPr>
        <w:t xml:space="preserve"> </w:t>
      </w:r>
      <w:r w:rsidRPr="002B12ED">
        <w:rPr>
          <w:rFonts w:ascii="Times New Roman" w:eastAsia="Calibri" w:hAnsi="Times New Roman" w:cs="Times New Roman"/>
          <w:sz w:val="24"/>
          <w:szCs w:val="24"/>
        </w:rPr>
        <w:t>(</w:t>
      </w:r>
      <w:r w:rsidRPr="002B12ED">
        <w:rPr>
          <w:rFonts w:ascii="Times New Roman" w:eastAsia="Calibri" w:hAnsi="Times New Roman" w:cs="Times New Roman"/>
          <w:i/>
          <w:iCs/>
          <w:sz w:val="24"/>
          <w:szCs w:val="24"/>
        </w:rPr>
        <w:t>poveznica</w:t>
      </w:r>
      <w:r w:rsidRPr="002B12ED">
        <w:rPr>
          <w:rFonts w:ascii="Times New Roman" w:eastAsia="Calibri" w:hAnsi="Times New Roman" w:cs="Times New Roman"/>
          <w:sz w:val="24"/>
          <w:szCs w:val="24"/>
        </w:rPr>
        <w:t>)</w:t>
      </w:r>
      <w:r w:rsidR="00E81D44" w:rsidRPr="002B12ED">
        <w:rPr>
          <w:rFonts w:ascii="Times New Roman" w:eastAsia="Calibri" w:hAnsi="Times New Roman" w:cs="Times New Roman"/>
          <w:sz w:val="24"/>
          <w:szCs w:val="24"/>
        </w:rPr>
        <w:t xml:space="preserve"> </w:t>
      </w:r>
      <w:r w:rsidR="008F44E4">
        <w:rPr>
          <w:rFonts w:ascii="Times New Roman" w:eastAsia="Calibri" w:hAnsi="Times New Roman" w:cs="Times New Roman"/>
          <w:sz w:val="24"/>
          <w:szCs w:val="24"/>
        </w:rPr>
        <w:t>te</w:t>
      </w:r>
      <w:r w:rsidR="00E81D44" w:rsidRPr="002B12ED">
        <w:rPr>
          <w:rFonts w:ascii="Times New Roman" w:eastAsia="Calibri" w:hAnsi="Times New Roman" w:cs="Times New Roman"/>
          <w:sz w:val="24"/>
          <w:szCs w:val="24"/>
        </w:rPr>
        <w:t xml:space="preserve"> sadržava kategorije</w:t>
      </w:r>
      <w:r w:rsidR="00E81D44">
        <w:rPr>
          <w:rFonts w:ascii="Times New Roman" w:eastAsia="Calibri" w:hAnsi="Times New Roman" w:cs="Times New Roman"/>
          <w:sz w:val="24"/>
          <w:szCs w:val="24"/>
        </w:rPr>
        <w:t xml:space="preserve"> i</w:t>
      </w:r>
      <w:r w:rsidR="00E81D44" w:rsidRPr="00E81D44">
        <w:rPr>
          <w:rFonts w:ascii="Times New Roman" w:eastAsia="Calibri" w:hAnsi="Times New Roman" w:cs="Times New Roman"/>
          <w:sz w:val="24"/>
          <w:szCs w:val="24"/>
        </w:rPr>
        <w:t>spitanika</w:t>
      </w:r>
      <w:r w:rsidR="00E81D44">
        <w:rPr>
          <w:rFonts w:ascii="Times New Roman" w:eastAsia="Calibri" w:hAnsi="Times New Roman" w:cs="Times New Roman"/>
          <w:sz w:val="24"/>
          <w:szCs w:val="24"/>
        </w:rPr>
        <w:t>,</w:t>
      </w:r>
      <w:r w:rsidR="00E81D44" w:rsidRPr="00E81D44">
        <w:t xml:space="preserve"> </w:t>
      </w:r>
      <w:r w:rsidR="00E81D44" w:rsidRPr="00E81D44">
        <w:rPr>
          <w:rFonts w:ascii="Times New Roman" w:eastAsia="Calibri" w:hAnsi="Times New Roman" w:cs="Times New Roman"/>
          <w:sz w:val="24"/>
          <w:szCs w:val="24"/>
        </w:rPr>
        <w:t>kategorije osobnih podataka koj</w:t>
      </w:r>
      <w:r w:rsidR="00E81D44">
        <w:rPr>
          <w:rFonts w:ascii="Times New Roman" w:eastAsia="Calibri" w:hAnsi="Times New Roman" w:cs="Times New Roman"/>
          <w:sz w:val="24"/>
          <w:szCs w:val="24"/>
        </w:rPr>
        <w:t>i</w:t>
      </w:r>
      <w:r w:rsidR="00E81D44" w:rsidRPr="00E81D44">
        <w:rPr>
          <w:rFonts w:ascii="Times New Roman" w:eastAsia="Calibri" w:hAnsi="Times New Roman" w:cs="Times New Roman"/>
          <w:sz w:val="24"/>
          <w:szCs w:val="24"/>
        </w:rPr>
        <w:t xml:space="preserve"> se </w:t>
      </w:r>
      <w:r w:rsidR="00E81D44" w:rsidRPr="00E81D44">
        <w:rPr>
          <w:rFonts w:ascii="Times New Roman" w:eastAsia="Calibri" w:hAnsi="Times New Roman" w:cs="Times New Roman"/>
          <w:sz w:val="24"/>
          <w:szCs w:val="24"/>
        </w:rPr>
        <w:lastRenderedPageBreak/>
        <w:t>prikupljaju i obrađuju putem sustava e</w:t>
      </w:r>
      <w:r w:rsidR="00E81D44">
        <w:rPr>
          <w:rFonts w:ascii="Times New Roman" w:eastAsia="Calibri" w:hAnsi="Times New Roman" w:cs="Times New Roman"/>
          <w:sz w:val="24"/>
          <w:szCs w:val="24"/>
        </w:rPr>
        <w:t>F</w:t>
      </w:r>
      <w:r w:rsidR="00E81D44" w:rsidRPr="00E81D44">
        <w:rPr>
          <w:rFonts w:ascii="Times New Roman" w:eastAsia="Calibri" w:hAnsi="Times New Roman" w:cs="Times New Roman"/>
          <w:sz w:val="24"/>
          <w:szCs w:val="24"/>
        </w:rPr>
        <w:t>ondovi</w:t>
      </w:r>
      <w:r w:rsidR="00E81D44">
        <w:rPr>
          <w:rFonts w:ascii="Times New Roman" w:eastAsia="Calibri" w:hAnsi="Times New Roman" w:cs="Times New Roman"/>
          <w:sz w:val="24"/>
          <w:szCs w:val="24"/>
        </w:rPr>
        <w:t xml:space="preserve">, </w:t>
      </w:r>
      <w:r w:rsidR="00E81D44" w:rsidRPr="00E81D44">
        <w:rPr>
          <w:rFonts w:ascii="Times New Roman" w:eastAsia="Calibri" w:hAnsi="Times New Roman" w:cs="Times New Roman"/>
          <w:sz w:val="24"/>
          <w:szCs w:val="24"/>
        </w:rPr>
        <w:t>svrhe i pravn</w:t>
      </w:r>
      <w:r w:rsidR="008F44E4">
        <w:rPr>
          <w:rFonts w:ascii="Times New Roman" w:eastAsia="Calibri" w:hAnsi="Times New Roman" w:cs="Times New Roman"/>
          <w:sz w:val="24"/>
          <w:szCs w:val="24"/>
        </w:rPr>
        <w:t>e</w:t>
      </w:r>
      <w:r w:rsidR="00E81D44" w:rsidRPr="00E81D44">
        <w:rPr>
          <w:rFonts w:ascii="Times New Roman" w:eastAsia="Calibri" w:hAnsi="Times New Roman" w:cs="Times New Roman"/>
          <w:sz w:val="24"/>
          <w:szCs w:val="24"/>
        </w:rPr>
        <w:t xml:space="preserve"> osnov</w:t>
      </w:r>
      <w:r w:rsidR="008F44E4">
        <w:rPr>
          <w:rFonts w:ascii="Times New Roman" w:eastAsia="Calibri" w:hAnsi="Times New Roman" w:cs="Times New Roman"/>
          <w:sz w:val="24"/>
          <w:szCs w:val="24"/>
        </w:rPr>
        <w:t>e</w:t>
      </w:r>
      <w:r w:rsidR="00E81D44" w:rsidRPr="00E81D44">
        <w:rPr>
          <w:rFonts w:ascii="Times New Roman" w:eastAsia="Calibri" w:hAnsi="Times New Roman" w:cs="Times New Roman"/>
          <w:sz w:val="24"/>
          <w:szCs w:val="24"/>
        </w:rPr>
        <w:t xml:space="preserve"> obrade osobnih podataka korisnik</w:t>
      </w:r>
      <w:r w:rsidR="008F44E4">
        <w:rPr>
          <w:rFonts w:ascii="Times New Roman" w:eastAsia="Calibri" w:hAnsi="Times New Roman" w:cs="Times New Roman"/>
          <w:sz w:val="24"/>
          <w:szCs w:val="24"/>
        </w:rPr>
        <w:t xml:space="preserve">a sustava eFondovi, primatelje osobnih podataka, </w:t>
      </w:r>
      <w:r w:rsidR="008F44E4" w:rsidRPr="008F44E4">
        <w:rPr>
          <w:rFonts w:ascii="Times New Roman" w:eastAsia="Calibri" w:hAnsi="Times New Roman" w:cs="Times New Roman"/>
          <w:sz w:val="24"/>
          <w:szCs w:val="24"/>
        </w:rPr>
        <w:t>prava korisnika</w:t>
      </w:r>
      <w:r w:rsidR="008F44E4">
        <w:rPr>
          <w:rFonts w:ascii="Times New Roman" w:eastAsia="Calibri" w:hAnsi="Times New Roman" w:cs="Times New Roman"/>
          <w:sz w:val="24"/>
          <w:szCs w:val="24"/>
        </w:rPr>
        <w:t xml:space="preserve"> sustava eFondovi i način njihova ostvarenja kao i druge informacije o obradi osobnih podataka.</w:t>
      </w:r>
    </w:p>
    <w:p w14:paraId="2F751E1D" w14:textId="4534B35E" w:rsid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xml:space="preserve">Osobni podaci koji se </w:t>
      </w:r>
      <w:r w:rsidR="00FC5C0B">
        <w:rPr>
          <w:rFonts w:ascii="Times New Roman" w:eastAsia="Calibri" w:hAnsi="Times New Roman" w:cs="Times New Roman"/>
          <w:sz w:val="24"/>
          <w:szCs w:val="24"/>
        </w:rPr>
        <w:t xml:space="preserve">prikupljaju u okviru </w:t>
      </w:r>
      <w:r w:rsidRPr="00C65CEC">
        <w:rPr>
          <w:rFonts w:ascii="Times New Roman" w:eastAsia="Calibri" w:hAnsi="Times New Roman" w:cs="Times New Roman"/>
          <w:sz w:val="24"/>
          <w:szCs w:val="24"/>
        </w:rPr>
        <w:t>projektnog prijedloga</w:t>
      </w:r>
      <w:r w:rsidR="00FC5C0B">
        <w:rPr>
          <w:rFonts w:ascii="Times New Roman" w:eastAsia="Calibri" w:hAnsi="Times New Roman" w:cs="Times New Roman"/>
          <w:sz w:val="24"/>
          <w:szCs w:val="24"/>
        </w:rPr>
        <w:t xml:space="preserve"> su</w:t>
      </w:r>
      <w:r w:rsidR="00372AB9">
        <w:rPr>
          <w:rFonts w:ascii="Times New Roman" w:eastAsia="Calibri" w:hAnsi="Times New Roman" w:cs="Times New Roman"/>
          <w:sz w:val="24"/>
          <w:szCs w:val="24"/>
        </w:rPr>
        <w:t xml:space="preserve"> podaci o</w:t>
      </w:r>
      <w:r w:rsidR="00372AB9" w:rsidRPr="00372AB9">
        <w:rPr>
          <w:rFonts w:ascii="Times New Roman" w:eastAsia="Calibri" w:hAnsi="Times New Roman" w:cs="Times New Roman"/>
          <w:sz w:val="24"/>
          <w:szCs w:val="24"/>
        </w:rPr>
        <w:t>sob</w:t>
      </w:r>
      <w:r w:rsidR="00372AB9">
        <w:rPr>
          <w:rFonts w:ascii="Times New Roman" w:eastAsia="Calibri" w:hAnsi="Times New Roman" w:cs="Times New Roman"/>
          <w:sz w:val="24"/>
          <w:szCs w:val="24"/>
        </w:rPr>
        <w:t>e</w:t>
      </w:r>
      <w:r w:rsidR="00372AB9" w:rsidRPr="00372AB9">
        <w:rPr>
          <w:rFonts w:ascii="Times New Roman" w:eastAsia="Calibri" w:hAnsi="Times New Roman" w:cs="Times New Roman"/>
          <w:sz w:val="24"/>
          <w:szCs w:val="24"/>
        </w:rPr>
        <w:t xml:space="preserve"> ovlaštene za zastupanje</w:t>
      </w:r>
      <w:r w:rsidR="00372AB9">
        <w:rPr>
          <w:rFonts w:ascii="Times New Roman" w:eastAsia="Calibri" w:hAnsi="Times New Roman" w:cs="Times New Roman"/>
          <w:sz w:val="24"/>
          <w:szCs w:val="24"/>
        </w:rPr>
        <w:t xml:space="preserve"> </w:t>
      </w:r>
      <w:r w:rsidR="00372AB9" w:rsidRPr="00372AB9">
        <w:rPr>
          <w:rFonts w:ascii="Times New Roman" w:eastAsia="Calibri" w:hAnsi="Times New Roman" w:cs="Times New Roman"/>
          <w:sz w:val="24"/>
          <w:szCs w:val="24"/>
        </w:rPr>
        <w:t xml:space="preserve">prijavitelja </w:t>
      </w:r>
      <w:r w:rsidR="00372AB9">
        <w:rPr>
          <w:rFonts w:ascii="Times New Roman" w:eastAsia="Calibri" w:hAnsi="Times New Roman" w:cs="Times New Roman"/>
          <w:sz w:val="24"/>
          <w:szCs w:val="24"/>
        </w:rPr>
        <w:t>(o</w:t>
      </w:r>
      <w:r w:rsidR="00372AB9" w:rsidRPr="00372AB9">
        <w:rPr>
          <w:rFonts w:ascii="Times New Roman" w:eastAsia="Calibri" w:hAnsi="Times New Roman" w:cs="Times New Roman"/>
          <w:sz w:val="24"/>
          <w:szCs w:val="24"/>
        </w:rPr>
        <w:t xml:space="preserve">pći podaci </w:t>
      </w:r>
      <w:r w:rsidR="00372AB9">
        <w:rPr>
          <w:rFonts w:ascii="Times New Roman" w:eastAsia="Calibri" w:hAnsi="Times New Roman" w:cs="Times New Roman"/>
          <w:sz w:val="24"/>
          <w:szCs w:val="24"/>
        </w:rPr>
        <w:t xml:space="preserve">- </w:t>
      </w:r>
      <w:r w:rsidR="00372AB9" w:rsidRPr="00372AB9">
        <w:rPr>
          <w:rFonts w:ascii="Times New Roman" w:eastAsia="Calibri" w:hAnsi="Times New Roman" w:cs="Times New Roman"/>
          <w:sz w:val="24"/>
          <w:szCs w:val="24"/>
        </w:rPr>
        <w:t>ime, prezime, OIB, e-mail adresa, broj mobitela, ako je</w:t>
      </w:r>
      <w:r w:rsidR="00372AB9">
        <w:rPr>
          <w:rFonts w:ascii="Times New Roman" w:eastAsia="Calibri" w:hAnsi="Times New Roman" w:cs="Times New Roman"/>
          <w:sz w:val="24"/>
          <w:szCs w:val="24"/>
        </w:rPr>
        <w:t xml:space="preserve"> naveden;</w:t>
      </w:r>
      <w:r w:rsidR="00372AB9" w:rsidRPr="00372AB9">
        <w:rPr>
          <w:rFonts w:ascii="Times New Roman" w:eastAsia="Calibri" w:hAnsi="Times New Roman" w:cs="Times New Roman"/>
          <w:sz w:val="24"/>
          <w:szCs w:val="24"/>
        </w:rPr>
        <w:t xml:space="preserve"> </w:t>
      </w:r>
      <w:r w:rsidR="00372AB9">
        <w:rPr>
          <w:rFonts w:ascii="Times New Roman" w:eastAsia="Calibri" w:hAnsi="Times New Roman" w:cs="Times New Roman"/>
          <w:sz w:val="24"/>
          <w:szCs w:val="24"/>
        </w:rPr>
        <w:t>p</w:t>
      </w:r>
      <w:r w:rsidR="00372AB9" w:rsidRPr="00372AB9">
        <w:rPr>
          <w:rFonts w:ascii="Times New Roman" w:eastAsia="Calibri" w:hAnsi="Times New Roman" w:cs="Times New Roman"/>
          <w:sz w:val="24"/>
          <w:szCs w:val="24"/>
        </w:rPr>
        <w:t xml:space="preserve">odaci prikupljeni putem povezanih registara </w:t>
      </w:r>
      <w:r w:rsidR="00372AB9">
        <w:rPr>
          <w:rFonts w:ascii="Times New Roman" w:eastAsia="Calibri" w:hAnsi="Times New Roman" w:cs="Times New Roman"/>
          <w:sz w:val="24"/>
          <w:szCs w:val="24"/>
        </w:rPr>
        <w:t xml:space="preserve">- </w:t>
      </w:r>
      <w:r w:rsidR="00372AB9" w:rsidRPr="00372AB9">
        <w:rPr>
          <w:rFonts w:ascii="Times New Roman" w:eastAsia="Calibri" w:hAnsi="Times New Roman" w:cs="Times New Roman"/>
          <w:sz w:val="24"/>
          <w:szCs w:val="24"/>
        </w:rPr>
        <w:t>OIB registar, Obrtni registar</w:t>
      </w:r>
      <w:r w:rsidR="00372AB9">
        <w:rPr>
          <w:rFonts w:ascii="Times New Roman" w:eastAsia="Calibri" w:hAnsi="Times New Roman" w:cs="Times New Roman"/>
          <w:sz w:val="24"/>
          <w:szCs w:val="24"/>
        </w:rPr>
        <w:t>; p</w:t>
      </w:r>
      <w:r w:rsidR="00372AB9" w:rsidRPr="00372AB9">
        <w:rPr>
          <w:rFonts w:ascii="Times New Roman" w:eastAsia="Calibri" w:hAnsi="Times New Roman" w:cs="Times New Roman"/>
          <w:sz w:val="24"/>
          <w:szCs w:val="24"/>
        </w:rPr>
        <w:t>odaci o zaposlenju u slučajevima ovlaštenja za zastupanje subjekta u svojstvu prijavitelja koje nije moguće automatizirano utvrditi</w:t>
      </w:r>
      <w:r w:rsidR="00372AB9">
        <w:rPr>
          <w:rFonts w:ascii="Times New Roman" w:eastAsia="Calibri" w:hAnsi="Times New Roman" w:cs="Times New Roman"/>
          <w:sz w:val="24"/>
          <w:szCs w:val="24"/>
        </w:rPr>
        <w:t>)</w:t>
      </w:r>
      <w:r w:rsidR="00FC5C0B">
        <w:rPr>
          <w:rFonts w:ascii="Times New Roman" w:eastAsia="Calibri" w:hAnsi="Times New Roman" w:cs="Times New Roman"/>
          <w:sz w:val="24"/>
          <w:szCs w:val="24"/>
        </w:rPr>
        <w:t xml:space="preserve"> te </w:t>
      </w:r>
      <w:r w:rsidR="00372AB9">
        <w:rPr>
          <w:rFonts w:ascii="Times New Roman" w:eastAsia="Calibri" w:hAnsi="Times New Roman" w:cs="Times New Roman"/>
          <w:sz w:val="24"/>
          <w:szCs w:val="24"/>
        </w:rPr>
        <w:t>podaci p</w:t>
      </w:r>
      <w:r w:rsidR="00372AB9" w:rsidRPr="00372AB9">
        <w:rPr>
          <w:rFonts w:ascii="Times New Roman" w:eastAsia="Calibri" w:hAnsi="Times New Roman" w:cs="Times New Roman"/>
          <w:sz w:val="24"/>
          <w:szCs w:val="24"/>
        </w:rPr>
        <w:t>ovezan</w:t>
      </w:r>
      <w:r w:rsidR="00372AB9">
        <w:rPr>
          <w:rFonts w:ascii="Times New Roman" w:eastAsia="Calibri" w:hAnsi="Times New Roman" w:cs="Times New Roman"/>
          <w:sz w:val="24"/>
          <w:szCs w:val="24"/>
        </w:rPr>
        <w:t>ih</w:t>
      </w:r>
      <w:r w:rsidR="00372AB9" w:rsidRPr="00372AB9">
        <w:rPr>
          <w:rFonts w:ascii="Times New Roman" w:eastAsia="Calibri" w:hAnsi="Times New Roman" w:cs="Times New Roman"/>
          <w:sz w:val="24"/>
          <w:szCs w:val="24"/>
        </w:rPr>
        <w:t xml:space="preserve"> osob</w:t>
      </w:r>
      <w:r w:rsidR="00372AB9">
        <w:rPr>
          <w:rFonts w:ascii="Times New Roman" w:eastAsia="Calibri" w:hAnsi="Times New Roman" w:cs="Times New Roman"/>
          <w:sz w:val="24"/>
          <w:szCs w:val="24"/>
        </w:rPr>
        <w:t>a</w:t>
      </w:r>
      <w:r w:rsidR="00372AB9" w:rsidRPr="00372AB9">
        <w:rPr>
          <w:rFonts w:ascii="Times New Roman" w:eastAsia="Calibri" w:hAnsi="Times New Roman" w:cs="Times New Roman"/>
          <w:sz w:val="24"/>
          <w:szCs w:val="24"/>
        </w:rPr>
        <w:t xml:space="preserve"> na razini prijavitelja ili</w:t>
      </w:r>
      <w:r w:rsidR="00372AB9">
        <w:rPr>
          <w:rFonts w:ascii="Times New Roman" w:eastAsia="Calibri" w:hAnsi="Times New Roman" w:cs="Times New Roman"/>
          <w:sz w:val="24"/>
          <w:szCs w:val="24"/>
        </w:rPr>
        <w:t xml:space="preserve"> </w:t>
      </w:r>
      <w:r w:rsidR="00372AB9" w:rsidRPr="00372AB9">
        <w:rPr>
          <w:rFonts w:ascii="Times New Roman" w:eastAsia="Calibri" w:hAnsi="Times New Roman" w:cs="Times New Roman"/>
          <w:sz w:val="24"/>
          <w:szCs w:val="24"/>
        </w:rPr>
        <w:t>projekta</w:t>
      </w:r>
      <w:r w:rsidR="00372AB9">
        <w:rPr>
          <w:rFonts w:ascii="Times New Roman" w:eastAsia="Calibri" w:hAnsi="Times New Roman" w:cs="Times New Roman"/>
          <w:sz w:val="24"/>
          <w:szCs w:val="24"/>
        </w:rPr>
        <w:t xml:space="preserve"> </w:t>
      </w:r>
      <w:r w:rsidR="00372AB9" w:rsidRPr="00372AB9">
        <w:rPr>
          <w:rFonts w:ascii="Times New Roman" w:eastAsia="Calibri" w:hAnsi="Times New Roman" w:cs="Times New Roman"/>
          <w:sz w:val="24"/>
          <w:szCs w:val="24"/>
        </w:rPr>
        <w:t>(opći podaci - ime, prezime, OIB, e-mail adresa, broj mobitela, ako je naveden</w:t>
      </w:r>
      <w:r w:rsidR="00372AB9">
        <w:rPr>
          <w:rFonts w:ascii="Times New Roman" w:eastAsia="Calibri" w:hAnsi="Times New Roman" w:cs="Times New Roman"/>
          <w:sz w:val="24"/>
          <w:szCs w:val="24"/>
        </w:rPr>
        <w:t>)</w:t>
      </w:r>
      <w:r w:rsidR="00FC5C0B">
        <w:rPr>
          <w:rFonts w:ascii="Times New Roman" w:eastAsia="Calibri" w:hAnsi="Times New Roman" w:cs="Times New Roman"/>
          <w:sz w:val="24"/>
          <w:szCs w:val="24"/>
        </w:rPr>
        <w:t>. U provedbi ugovora o dodjeli bespovratnih sredstava prikupljaju se i</w:t>
      </w:r>
      <w:r w:rsidR="00372AB9">
        <w:rPr>
          <w:rFonts w:ascii="Times New Roman" w:eastAsia="Calibri" w:hAnsi="Times New Roman" w:cs="Times New Roman"/>
          <w:sz w:val="24"/>
          <w:szCs w:val="24"/>
        </w:rPr>
        <w:t xml:space="preserve"> podaci d</w:t>
      </w:r>
      <w:r w:rsidR="00372AB9" w:rsidRPr="00372AB9">
        <w:rPr>
          <w:rFonts w:ascii="Times New Roman" w:eastAsia="Calibri" w:hAnsi="Times New Roman" w:cs="Times New Roman"/>
          <w:sz w:val="24"/>
          <w:szCs w:val="24"/>
        </w:rPr>
        <w:t>ioni</w:t>
      </w:r>
      <w:r w:rsidR="00372AB9">
        <w:rPr>
          <w:rFonts w:ascii="Times New Roman" w:eastAsia="Calibri" w:hAnsi="Times New Roman" w:cs="Times New Roman"/>
          <w:sz w:val="24"/>
          <w:szCs w:val="24"/>
        </w:rPr>
        <w:t>ka</w:t>
      </w:r>
      <w:r w:rsidR="00372AB9" w:rsidRPr="00372AB9">
        <w:rPr>
          <w:rFonts w:ascii="Times New Roman" w:eastAsia="Calibri" w:hAnsi="Times New Roman" w:cs="Times New Roman"/>
          <w:sz w:val="24"/>
          <w:szCs w:val="24"/>
        </w:rPr>
        <w:t xml:space="preserve"> u provedbi </w:t>
      </w:r>
      <w:r w:rsidR="00FC5C0B">
        <w:rPr>
          <w:rFonts w:ascii="Times New Roman" w:eastAsia="Calibri" w:hAnsi="Times New Roman" w:cs="Times New Roman"/>
          <w:sz w:val="24"/>
          <w:szCs w:val="24"/>
        </w:rPr>
        <w:t xml:space="preserve">navedenog </w:t>
      </w:r>
      <w:r w:rsidR="00372AB9" w:rsidRPr="00372AB9">
        <w:rPr>
          <w:rFonts w:ascii="Times New Roman" w:eastAsia="Calibri" w:hAnsi="Times New Roman" w:cs="Times New Roman"/>
          <w:sz w:val="24"/>
          <w:szCs w:val="24"/>
        </w:rPr>
        <w:t xml:space="preserve">ugovora </w:t>
      </w:r>
      <w:r w:rsidR="00FC5C0B" w:rsidRPr="00FC5C0B">
        <w:rPr>
          <w:rFonts w:ascii="Times New Roman" w:eastAsia="Calibri" w:hAnsi="Times New Roman" w:cs="Times New Roman"/>
          <w:sz w:val="24"/>
          <w:szCs w:val="24"/>
        </w:rPr>
        <w:t>(ime, prezime, OIB, plaća te ostali podaci koji se dostavljaju u sklopu provedbe projekta u obliku priloženih dokumenata u izvještajima, ukoliko se povezani troškovi nadoknađuju kroz ugovor o dodjeli bespovratnih sredstava)</w:t>
      </w:r>
      <w:r w:rsidR="00FC5C0B">
        <w:rPr>
          <w:rFonts w:ascii="Times New Roman" w:eastAsia="Calibri" w:hAnsi="Times New Roman" w:cs="Times New Roman"/>
          <w:sz w:val="24"/>
          <w:szCs w:val="24"/>
        </w:rPr>
        <w:t xml:space="preserve">. Navedeni osobni podaci prikupljaju se i obrađuju </w:t>
      </w:r>
      <w:r w:rsidRPr="00C65CEC">
        <w:rPr>
          <w:rFonts w:ascii="Times New Roman" w:eastAsia="Calibri" w:hAnsi="Times New Roman" w:cs="Times New Roman"/>
          <w:sz w:val="24"/>
          <w:szCs w:val="24"/>
        </w:rPr>
        <w:t xml:space="preserve">u svrhu </w:t>
      </w:r>
      <w:r w:rsidR="00E81D44">
        <w:rPr>
          <w:rFonts w:ascii="Times New Roman" w:eastAsia="Calibri" w:hAnsi="Times New Roman" w:cs="Times New Roman"/>
          <w:sz w:val="24"/>
          <w:szCs w:val="24"/>
        </w:rPr>
        <w:t xml:space="preserve">prijave i identifikacije u sustavu eFondovi, </w:t>
      </w:r>
      <w:r w:rsidRPr="00C65CEC">
        <w:rPr>
          <w:rFonts w:ascii="Times New Roman" w:eastAsia="Calibri" w:hAnsi="Times New Roman" w:cs="Times New Roman"/>
          <w:sz w:val="24"/>
          <w:szCs w:val="24"/>
        </w:rPr>
        <w:t xml:space="preserve">izrade i podnošenja projektnog prijedloga, provedbe postupka dodjele bespovratnih sredstava, </w:t>
      </w:r>
      <w:r w:rsidR="00E81D44">
        <w:rPr>
          <w:rFonts w:ascii="Times New Roman" w:eastAsia="Calibri" w:hAnsi="Times New Roman" w:cs="Times New Roman"/>
          <w:sz w:val="24"/>
          <w:szCs w:val="24"/>
        </w:rPr>
        <w:t xml:space="preserve">sklapanja i </w:t>
      </w:r>
      <w:r w:rsidRPr="00C65CEC">
        <w:rPr>
          <w:rFonts w:ascii="Times New Roman" w:eastAsia="Calibri" w:hAnsi="Times New Roman" w:cs="Times New Roman"/>
          <w:sz w:val="24"/>
          <w:szCs w:val="24"/>
        </w:rPr>
        <w:t xml:space="preserve">izvršavanja ugovora o dodjeli bespovratnih sredstava, provedbe </w:t>
      </w:r>
      <w:r w:rsidR="00E81D44" w:rsidRPr="00E81D44">
        <w:rPr>
          <w:rFonts w:ascii="Times New Roman" w:eastAsia="Calibri" w:hAnsi="Times New Roman" w:cs="Times New Roman"/>
          <w:sz w:val="24"/>
          <w:szCs w:val="24"/>
        </w:rPr>
        <w:t xml:space="preserve">revizije postupaka odabira, postupaka dodjele bespovratnih sredstava </w:t>
      </w:r>
      <w:r w:rsidR="00B0739F">
        <w:rPr>
          <w:rFonts w:ascii="Times New Roman" w:eastAsia="Calibri" w:hAnsi="Times New Roman" w:cs="Times New Roman"/>
          <w:sz w:val="24"/>
          <w:szCs w:val="24"/>
        </w:rPr>
        <w:t>i</w:t>
      </w:r>
      <w:r w:rsidR="00E81D44" w:rsidRPr="00E81D44">
        <w:rPr>
          <w:rFonts w:ascii="Times New Roman" w:eastAsia="Calibri" w:hAnsi="Times New Roman" w:cs="Times New Roman"/>
          <w:sz w:val="24"/>
          <w:szCs w:val="24"/>
        </w:rPr>
        <w:t xml:space="preserve"> izvršenja ugovora o dodjeli bespovratnih sredstava</w:t>
      </w:r>
      <w:r w:rsidR="00B0739F">
        <w:rPr>
          <w:rFonts w:ascii="Times New Roman" w:eastAsia="Calibri" w:hAnsi="Times New Roman" w:cs="Times New Roman"/>
          <w:sz w:val="24"/>
          <w:szCs w:val="24"/>
        </w:rPr>
        <w:t xml:space="preserve"> te u svrhu </w:t>
      </w:r>
      <w:r w:rsidR="00E81D44">
        <w:rPr>
          <w:rFonts w:ascii="Times New Roman" w:eastAsia="Calibri" w:hAnsi="Times New Roman" w:cs="Times New Roman"/>
          <w:sz w:val="24"/>
          <w:szCs w:val="24"/>
        </w:rPr>
        <w:t>provođenja vrednovanja provedbe Operativnog programa „Konkurentnost i kohezija“</w:t>
      </w:r>
      <w:r w:rsidR="00FC5C0B">
        <w:rPr>
          <w:rFonts w:ascii="Times New Roman" w:eastAsia="Calibri" w:hAnsi="Times New Roman" w:cs="Times New Roman"/>
          <w:sz w:val="24"/>
          <w:szCs w:val="24"/>
        </w:rPr>
        <w:t>.</w:t>
      </w:r>
    </w:p>
    <w:p w14:paraId="3B111800" w14:textId="66FE7C62" w:rsidR="00C65CEC" w:rsidRPr="00C65CEC" w:rsidRDefault="00FC5C0B" w:rsidP="00C65CEC">
      <w:pPr>
        <w:jc w:val="both"/>
        <w:rPr>
          <w:rFonts w:ascii="Times New Roman" w:eastAsia="Calibri" w:hAnsi="Times New Roman" w:cs="Times New Roman"/>
          <w:sz w:val="24"/>
          <w:szCs w:val="24"/>
        </w:rPr>
      </w:pPr>
      <w:r>
        <w:rPr>
          <w:rFonts w:ascii="Times New Roman" w:eastAsia="Calibri" w:hAnsi="Times New Roman" w:cs="Times New Roman"/>
          <w:sz w:val="24"/>
          <w:szCs w:val="24"/>
        </w:rPr>
        <w:t>Navedeni</w:t>
      </w:r>
      <w:r w:rsidR="00C65CEC" w:rsidRPr="00C65CEC">
        <w:rPr>
          <w:rFonts w:ascii="Times New Roman" w:eastAsia="Calibri" w:hAnsi="Times New Roman" w:cs="Times New Roman"/>
          <w:sz w:val="24"/>
          <w:szCs w:val="24"/>
        </w:rPr>
        <w:t xml:space="preserve"> se</w:t>
      </w:r>
      <w:r>
        <w:rPr>
          <w:rFonts w:ascii="Times New Roman" w:eastAsia="Calibri" w:hAnsi="Times New Roman" w:cs="Times New Roman"/>
          <w:sz w:val="24"/>
          <w:szCs w:val="24"/>
        </w:rPr>
        <w:t xml:space="preserve"> osobni</w:t>
      </w:r>
      <w:r w:rsidR="00C65CEC" w:rsidRPr="00C65CEC">
        <w:rPr>
          <w:rFonts w:ascii="Times New Roman" w:eastAsia="Calibri" w:hAnsi="Times New Roman" w:cs="Times New Roman"/>
          <w:sz w:val="24"/>
          <w:szCs w:val="24"/>
        </w:rPr>
        <w:t xml:space="preserve"> podaci mogu razmjenjivati:</w:t>
      </w:r>
    </w:p>
    <w:p w14:paraId="19D28D32" w14:textId="77777777"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između tijela sustava upravljanja i kontrole korištenja sredstava Operativnog programa “Konkurentnost i kohezija“ koja su nadležna za specifični cilj iz kojeg se projekt sufinancira (uključuje PT 1 i PT 2 te KT i UT- za sve specifične ciljeve navedenog programa)</w:t>
      </w:r>
    </w:p>
    <w:p w14:paraId="3D7F7ECC" w14:textId="77777777"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između tijela sustava upravljanja i kontrole korištenja sredstava Operativnog programa “Konkurentnost i kohezija“ koja su nadležna za specifični cilj iz kojeg se projekt sufinancira (uključuje PT 1 i PT 2 te KT i UT- za sve specifične ciljeve navedenog programa) te tijela sustava upravljanja i kontrole i sektorski nadležnog tijela</w:t>
      </w:r>
      <w:r w:rsidRPr="00C65CEC">
        <w:rPr>
          <w:rFonts w:ascii="Calibri" w:eastAsia="Calibri" w:hAnsi="Calibri" w:cs="Times New Roman"/>
          <w:sz w:val="24"/>
          <w:szCs w:val="24"/>
          <w:vertAlign w:val="superscript"/>
        </w:rPr>
        <w:footnoteReference w:id="21"/>
      </w:r>
      <w:r w:rsidRPr="00C65CEC">
        <w:rPr>
          <w:rFonts w:ascii="Times New Roman" w:eastAsia="Calibri" w:hAnsi="Times New Roman" w:cs="Times New Roman"/>
          <w:sz w:val="24"/>
          <w:szCs w:val="24"/>
        </w:rPr>
        <w:t xml:space="preserve"> </w:t>
      </w:r>
    </w:p>
    <w:p w14:paraId="5F302476" w14:textId="77777777"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između tijela sustava upravljanja i kontrole korištenja sredstava Operativnog programa “Konkurentnost i kohezija“ koja su nadležna za specifični cilj iz kojeg se projekt sufinancira (uključuje PT 1 i PT 2 te KT i UT- za sve specifične ciljeve navedenog programa) i tijela koja su ovlaštena provoditi reviziju, u skladu s pravnim i institucionalnim okvirom za ESI fondove  (Neovisno revizijsko tijelo, Tijelo za reviziju i Tijelo za ovjeravanje, Europska komisija, Europski revizorski sud, OLAF, drugi revizor kojeg su ta tijela za navedeno ovlastila).</w:t>
      </w:r>
    </w:p>
    <w:p w14:paraId="54F3A03A" w14:textId="77777777"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xml:space="preserve">- između tijela sustava upravljanja i kontrole korištenja sredstava Operativnog programa “Konkurentnost i kohezija“ koja su nadležna za specifični cilj iz kojeg se projekt sufinancira (uključuje PT 1 i PT 2 te KT i UT- za sve specifične ciljeve navedenog programa) te osoba koje </w:t>
      </w:r>
      <w:r w:rsidRPr="00C65CEC">
        <w:rPr>
          <w:rFonts w:ascii="Times New Roman" w:eastAsia="Calibri" w:hAnsi="Times New Roman" w:cs="Times New Roman"/>
          <w:sz w:val="24"/>
          <w:szCs w:val="24"/>
        </w:rPr>
        <w:lastRenderedPageBreak/>
        <w:t xml:space="preserve">su ta tijela angažirala/ovlastila za izvršenje usluga vezano uz potrebu ili obvezu obavljanja aktivnosti u okviru njihovih funkcija. </w:t>
      </w:r>
    </w:p>
    <w:p w14:paraId="2156B75A" w14:textId="65B7E70B"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Svaki od navedenih primatelja osobnih podataka ima pristup samo onim podacima prijavitelja i korisnika ugovora o dodjeli bespovratnih sredstava za koje je nadlež</w:t>
      </w:r>
      <w:r w:rsidR="00372AB9">
        <w:rPr>
          <w:rFonts w:ascii="Times New Roman" w:eastAsia="Calibri" w:hAnsi="Times New Roman" w:cs="Times New Roman"/>
          <w:sz w:val="24"/>
          <w:szCs w:val="24"/>
        </w:rPr>
        <w:t>a</w:t>
      </w:r>
      <w:r w:rsidRPr="00C65CEC">
        <w:rPr>
          <w:rFonts w:ascii="Times New Roman" w:eastAsia="Calibri" w:hAnsi="Times New Roman" w:cs="Times New Roman"/>
          <w:sz w:val="24"/>
          <w:szCs w:val="24"/>
        </w:rPr>
        <w:t>n prema Uredbi o tijelima u sustavima upravljanja i kontrole korištenja Europskog socijalnog fonda, Europskog fonda za regionalni razvoj i Kohezijskog fonda, u vezi s ciljem »Ulaganje za rast i radna mjesta« (NN br. 107/14, 23/15, 129/15, 15/17 i 18/17 – ispravak).</w:t>
      </w:r>
    </w:p>
    <w:p w14:paraId="16C4A8DA" w14:textId="77777777"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Pristup osobnim podacima je ograničen samo na osobe koje vrše poslove za koje je pristup osobnim podacima nužan.</w:t>
      </w:r>
    </w:p>
    <w:p w14:paraId="118E6CAB" w14:textId="484D73E1" w:rsidR="00C65CEC" w:rsidRPr="00C65CEC" w:rsidRDefault="00C65CEC" w:rsidP="00C65CEC">
      <w:pPr>
        <w:jc w:val="both"/>
        <w:rPr>
          <w:rFonts w:ascii="Times New Roman" w:eastAsia="Calibri" w:hAnsi="Times New Roman" w:cs="Times New Roman"/>
          <w:sz w:val="24"/>
          <w:szCs w:val="24"/>
        </w:rPr>
      </w:pPr>
      <w:r>
        <w:rPr>
          <w:rFonts w:ascii="Times New Roman" w:eastAsia="Calibri" w:hAnsi="Times New Roman" w:cs="Times New Roman"/>
          <w:sz w:val="24"/>
          <w:szCs w:val="24"/>
        </w:rPr>
        <w:t>Prijavitelji odnosno korisnici</w:t>
      </w:r>
      <w:r w:rsidRPr="00C65CEC">
        <w:rPr>
          <w:rFonts w:ascii="Times New Roman" w:eastAsia="Calibri" w:hAnsi="Times New Roman" w:cs="Times New Roman"/>
          <w:sz w:val="24"/>
          <w:szCs w:val="24"/>
        </w:rPr>
        <w:t xml:space="preserve"> imaju sljedeća prava</w:t>
      </w:r>
      <w:r w:rsidR="00FC5C0B">
        <w:rPr>
          <w:rFonts w:ascii="Times New Roman" w:eastAsia="Calibri" w:hAnsi="Times New Roman" w:cs="Times New Roman"/>
          <w:sz w:val="24"/>
          <w:szCs w:val="24"/>
        </w:rPr>
        <w:t xml:space="preserve"> u zaštiti osobnih podataka</w:t>
      </w:r>
      <w:r w:rsidRPr="00C65CEC">
        <w:rPr>
          <w:rFonts w:ascii="Times New Roman" w:eastAsia="Calibri" w:hAnsi="Times New Roman" w:cs="Times New Roman"/>
          <w:sz w:val="24"/>
          <w:szCs w:val="24"/>
        </w:rPr>
        <w:t>:</w:t>
      </w:r>
    </w:p>
    <w:p w14:paraId="1FEB9BD0" w14:textId="5B2770E7"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pravo na pristup svojim osobnim podacima, tj. pravo zahtijevati potvrdu obrađuju li se osobni poda</w:t>
      </w:r>
      <w:r>
        <w:rPr>
          <w:rFonts w:ascii="Times New Roman" w:eastAsia="Calibri" w:hAnsi="Times New Roman" w:cs="Times New Roman"/>
          <w:sz w:val="24"/>
          <w:szCs w:val="24"/>
        </w:rPr>
        <w:t>t</w:t>
      </w:r>
      <w:r w:rsidRPr="00C65CEC">
        <w:rPr>
          <w:rFonts w:ascii="Times New Roman" w:eastAsia="Calibri" w:hAnsi="Times New Roman" w:cs="Times New Roman"/>
          <w:sz w:val="24"/>
          <w:szCs w:val="24"/>
        </w:rPr>
        <w:t>ci te ako se takvi poda</w:t>
      </w:r>
      <w:r>
        <w:rPr>
          <w:rFonts w:ascii="Times New Roman" w:eastAsia="Calibri" w:hAnsi="Times New Roman" w:cs="Times New Roman"/>
          <w:sz w:val="24"/>
          <w:szCs w:val="24"/>
        </w:rPr>
        <w:t>t</w:t>
      </w:r>
      <w:r w:rsidRPr="00C65CEC">
        <w:rPr>
          <w:rFonts w:ascii="Times New Roman" w:eastAsia="Calibri" w:hAnsi="Times New Roman" w:cs="Times New Roman"/>
          <w:sz w:val="24"/>
          <w:szCs w:val="24"/>
        </w:rPr>
        <w:t>ci obrađuju, pravo zahtijevati pristup i informacije o obradi i kopiju osobnih podataka koji se obrađuju;</w:t>
      </w:r>
    </w:p>
    <w:p w14:paraId="2CC53D2D" w14:textId="253E71F6"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xml:space="preserve">- pravo na ispravak netočnih i nadopunu nepotpunih podataka; </w:t>
      </w:r>
    </w:p>
    <w:p w14:paraId="25C8AD2F" w14:textId="13233AF1"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pravo na brisanje osobnih podataka, ako takvi podaci više nisu nužni u odnosu na svrhe za koje su prikupljeni, ako su nezakonito obrađeni, ili nakon isteka roka čuvanja podataka;</w:t>
      </w:r>
    </w:p>
    <w:p w14:paraId="1EA8A2A4" w14:textId="77777777"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pravo na ograničavanje obrade osobnih podataka;</w:t>
      </w:r>
    </w:p>
    <w:p w14:paraId="46743AC1" w14:textId="77777777"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pravo uložiti prigovor na obradu osobnih podataka;</w:t>
      </w:r>
    </w:p>
    <w:p w14:paraId="655809DF" w14:textId="77777777" w:rsidR="00372AB9"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pravo podnijeti pritužbu Agenciji za zaštitu osobnih podataka.</w:t>
      </w:r>
    </w:p>
    <w:p w14:paraId="420E466C" w14:textId="220C66A3" w:rsidR="00C65CEC" w:rsidRPr="00C65CEC" w:rsidRDefault="00372AB9" w:rsidP="00C65CEC">
      <w:pPr>
        <w:jc w:val="both"/>
        <w:rPr>
          <w:rFonts w:ascii="Times New Roman" w:eastAsia="Calibri" w:hAnsi="Times New Roman" w:cs="Times New Roman"/>
          <w:sz w:val="24"/>
          <w:szCs w:val="24"/>
        </w:rPr>
      </w:pPr>
      <w:r>
        <w:rPr>
          <w:rFonts w:ascii="Times New Roman" w:eastAsia="Calibri" w:hAnsi="Times New Roman" w:cs="Times New Roman"/>
          <w:sz w:val="24"/>
          <w:szCs w:val="24"/>
        </w:rPr>
        <w:t>O</w:t>
      </w:r>
      <w:r w:rsidR="00C65CEC" w:rsidRPr="00C65CEC">
        <w:rPr>
          <w:rFonts w:ascii="Times New Roman" w:eastAsia="Calibri" w:hAnsi="Times New Roman" w:cs="Times New Roman"/>
          <w:sz w:val="24"/>
          <w:szCs w:val="24"/>
        </w:rPr>
        <w:t xml:space="preserve">sobni podaci  čuvaju se dok za navedeno postoji svrha, </w:t>
      </w:r>
      <w:r>
        <w:rPr>
          <w:rFonts w:ascii="Times New Roman" w:eastAsia="Calibri" w:hAnsi="Times New Roman" w:cs="Times New Roman"/>
          <w:sz w:val="24"/>
          <w:szCs w:val="24"/>
        </w:rPr>
        <w:t xml:space="preserve">a </w:t>
      </w:r>
      <w:r w:rsidR="00C65CEC" w:rsidRPr="00C65CEC">
        <w:rPr>
          <w:rFonts w:ascii="Times New Roman" w:eastAsia="Calibri" w:hAnsi="Times New Roman" w:cs="Times New Roman"/>
          <w:sz w:val="24"/>
          <w:szCs w:val="24"/>
        </w:rPr>
        <w:t xml:space="preserve">najdulje deset godina nakon zatvaranja Operativnog programa “Konkurentnost i kohezija“. </w:t>
      </w:r>
    </w:p>
    <w:p w14:paraId="5E6C465C" w14:textId="51811848" w:rsidR="008F44E4"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t xml:space="preserve">Pravna osnova </w:t>
      </w:r>
      <w:r w:rsidR="008F44E4">
        <w:rPr>
          <w:rFonts w:ascii="Times New Roman" w:eastAsia="Calibri" w:hAnsi="Times New Roman" w:cs="Times New Roman"/>
          <w:sz w:val="24"/>
          <w:szCs w:val="24"/>
        </w:rPr>
        <w:t xml:space="preserve">za obradu osobnih podataka </w:t>
      </w:r>
      <w:r w:rsidR="00BC7402">
        <w:rPr>
          <w:rFonts w:ascii="Times New Roman" w:eastAsia="Calibri" w:hAnsi="Times New Roman" w:cs="Times New Roman"/>
          <w:sz w:val="24"/>
          <w:szCs w:val="24"/>
        </w:rPr>
        <w:t xml:space="preserve">prikupljenih u svrhu </w:t>
      </w:r>
      <w:r w:rsidR="00BC7402" w:rsidRPr="00BC7402">
        <w:rPr>
          <w:rFonts w:ascii="Times New Roman" w:eastAsia="Calibri" w:hAnsi="Times New Roman" w:cs="Times New Roman"/>
          <w:sz w:val="24"/>
          <w:szCs w:val="24"/>
        </w:rPr>
        <w:t>prijave i identifikacije u sustavu eFondovi, izrade i podnošenja projektnog prijedloga, provedbe postupka dodjele bespovratnih sredstava</w:t>
      </w:r>
      <w:r w:rsidR="00BC7402">
        <w:rPr>
          <w:rFonts w:ascii="Times New Roman" w:eastAsia="Calibri" w:hAnsi="Times New Roman" w:cs="Times New Roman"/>
          <w:sz w:val="24"/>
          <w:szCs w:val="24"/>
        </w:rPr>
        <w:t xml:space="preserve"> je</w:t>
      </w:r>
      <w:r w:rsidR="00BC7402" w:rsidRPr="00BC7402">
        <w:rPr>
          <w:rFonts w:ascii="Times New Roman" w:eastAsia="Calibri" w:hAnsi="Times New Roman" w:cs="Times New Roman"/>
          <w:sz w:val="24"/>
          <w:szCs w:val="24"/>
        </w:rPr>
        <w:t xml:space="preserve"> sklapanj</w:t>
      </w:r>
      <w:r w:rsidR="00BC7402">
        <w:rPr>
          <w:rFonts w:ascii="Times New Roman" w:eastAsia="Calibri" w:hAnsi="Times New Roman" w:cs="Times New Roman"/>
          <w:sz w:val="24"/>
          <w:szCs w:val="24"/>
        </w:rPr>
        <w:t>e</w:t>
      </w:r>
      <w:r w:rsidR="00BC7402" w:rsidRPr="00BC7402">
        <w:rPr>
          <w:rFonts w:ascii="Times New Roman" w:eastAsia="Calibri" w:hAnsi="Times New Roman" w:cs="Times New Roman"/>
          <w:sz w:val="24"/>
          <w:szCs w:val="24"/>
        </w:rPr>
        <w:t xml:space="preserve"> i izvršavanj</w:t>
      </w:r>
      <w:r w:rsidR="00BC7402">
        <w:rPr>
          <w:rFonts w:ascii="Times New Roman" w:eastAsia="Calibri" w:hAnsi="Times New Roman" w:cs="Times New Roman"/>
          <w:sz w:val="24"/>
          <w:szCs w:val="24"/>
        </w:rPr>
        <w:t>e</w:t>
      </w:r>
      <w:r w:rsidR="00BC7402" w:rsidRPr="00BC7402">
        <w:rPr>
          <w:rFonts w:ascii="Times New Roman" w:eastAsia="Calibri" w:hAnsi="Times New Roman" w:cs="Times New Roman"/>
          <w:sz w:val="24"/>
          <w:szCs w:val="24"/>
        </w:rPr>
        <w:t xml:space="preserve"> ugovora o dodjeli bespovratnih sredstava</w:t>
      </w:r>
      <w:r w:rsidR="00BC7402">
        <w:rPr>
          <w:rFonts w:ascii="Times New Roman" w:eastAsia="Calibri" w:hAnsi="Times New Roman" w:cs="Times New Roman"/>
          <w:sz w:val="24"/>
          <w:szCs w:val="24"/>
        </w:rPr>
        <w:t xml:space="preserve"> </w:t>
      </w:r>
      <w:r w:rsidR="008F44E4" w:rsidRPr="008F44E4">
        <w:rPr>
          <w:rFonts w:ascii="Times New Roman" w:eastAsia="Calibri" w:hAnsi="Times New Roman" w:cs="Times New Roman"/>
          <w:sz w:val="24"/>
          <w:szCs w:val="24"/>
        </w:rPr>
        <w:t xml:space="preserve">u skladu s točkom b) stavka 1. članka 6. </w:t>
      </w:r>
      <w:r w:rsidR="00BC7402">
        <w:rPr>
          <w:rFonts w:ascii="Times New Roman" w:eastAsia="Calibri" w:hAnsi="Times New Roman" w:cs="Times New Roman"/>
          <w:sz w:val="24"/>
          <w:szCs w:val="24"/>
        </w:rPr>
        <w:t>Opće uredbe o zaštiti osobnih podataka</w:t>
      </w:r>
      <w:r w:rsidR="008F44E4" w:rsidRPr="008F44E4">
        <w:rPr>
          <w:rFonts w:ascii="Times New Roman" w:eastAsia="Calibri" w:hAnsi="Times New Roman" w:cs="Times New Roman"/>
          <w:sz w:val="24"/>
          <w:szCs w:val="24"/>
        </w:rPr>
        <w:t>.</w:t>
      </w:r>
      <w:r w:rsidR="00BC7402">
        <w:rPr>
          <w:rFonts w:ascii="Times New Roman" w:eastAsia="Calibri" w:hAnsi="Times New Roman" w:cs="Times New Roman"/>
          <w:sz w:val="24"/>
          <w:szCs w:val="24"/>
        </w:rPr>
        <w:t xml:space="preserve"> </w:t>
      </w:r>
      <w:r w:rsidR="008F44E4" w:rsidRPr="008F44E4">
        <w:rPr>
          <w:rFonts w:ascii="Times New Roman" w:eastAsia="Calibri" w:hAnsi="Times New Roman" w:cs="Times New Roman"/>
          <w:sz w:val="24"/>
          <w:szCs w:val="24"/>
        </w:rPr>
        <w:t>Također, obrada osobnih podataka iz svih</w:t>
      </w:r>
      <w:r w:rsidR="00BC7402">
        <w:rPr>
          <w:rFonts w:ascii="Times New Roman" w:eastAsia="Calibri" w:hAnsi="Times New Roman" w:cs="Times New Roman"/>
          <w:sz w:val="24"/>
          <w:szCs w:val="24"/>
        </w:rPr>
        <w:t xml:space="preserve"> utvrđenih svrha </w:t>
      </w:r>
      <w:r w:rsidR="008F44E4" w:rsidRPr="008F44E4">
        <w:rPr>
          <w:rFonts w:ascii="Times New Roman" w:eastAsia="Calibri" w:hAnsi="Times New Roman" w:cs="Times New Roman"/>
          <w:sz w:val="24"/>
          <w:szCs w:val="24"/>
        </w:rPr>
        <w:t xml:space="preserve">nužna je radi poštivanja pravnih obveza voditelja obrade u skladu s točkom c) stavka 1. članka 6. </w:t>
      </w:r>
      <w:r w:rsidR="00BC7402" w:rsidRPr="00BC7402">
        <w:rPr>
          <w:rFonts w:ascii="Times New Roman" w:eastAsia="Calibri" w:hAnsi="Times New Roman" w:cs="Times New Roman"/>
          <w:sz w:val="24"/>
          <w:szCs w:val="24"/>
        </w:rPr>
        <w:t>Opće uredbe o zaštiti osobnih podataka</w:t>
      </w:r>
      <w:r w:rsidR="00BC7402">
        <w:rPr>
          <w:rFonts w:ascii="Times New Roman" w:eastAsia="Calibri" w:hAnsi="Times New Roman" w:cs="Times New Roman"/>
          <w:sz w:val="24"/>
          <w:szCs w:val="24"/>
        </w:rPr>
        <w:t xml:space="preserve"> te radi</w:t>
      </w:r>
      <w:r w:rsidR="008F44E4" w:rsidRPr="008F44E4">
        <w:rPr>
          <w:rFonts w:ascii="Times New Roman" w:eastAsia="Calibri" w:hAnsi="Times New Roman" w:cs="Times New Roman"/>
          <w:sz w:val="24"/>
          <w:szCs w:val="24"/>
        </w:rPr>
        <w:t xml:space="preserve"> izvršavanj</w:t>
      </w:r>
      <w:r w:rsidR="00BC7402">
        <w:rPr>
          <w:rFonts w:ascii="Times New Roman" w:eastAsia="Calibri" w:hAnsi="Times New Roman" w:cs="Times New Roman"/>
          <w:sz w:val="24"/>
          <w:szCs w:val="24"/>
        </w:rPr>
        <w:t>a</w:t>
      </w:r>
      <w:r w:rsidR="008F44E4" w:rsidRPr="008F44E4">
        <w:rPr>
          <w:rFonts w:ascii="Times New Roman" w:eastAsia="Calibri" w:hAnsi="Times New Roman" w:cs="Times New Roman"/>
          <w:sz w:val="24"/>
          <w:szCs w:val="24"/>
        </w:rPr>
        <w:t xml:space="preserve"> zadaće od javnog interesa i pri izvršavanju službene ovlasti MRRFEU kao voditelja obrade u skladu s točkom e) stavka 1. članka 6. </w:t>
      </w:r>
      <w:r w:rsidR="00BC7402" w:rsidRPr="00BC7402">
        <w:rPr>
          <w:rFonts w:ascii="Times New Roman" w:eastAsia="Calibri" w:hAnsi="Times New Roman" w:cs="Times New Roman"/>
          <w:sz w:val="24"/>
          <w:szCs w:val="24"/>
        </w:rPr>
        <w:t>Opće uredbe o zaštiti osobnih podataka</w:t>
      </w:r>
      <w:r w:rsidR="008F44E4" w:rsidRPr="008F44E4">
        <w:rPr>
          <w:rFonts w:ascii="Times New Roman" w:eastAsia="Calibri" w:hAnsi="Times New Roman" w:cs="Times New Roman"/>
          <w:sz w:val="24"/>
          <w:szCs w:val="24"/>
        </w:rPr>
        <w:t>.</w:t>
      </w:r>
    </w:p>
    <w:p w14:paraId="65AC7BDF" w14:textId="77777777" w:rsidR="00C65CEC" w:rsidRPr="00C65CEC" w:rsidRDefault="00C65CEC" w:rsidP="00C65CEC">
      <w:pPr>
        <w:jc w:val="both"/>
        <w:rPr>
          <w:rFonts w:ascii="Times New Roman" w:eastAsia="Calibri" w:hAnsi="Times New Roman" w:cs="Times New Roman"/>
          <w:sz w:val="24"/>
          <w:szCs w:val="24"/>
          <w:u w:val="single"/>
        </w:rPr>
      </w:pPr>
      <w:r w:rsidRPr="00C65CEC">
        <w:rPr>
          <w:rFonts w:ascii="Times New Roman" w:eastAsia="Calibri" w:hAnsi="Times New Roman" w:cs="Times New Roman"/>
          <w:sz w:val="24"/>
          <w:szCs w:val="24"/>
          <w:u w:val="single"/>
        </w:rPr>
        <w:t>Dodatne napomene:</w:t>
      </w:r>
    </w:p>
    <w:p w14:paraId="25191798" w14:textId="7D7F8E0B"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u w:val="single"/>
        </w:rPr>
        <w:t>Identitet i kontaktni podaci voditelja obrade</w:t>
      </w:r>
      <w:r w:rsidRPr="00C65CEC">
        <w:rPr>
          <w:rFonts w:ascii="Times New Roman" w:eastAsia="Calibri" w:hAnsi="Times New Roman" w:cs="Times New Roman"/>
          <w:sz w:val="24"/>
          <w:szCs w:val="24"/>
        </w:rPr>
        <w:t>: Ministarstvo regionalnoga razvoja i fondova Europske unije, Miramarska cesta 22, 10</w:t>
      </w:r>
      <w:r w:rsidR="00BC7402">
        <w:rPr>
          <w:rFonts w:ascii="Times New Roman" w:eastAsia="Calibri" w:hAnsi="Times New Roman" w:cs="Times New Roman"/>
          <w:sz w:val="24"/>
          <w:szCs w:val="24"/>
        </w:rPr>
        <w:t xml:space="preserve"> </w:t>
      </w:r>
      <w:r w:rsidRPr="00C65CEC">
        <w:rPr>
          <w:rFonts w:ascii="Times New Roman" w:eastAsia="Calibri" w:hAnsi="Times New Roman" w:cs="Times New Roman"/>
          <w:sz w:val="24"/>
          <w:szCs w:val="24"/>
        </w:rPr>
        <w:t xml:space="preserve">000, Zagreb, </w:t>
      </w:r>
      <w:r w:rsidR="00BC7402" w:rsidRPr="00BC7402">
        <w:rPr>
          <w:rFonts w:ascii="Times New Roman" w:eastAsia="Calibri" w:hAnsi="Times New Roman" w:cs="Times New Roman"/>
          <w:sz w:val="24"/>
          <w:szCs w:val="24"/>
        </w:rPr>
        <w:t>OIB: 69608914212, kontakt tel</w:t>
      </w:r>
      <w:r w:rsidR="00BC7402">
        <w:rPr>
          <w:rFonts w:ascii="Times New Roman" w:eastAsia="Calibri" w:hAnsi="Times New Roman" w:cs="Times New Roman"/>
          <w:sz w:val="24"/>
          <w:szCs w:val="24"/>
        </w:rPr>
        <w:t>efon</w:t>
      </w:r>
      <w:r w:rsidR="00BC7402" w:rsidRPr="00BC7402">
        <w:rPr>
          <w:rFonts w:ascii="Times New Roman" w:eastAsia="Calibri" w:hAnsi="Times New Roman" w:cs="Times New Roman"/>
          <w:sz w:val="24"/>
          <w:szCs w:val="24"/>
        </w:rPr>
        <w:t>: 01 6400 600</w:t>
      </w:r>
      <w:r w:rsidR="00BC7402">
        <w:rPr>
          <w:rFonts w:ascii="Times New Roman" w:eastAsia="Calibri" w:hAnsi="Times New Roman" w:cs="Times New Roman"/>
          <w:sz w:val="24"/>
          <w:szCs w:val="24"/>
        </w:rPr>
        <w:t>,</w:t>
      </w:r>
      <w:r w:rsidRPr="00C65CEC">
        <w:rPr>
          <w:rFonts w:ascii="Times New Roman" w:eastAsia="Calibri" w:hAnsi="Times New Roman" w:cs="Times New Roman"/>
          <w:sz w:val="24"/>
          <w:szCs w:val="24"/>
        </w:rPr>
        <w:t xml:space="preserve"> fondovi@mrrfeu.hr</w:t>
      </w:r>
      <w:r w:rsidR="00BC7402">
        <w:rPr>
          <w:rFonts w:ascii="Times New Roman" w:eastAsia="Calibri" w:hAnsi="Times New Roman" w:cs="Times New Roman"/>
          <w:sz w:val="24"/>
          <w:szCs w:val="24"/>
        </w:rPr>
        <w:t>.</w:t>
      </w:r>
    </w:p>
    <w:p w14:paraId="4EAAE62E" w14:textId="21793AA1"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u w:val="single"/>
        </w:rPr>
        <w:t>Kontakt podaci službenika za zaštitu podataka</w:t>
      </w:r>
      <w:r w:rsidRPr="00C65CEC">
        <w:rPr>
          <w:rFonts w:ascii="Times New Roman" w:eastAsia="Calibri" w:hAnsi="Times New Roman" w:cs="Times New Roman"/>
          <w:sz w:val="24"/>
          <w:szCs w:val="24"/>
        </w:rPr>
        <w:t xml:space="preserve">: </w:t>
      </w:r>
      <w:hyperlink r:id="rId18" w:history="1">
        <w:r w:rsidRPr="00C65CEC">
          <w:rPr>
            <w:rFonts w:ascii="Times New Roman" w:eastAsia="Calibri" w:hAnsi="Times New Roman" w:cs="Times New Roman"/>
            <w:color w:val="0563C1" w:themeColor="hyperlink"/>
            <w:sz w:val="24"/>
            <w:szCs w:val="24"/>
            <w:u w:val="single"/>
          </w:rPr>
          <w:t>ouzp@mrrfeu.hr</w:t>
        </w:r>
      </w:hyperlink>
      <w:r w:rsidRPr="00C65CEC">
        <w:rPr>
          <w:rFonts w:ascii="Times New Roman" w:eastAsia="Calibri" w:hAnsi="Times New Roman" w:cs="Times New Roman"/>
          <w:sz w:val="24"/>
          <w:szCs w:val="24"/>
        </w:rPr>
        <w:t>.</w:t>
      </w:r>
    </w:p>
    <w:p w14:paraId="0D4D42E3" w14:textId="77777777" w:rsidR="00C65CEC" w:rsidRPr="00C65CEC" w:rsidRDefault="00C65CEC" w:rsidP="00C65CEC">
      <w:pPr>
        <w:jc w:val="both"/>
        <w:rPr>
          <w:rFonts w:ascii="Times New Roman" w:eastAsia="Calibri" w:hAnsi="Times New Roman" w:cs="Times New Roman"/>
          <w:sz w:val="24"/>
          <w:szCs w:val="24"/>
        </w:rPr>
      </w:pPr>
      <w:r w:rsidRPr="00C65CEC">
        <w:rPr>
          <w:rFonts w:ascii="Times New Roman" w:eastAsia="Calibri" w:hAnsi="Times New Roman" w:cs="Times New Roman"/>
          <w:sz w:val="24"/>
          <w:szCs w:val="24"/>
        </w:rPr>
        <w:lastRenderedPageBreak/>
        <w:t>Zahtjev za utvrđenje povrede prava se podnosi nadzornom tijelu (Agencija za zaštitu osobnih podataka).</w:t>
      </w:r>
    </w:p>
    <w:p w14:paraId="0D80B927" w14:textId="77777777" w:rsidR="00C65CEC" w:rsidRPr="002B12ED" w:rsidRDefault="00C65CEC" w:rsidP="00C65CEC">
      <w:pPr>
        <w:jc w:val="both"/>
        <w:rPr>
          <w:rFonts w:ascii="Times New Roman" w:eastAsia="Times New Roman" w:hAnsi="Times New Roman" w:cs="Times New Roman"/>
          <w:b/>
          <w:bCs/>
        </w:rPr>
      </w:pPr>
    </w:p>
    <w:p w14:paraId="4BB08D25" w14:textId="658B1487" w:rsidR="00C91E49" w:rsidRPr="006F3544" w:rsidRDefault="00F67772" w:rsidP="002B12ED">
      <w:pPr>
        <w:pStyle w:val="Heading1"/>
        <w:numPr>
          <w:ilvl w:val="0"/>
          <w:numId w:val="0"/>
        </w:numPr>
      </w:pPr>
      <w:bookmarkStart w:id="278" w:name="_OBRASCI_I_PRILOZI"/>
      <w:bookmarkStart w:id="279" w:name="_Toc452468722"/>
      <w:bookmarkStart w:id="280" w:name="_Toc2260453"/>
      <w:bookmarkEnd w:id="278"/>
      <w:r>
        <w:t xml:space="preserve">7. </w:t>
      </w:r>
      <w:r w:rsidR="00EC674B" w:rsidRPr="006F3544">
        <w:t xml:space="preserve">OBRASCI I </w:t>
      </w:r>
      <w:r w:rsidR="00D65831" w:rsidRPr="006F3544">
        <w:t>PRILOZI</w:t>
      </w:r>
      <w:bookmarkEnd w:id="279"/>
      <w:bookmarkEnd w:id="280"/>
    </w:p>
    <w:p w14:paraId="4F238FBE" w14:textId="77777777" w:rsidR="00C1186D" w:rsidRPr="006F3544" w:rsidRDefault="00C1186D" w:rsidP="00C1186D">
      <w:pPr>
        <w:rPr>
          <w:rFonts w:ascii="Times New Roman" w:hAnsi="Times New Roman" w:cs="Times New Roman"/>
        </w:rPr>
      </w:pPr>
    </w:p>
    <w:p w14:paraId="224E5AEB" w14:textId="77777777" w:rsidR="00C91E49" w:rsidRPr="006F3544" w:rsidRDefault="004C2F08" w:rsidP="00CD7EEF">
      <w:pPr>
        <w:pStyle w:val="NoSpacing"/>
        <w:jc w:val="both"/>
        <w:rPr>
          <w:rFonts w:ascii="Times New Roman" w:hAnsi="Times New Roman" w:cs="Times New Roman"/>
          <w:sz w:val="24"/>
          <w:szCs w:val="24"/>
        </w:rPr>
      </w:pPr>
      <w:r w:rsidRPr="006F3544">
        <w:rPr>
          <w:rFonts w:ascii="Times New Roman" w:hAnsi="Times New Roman" w:cs="Times New Roman"/>
          <w:sz w:val="24"/>
          <w:szCs w:val="24"/>
        </w:rPr>
        <w:t>Obrasci koji su sastavni dio Poziva:</w:t>
      </w:r>
      <w:r w:rsidR="00604767" w:rsidRPr="006F3544">
        <w:rPr>
          <w:rFonts w:ascii="Times New Roman" w:hAnsi="Times New Roman" w:cs="Times New Roman"/>
          <w:sz w:val="24"/>
          <w:szCs w:val="24"/>
        </w:rPr>
        <w:t xml:space="preserve"> </w:t>
      </w:r>
      <w:r w:rsidR="00604767" w:rsidRPr="006F3544">
        <w:rPr>
          <w:rFonts w:ascii="Times New Roman" w:hAnsi="Times New Roman" w:cs="Times New Roman"/>
          <w:sz w:val="24"/>
          <w:szCs w:val="24"/>
          <w:highlight w:val="yellow"/>
        </w:rPr>
        <w:t>UPUTA: unijeti sve obrasci u skladu s predmetnim Pozivom</w:t>
      </w:r>
    </w:p>
    <w:p w14:paraId="3302BC9E" w14:textId="7A73E9A3" w:rsidR="00604767" w:rsidRPr="006F3544" w:rsidRDefault="00604767" w:rsidP="004A47B1">
      <w:pPr>
        <w:pStyle w:val="NoSpacing"/>
        <w:rPr>
          <w:rFonts w:ascii="Times New Roman" w:hAnsi="Times New Roman" w:cs="Times New Roman"/>
          <w:sz w:val="24"/>
          <w:szCs w:val="24"/>
        </w:rPr>
      </w:pPr>
      <w:r w:rsidRPr="006F3544">
        <w:rPr>
          <w:rFonts w:ascii="Times New Roman" w:hAnsi="Times New Roman" w:cs="Times New Roman"/>
          <w:sz w:val="24"/>
          <w:szCs w:val="24"/>
        </w:rPr>
        <w:t>Obrazac 1. Prijavni obrazac - elektron</w:t>
      </w:r>
      <w:r w:rsidR="008F44E4">
        <w:rPr>
          <w:rFonts w:ascii="Times New Roman" w:hAnsi="Times New Roman" w:cs="Times New Roman"/>
          <w:sz w:val="24"/>
          <w:szCs w:val="24"/>
        </w:rPr>
        <w:t>ička</w:t>
      </w:r>
      <w:r w:rsidRPr="006F3544">
        <w:rPr>
          <w:rFonts w:ascii="Times New Roman" w:hAnsi="Times New Roman" w:cs="Times New Roman"/>
          <w:sz w:val="24"/>
          <w:szCs w:val="24"/>
        </w:rPr>
        <w:t xml:space="preserve"> verzija </w:t>
      </w:r>
      <w:r w:rsidR="008D46E4" w:rsidRPr="006F3544">
        <w:rPr>
          <w:rFonts w:ascii="Times New Roman" w:hAnsi="Times New Roman" w:cs="Times New Roman"/>
          <w:sz w:val="24"/>
          <w:szCs w:val="24"/>
        </w:rPr>
        <w:t>dostupna u sustavu eFondovi (</w:t>
      </w:r>
      <w:hyperlink r:id="rId19" w:history="1">
        <w:r w:rsidR="00B62A34" w:rsidRPr="006F3544">
          <w:rPr>
            <w:rStyle w:val="Hyperlink"/>
            <w:rFonts w:ascii="Times New Roman" w:hAnsi="Times New Roman" w:cs="Times New Roman"/>
            <w:sz w:val="24"/>
            <w:szCs w:val="24"/>
          </w:rPr>
          <w:t>http://efondovi.mrrfeu.hr</w:t>
        </w:r>
      </w:hyperlink>
      <w:r w:rsidR="00B62A34" w:rsidRPr="006F3544">
        <w:rPr>
          <w:rFonts w:ascii="Times New Roman" w:hAnsi="Times New Roman" w:cs="Times New Roman"/>
          <w:sz w:val="24"/>
          <w:szCs w:val="24"/>
        </w:rPr>
        <w:t xml:space="preserve">); </w:t>
      </w:r>
    </w:p>
    <w:p w14:paraId="0B0ACBAC" w14:textId="77777777" w:rsidR="00604767" w:rsidRPr="006F3544" w:rsidRDefault="00604767" w:rsidP="004A47B1">
      <w:pPr>
        <w:pStyle w:val="NoSpacing"/>
        <w:rPr>
          <w:rFonts w:ascii="Times New Roman" w:hAnsi="Times New Roman" w:cs="Times New Roman"/>
          <w:sz w:val="24"/>
          <w:szCs w:val="24"/>
        </w:rPr>
      </w:pPr>
      <w:r w:rsidRPr="006F3544">
        <w:rPr>
          <w:rFonts w:ascii="Times New Roman" w:hAnsi="Times New Roman" w:cs="Times New Roman"/>
          <w:sz w:val="24"/>
          <w:szCs w:val="24"/>
          <w:highlight w:val="yellow"/>
        </w:rPr>
        <w:t>&lt;…&gt;</w:t>
      </w:r>
    </w:p>
    <w:p w14:paraId="383449E5" w14:textId="77777777" w:rsidR="00604767" w:rsidRPr="006F3544" w:rsidRDefault="00604767" w:rsidP="004A47B1">
      <w:pPr>
        <w:pStyle w:val="NoSpacing"/>
        <w:rPr>
          <w:rFonts w:ascii="Times New Roman" w:hAnsi="Times New Roman" w:cs="Times New Roman"/>
          <w:sz w:val="24"/>
          <w:szCs w:val="24"/>
        </w:rPr>
      </w:pPr>
      <w:r w:rsidRPr="006F3544">
        <w:rPr>
          <w:rFonts w:ascii="Times New Roman" w:hAnsi="Times New Roman" w:cs="Times New Roman"/>
          <w:sz w:val="24"/>
          <w:szCs w:val="24"/>
          <w:highlight w:val="yellow"/>
        </w:rPr>
        <w:t>&lt;…&gt;</w:t>
      </w:r>
    </w:p>
    <w:p w14:paraId="4903A9D0" w14:textId="77777777" w:rsidR="004C2F08" w:rsidRPr="006F3544" w:rsidRDefault="004C2F08" w:rsidP="004A47B1">
      <w:pPr>
        <w:pStyle w:val="NoSpacing"/>
        <w:rPr>
          <w:rFonts w:ascii="Times New Roman" w:hAnsi="Times New Roman" w:cs="Times New Roman"/>
          <w:sz w:val="24"/>
          <w:szCs w:val="24"/>
        </w:rPr>
      </w:pPr>
      <w:r w:rsidRPr="006F3544">
        <w:rPr>
          <w:rFonts w:ascii="Times New Roman" w:hAnsi="Times New Roman" w:cs="Times New Roman"/>
          <w:sz w:val="24"/>
          <w:szCs w:val="24"/>
        </w:rPr>
        <w:t>Prilozi koji sastavni dio Poziva:</w:t>
      </w:r>
      <w:r w:rsidR="00604767" w:rsidRPr="006F3544">
        <w:rPr>
          <w:rFonts w:ascii="Times New Roman" w:hAnsi="Times New Roman" w:cs="Times New Roman"/>
          <w:sz w:val="24"/>
          <w:szCs w:val="24"/>
        </w:rPr>
        <w:t xml:space="preserve"> </w:t>
      </w:r>
      <w:r w:rsidR="00604767" w:rsidRPr="006F3544">
        <w:rPr>
          <w:rFonts w:ascii="Times New Roman" w:hAnsi="Times New Roman" w:cs="Times New Roman"/>
          <w:sz w:val="24"/>
          <w:szCs w:val="24"/>
          <w:highlight w:val="yellow"/>
        </w:rPr>
        <w:t>UPUTA: unijeti sve priloge u skladu s predmetnim Pozivom</w:t>
      </w:r>
      <w:r w:rsidR="00604767" w:rsidRPr="006F3544">
        <w:rPr>
          <w:rFonts w:ascii="Times New Roman" w:hAnsi="Times New Roman" w:cs="Times New Roman"/>
          <w:sz w:val="24"/>
          <w:szCs w:val="24"/>
        </w:rPr>
        <w:t xml:space="preserve"> </w:t>
      </w:r>
    </w:p>
    <w:p w14:paraId="2C965F50" w14:textId="77777777" w:rsidR="00604767" w:rsidRPr="006F3544" w:rsidRDefault="00604767" w:rsidP="004A47B1">
      <w:pPr>
        <w:pStyle w:val="NoSpacing"/>
        <w:rPr>
          <w:rFonts w:ascii="Times New Roman" w:hAnsi="Times New Roman" w:cs="Times New Roman"/>
          <w:sz w:val="24"/>
          <w:szCs w:val="24"/>
        </w:rPr>
      </w:pPr>
      <w:r w:rsidRPr="006F3544">
        <w:rPr>
          <w:rFonts w:ascii="Times New Roman" w:hAnsi="Times New Roman" w:cs="Times New Roman"/>
          <w:sz w:val="24"/>
          <w:szCs w:val="24"/>
        </w:rPr>
        <w:t>Prilog 1</w:t>
      </w:r>
      <w:r w:rsidR="005D43CF" w:rsidRPr="006F3544">
        <w:rPr>
          <w:rFonts w:ascii="Times New Roman" w:hAnsi="Times New Roman" w:cs="Times New Roman"/>
          <w:sz w:val="24"/>
          <w:szCs w:val="24"/>
        </w:rPr>
        <w:t>.</w:t>
      </w:r>
      <w:r w:rsidRPr="006F3544">
        <w:rPr>
          <w:rFonts w:ascii="Times New Roman" w:hAnsi="Times New Roman" w:cs="Times New Roman"/>
          <w:sz w:val="24"/>
          <w:szCs w:val="24"/>
        </w:rPr>
        <w:t xml:space="preserve"> Opći uvjeti Nacrt ugovora;</w:t>
      </w:r>
    </w:p>
    <w:p w14:paraId="1FD3563B" w14:textId="77777777" w:rsidR="004A3C8C" w:rsidRPr="006F3544" w:rsidRDefault="004A3C8C" w:rsidP="004A47B1">
      <w:pPr>
        <w:pStyle w:val="NoSpacing"/>
        <w:rPr>
          <w:rFonts w:ascii="Times New Roman" w:hAnsi="Times New Roman" w:cs="Times New Roman"/>
          <w:sz w:val="24"/>
          <w:szCs w:val="24"/>
        </w:rPr>
      </w:pPr>
      <w:r w:rsidRPr="006F3544">
        <w:rPr>
          <w:rFonts w:ascii="Times New Roman" w:hAnsi="Times New Roman" w:cs="Times New Roman"/>
          <w:sz w:val="24"/>
          <w:szCs w:val="24"/>
          <w:highlight w:val="yellow"/>
        </w:rPr>
        <w:t>&lt;…&gt;</w:t>
      </w:r>
    </w:p>
    <w:p w14:paraId="099FEAEE" w14:textId="77777777" w:rsidR="004A3C8C" w:rsidRPr="006F3544" w:rsidRDefault="004A3C8C" w:rsidP="004A47B1">
      <w:pPr>
        <w:pStyle w:val="NoSpacing"/>
        <w:rPr>
          <w:rFonts w:ascii="Times New Roman" w:hAnsi="Times New Roman" w:cs="Times New Roman"/>
          <w:sz w:val="24"/>
          <w:szCs w:val="24"/>
        </w:rPr>
      </w:pPr>
      <w:r w:rsidRPr="006F3544">
        <w:rPr>
          <w:rFonts w:ascii="Times New Roman" w:hAnsi="Times New Roman" w:cs="Times New Roman"/>
          <w:sz w:val="24"/>
          <w:szCs w:val="24"/>
          <w:highlight w:val="yellow"/>
        </w:rPr>
        <w:t>&lt;…&gt;</w:t>
      </w:r>
    </w:p>
    <w:p w14:paraId="5704699A" w14:textId="77777777" w:rsidR="003B5924" w:rsidRPr="006F3544" w:rsidRDefault="003B5924" w:rsidP="004A47B1">
      <w:pPr>
        <w:pStyle w:val="NoSpacing"/>
        <w:rPr>
          <w:rFonts w:ascii="Times New Roman" w:hAnsi="Times New Roman" w:cs="Times New Roman"/>
          <w:sz w:val="24"/>
          <w:szCs w:val="24"/>
        </w:rPr>
      </w:pPr>
    </w:p>
    <w:p w14:paraId="5F541B2D" w14:textId="77777777" w:rsidR="003B5924" w:rsidRPr="006F3544" w:rsidRDefault="003B5924" w:rsidP="004A47B1">
      <w:pPr>
        <w:pStyle w:val="NoSpacing"/>
        <w:rPr>
          <w:rFonts w:ascii="Times New Roman" w:hAnsi="Times New Roman" w:cs="Times New Roman"/>
          <w:sz w:val="24"/>
          <w:szCs w:val="24"/>
        </w:rPr>
      </w:pPr>
    </w:p>
    <w:p w14:paraId="38A36C35" w14:textId="6D9653C1" w:rsidR="006D336D" w:rsidRPr="006F3544" w:rsidRDefault="00AA0300" w:rsidP="002B12ED">
      <w:pPr>
        <w:pStyle w:val="Heading1"/>
        <w:numPr>
          <w:ilvl w:val="0"/>
          <w:numId w:val="0"/>
        </w:numPr>
        <w:ind w:left="360"/>
      </w:pPr>
      <w:bookmarkStart w:id="281" w:name="_POJMOVNIK"/>
      <w:bookmarkStart w:id="282" w:name="_Toc452468723"/>
      <w:bookmarkStart w:id="283" w:name="_Toc2260454"/>
      <w:bookmarkEnd w:id="281"/>
      <w:r>
        <w:t xml:space="preserve">8. </w:t>
      </w:r>
      <w:r w:rsidR="006D336D" w:rsidRPr="006F3544">
        <w:t>POJMOVNIK</w:t>
      </w:r>
      <w:bookmarkEnd w:id="282"/>
      <w:r w:rsidR="00BD32C5" w:rsidRPr="006F3544">
        <w:t xml:space="preserve"> (navedeni su primjeri</w:t>
      </w:r>
      <w:r w:rsidR="009F230E" w:rsidRPr="006F3544">
        <w:t xml:space="preserve"> -</w:t>
      </w:r>
      <w:r w:rsidR="009F230E" w:rsidRPr="006F3544">
        <w:rPr>
          <w:highlight w:val="yellow"/>
        </w:rPr>
        <w:t>UPUTA: proširiti prema potrebama poziva)</w:t>
      </w:r>
      <w:bookmarkEnd w:id="283"/>
      <w:r w:rsidR="009F230E" w:rsidRPr="006F3544">
        <w:t xml:space="preserve"> </w:t>
      </w:r>
    </w:p>
    <w:p w14:paraId="707B0571" w14:textId="77777777" w:rsidR="00226BCE" w:rsidRPr="006F3544" w:rsidRDefault="00226BCE" w:rsidP="00226BCE">
      <w:pPr>
        <w:tabs>
          <w:tab w:val="left" w:pos="567"/>
        </w:tabs>
        <w:kinsoku w:val="0"/>
        <w:overflowPunct w:val="0"/>
        <w:spacing w:after="0"/>
        <w:contextualSpacing/>
        <w:outlineLvl w:val="0"/>
        <w:rPr>
          <w:rFonts w:ascii="Times New Roman" w:eastAsiaTheme="majorEastAsia" w:hAnsi="Times New Roman" w:cs="Times New Roman"/>
          <w:b/>
          <w:bCs/>
          <w:sz w:val="24"/>
        </w:rPr>
      </w:pPr>
    </w:p>
    <w:tbl>
      <w:tblPr>
        <w:tblpPr w:leftFromText="180" w:rightFromText="180" w:vertAnchor="text" w:tblpY="1"/>
        <w:tblOverlap w:val="never"/>
        <w:tblW w:w="9776" w:type="dxa"/>
        <w:tblLayout w:type="fixed"/>
        <w:tblCellMar>
          <w:left w:w="0" w:type="dxa"/>
          <w:right w:w="0" w:type="dxa"/>
        </w:tblCellMar>
        <w:tblLook w:val="0000" w:firstRow="0" w:lastRow="0" w:firstColumn="0" w:lastColumn="0" w:noHBand="0" w:noVBand="0"/>
      </w:tblPr>
      <w:tblGrid>
        <w:gridCol w:w="2132"/>
        <w:gridCol w:w="7644"/>
      </w:tblGrid>
      <w:tr w:rsidR="00226BCE" w:rsidRPr="006F3544" w14:paraId="56583A9B" w14:textId="77777777" w:rsidTr="00CD7EEF">
        <w:trPr>
          <w:trHeight w:hRule="exact" w:val="566"/>
        </w:trPr>
        <w:tc>
          <w:tcPr>
            <w:tcW w:w="2132" w:type="dxa"/>
            <w:tcBorders>
              <w:top w:val="single" w:sz="4" w:space="0" w:color="000000"/>
              <w:left w:val="single" w:sz="4" w:space="0" w:color="000000"/>
              <w:bottom w:val="single" w:sz="4" w:space="0" w:color="000000"/>
              <w:right w:val="single" w:sz="4" w:space="0" w:color="000000"/>
            </w:tcBorders>
            <w:vAlign w:val="center"/>
          </w:tcPr>
          <w:p w14:paraId="3A8CB83D"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ESI fondovi</w:t>
            </w:r>
          </w:p>
        </w:tc>
        <w:tc>
          <w:tcPr>
            <w:tcW w:w="7644" w:type="dxa"/>
            <w:tcBorders>
              <w:top w:val="single" w:sz="4" w:space="0" w:color="000000"/>
              <w:left w:val="single" w:sz="4" w:space="0" w:color="000000"/>
              <w:bottom w:val="single" w:sz="4" w:space="0" w:color="000000"/>
              <w:right w:val="single" w:sz="4" w:space="0" w:color="000000"/>
            </w:tcBorders>
            <w:vAlign w:val="center"/>
          </w:tcPr>
          <w:p w14:paraId="4384BD20" w14:textId="77777777" w:rsidR="00226BCE" w:rsidRPr="006F3544" w:rsidRDefault="00226BCE" w:rsidP="00CD7EEF">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Europski strukturni i investicijski fondovi - ESF, EFRR, KF, EFPR i EPFRR, sukladno recitalu 2. Uredbe</w:t>
            </w:r>
            <w:r w:rsidR="00281517" w:rsidRPr="006F3544">
              <w:rPr>
                <w:rFonts w:ascii="Times New Roman" w:hAnsi="Times New Roman" w:cs="Times New Roman"/>
                <w:sz w:val="20"/>
                <w:szCs w:val="20"/>
              </w:rPr>
              <w:t xml:space="preserve"> (EU) br. </w:t>
            </w:r>
            <w:r w:rsidRPr="006F3544">
              <w:rPr>
                <w:rFonts w:ascii="Times New Roman" w:hAnsi="Times New Roman" w:cs="Times New Roman"/>
                <w:sz w:val="20"/>
                <w:szCs w:val="20"/>
              </w:rPr>
              <w:t xml:space="preserve">1303/2013. </w:t>
            </w:r>
          </w:p>
        </w:tc>
      </w:tr>
      <w:tr w:rsidR="00226BCE" w:rsidRPr="006F3544" w14:paraId="5949B631" w14:textId="77777777" w:rsidTr="00CD7EEF">
        <w:trPr>
          <w:trHeight w:hRule="exact" w:val="415"/>
        </w:trPr>
        <w:tc>
          <w:tcPr>
            <w:tcW w:w="2132" w:type="dxa"/>
            <w:tcBorders>
              <w:top w:val="single" w:sz="4" w:space="0" w:color="000000"/>
              <w:left w:val="single" w:sz="4" w:space="0" w:color="000000"/>
              <w:bottom w:val="single" w:sz="4" w:space="0" w:color="000000"/>
              <w:right w:val="single" w:sz="4" w:space="0" w:color="000000"/>
            </w:tcBorders>
            <w:vAlign w:val="center"/>
          </w:tcPr>
          <w:p w14:paraId="11CD3F2D"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Fondovi</w:t>
            </w:r>
          </w:p>
        </w:tc>
        <w:tc>
          <w:tcPr>
            <w:tcW w:w="7644" w:type="dxa"/>
            <w:tcBorders>
              <w:top w:val="single" w:sz="4" w:space="0" w:color="000000"/>
              <w:left w:val="single" w:sz="4" w:space="0" w:color="000000"/>
              <w:bottom w:val="single" w:sz="4" w:space="0" w:color="000000"/>
              <w:right w:val="single" w:sz="4" w:space="0" w:color="000000"/>
            </w:tcBorders>
            <w:vAlign w:val="center"/>
          </w:tcPr>
          <w:p w14:paraId="09FD6649" w14:textId="77777777" w:rsidR="00226BCE" w:rsidRPr="006F3544" w:rsidRDefault="00226BCE" w:rsidP="00CD7EEF">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Fondovi - ESF, EFRR i KF, sukladno recitalu 9. Uredbe</w:t>
            </w:r>
            <w:r w:rsidR="00281517" w:rsidRPr="006F3544">
              <w:rPr>
                <w:rFonts w:ascii="Times New Roman" w:hAnsi="Times New Roman" w:cs="Times New Roman"/>
                <w:sz w:val="20"/>
                <w:szCs w:val="20"/>
              </w:rPr>
              <w:t xml:space="preserve"> (EU) br. </w:t>
            </w:r>
            <w:r w:rsidRPr="006F3544">
              <w:rPr>
                <w:rFonts w:ascii="Times New Roman" w:hAnsi="Times New Roman" w:cs="Times New Roman"/>
                <w:sz w:val="20"/>
                <w:szCs w:val="20"/>
              </w:rPr>
              <w:t xml:space="preserve"> 1303/2013.</w:t>
            </w:r>
          </w:p>
        </w:tc>
      </w:tr>
      <w:tr w:rsidR="003D7857" w:rsidRPr="006F3544" w14:paraId="098B7904" w14:textId="77777777" w:rsidTr="00CD7EEF">
        <w:trPr>
          <w:trHeight w:hRule="exact" w:val="415"/>
        </w:trPr>
        <w:tc>
          <w:tcPr>
            <w:tcW w:w="2132" w:type="dxa"/>
            <w:tcBorders>
              <w:top w:val="single" w:sz="4" w:space="0" w:color="000000"/>
              <w:left w:val="single" w:sz="4" w:space="0" w:color="000000"/>
              <w:bottom w:val="single" w:sz="4" w:space="0" w:color="000000"/>
              <w:right w:val="single" w:sz="4" w:space="0" w:color="000000"/>
            </w:tcBorders>
            <w:vAlign w:val="center"/>
          </w:tcPr>
          <w:p w14:paraId="7BDF4E10" w14:textId="77777777" w:rsidR="003D7857" w:rsidRPr="006F3544" w:rsidRDefault="003D7857"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eFondovi</w:t>
            </w:r>
          </w:p>
        </w:tc>
        <w:tc>
          <w:tcPr>
            <w:tcW w:w="7644" w:type="dxa"/>
            <w:tcBorders>
              <w:top w:val="single" w:sz="4" w:space="0" w:color="000000"/>
              <w:left w:val="single" w:sz="4" w:space="0" w:color="000000"/>
              <w:bottom w:val="single" w:sz="4" w:space="0" w:color="000000"/>
              <w:right w:val="single" w:sz="4" w:space="0" w:color="000000"/>
            </w:tcBorders>
            <w:vAlign w:val="center"/>
          </w:tcPr>
          <w:p w14:paraId="40C2BAF7" w14:textId="3FE332BA" w:rsidR="003D7857" w:rsidRPr="006F3544" w:rsidRDefault="003D7857" w:rsidP="00CD7EEF">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Integrirani sustav upravljanja i kontrole ESI fondova</w:t>
            </w:r>
          </w:p>
        </w:tc>
      </w:tr>
      <w:tr w:rsidR="00226BCE" w:rsidRPr="006F3544" w14:paraId="61F5F300" w14:textId="77777777" w:rsidTr="00D1537A">
        <w:trPr>
          <w:trHeight w:hRule="exact" w:val="1008"/>
        </w:trPr>
        <w:tc>
          <w:tcPr>
            <w:tcW w:w="2132" w:type="dxa"/>
            <w:tcBorders>
              <w:top w:val="single" w:sz="4" w:space="0" w:color="000000"/>
              <w:left w:val="single" w:sz="4" w:space="0" w:color="000000"/>
              <w:bottom w:val="single" w:sz="4" w:space="0" w:color="000000"/>
              <w:right w:val="single" w:sz="4" w:space="0" w:color="000000"/>
            </w:tcBorders>
            <w:vAlign w:val="center"/>
          </w:tcPr>
          <w:p w14:paraId="46AE356A"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Glavni projekt</w:t>
            </w:r>
          </w:p>
        </w:tc>
        <w:tc>
          <w:tcPr>
            <w:tcW w:w="7644" w:type="dxa"/>
            <w:tcBorders>
              <w:top w:val="single" w:sz="4" w:space="0" w:color="000000"/>
              <w:left w:val="single" w:sz="4" w:space="0" w:color="000000"/>
              <w:bottom w:val="single" w:sz="4" w:space="0" w:color="000000"/>
              <w:right w:val="single" w:sz="4" w:space="0" w:color="000000"/>
            </w:tcBorders>
            <w:vAlign w:val="center"/>
          </w:tcPr>
          <w:p w14:paraId="24440EBB" w14:textId="77777777" w:rsidR="00226BCE" w:rsidRPr="006F3544" w:rsidRDefault="00226BCE" w:rsidP="00CD7EEF">
            <w:pPr>
              <w:pStyle w:val="t-10-9-kurz-s"/>
              <w:spacing w:before="0" w:beforeAutospacing="0" w:after="0" w:afterAutospacing="0"/>
              <w:ind w:left="270"/>
              <w:jc w:val="both"/>
              <w:rPr>
                <w:sz w:val="20"/>
                <w:szCs w:val="20"/>
                <w:shd w:val="clear" w:color="auto" w:fill="FFFFFF"/>
              </w:rPr>
            </w:pPr>
            <w:r w:rsidRPr="006F3544">
              <w:rPr>
                <w:sz w:val="20"/>
                <w:szCs w:val="20"/>
                <w:shd w:val="clear" w:color="auto" w:fill="FFFFFF"/>
              </w:rPr>
              <w:t>Skup međusobno usklađenih projekata kojima se daje tehničko rješenje građevine i dokazuje ispunjavanje temeljnih zahtjeva za građevinu te drugih propisanih i određenih zahtjeva i uvjeta, izrađen prema Zakonu o gradnji (NN 153/13</w:t>
            </w:r>
            <w:r w:rsidR="000A0769" w:rsidRPr="006F3544">
              <w:rPr>
                <w:sz w:val="20"/>
                <w:szCs w:val="20"/>
                <w:shd w:val="clear" w:color="auto" w:fill="FFFFFF"/>
              </w:rPr>
              <w:t>, 20/17</w:t>
            </w:r>
            <w:r w:rsidRPr="006F3544">
              <w:rPr>
                <w:sz w:val="20"/>
                <w:szCs w:val="20"/>
                <w:shd w:val="clear" w:color="auto" w:fill="FFFFFF"/>
              </w:rPr>
              <w:t xml:space="preserve">) i </w:t>
            </w:r>
            <w:r w:rsidRPr="006F3544">
              <w:rPr>
                <w:rStyle w:val="Strong"/>
                <w:rFonts w:eastAsiaTheme="majorEastAsia"/>
                <w:b w:val="0"/>
                <w:sz w:val="20"/>
                <w:szCs w:val="20"/>
                <w:shd w:val="clear" w:color="auto" w:fill="FFFFFF"/>
              </w:rPr>
              <w:t xml:space="preserve">Pravilniku o obveznom sadržaju i opremanju projekata građevina </w:t>
            </w:r>
            <w:r w:rsidRPr="006F3544">
              <w:rPr>
                <w:sz w:val="20"/>
                <w:szCs w:val="20"/>
                <w:shd w:val="clear" w:color="auto" w:fill="FFFFFF"/>
              </w:rPr>
              <w:t xml:space="preserve">(NN </w:t>
            </w:r>
            <w:hyperlink r:id="rId20" w:history="1">
              <w:r w:rsidRPr="006F3544">
                <w:rPr>
                  <w:rStyle w:val="Hyperlink"/>
                  <w:rFonts w:eastAsiaTheme="majorEastAsia"/>
                  <w:color w:val="auto"/>
                  <w:sz w:val="20"/>
                  <w:szCs w:val="20"/>
                  <w:u w:val="none"/>
                  <w:shd w:val="clear" w:color="auto" w:fill="FFFFFF"/>
                </w:rPr>
                <w:t>64/14</w:t>
              </w:r>
            </w:hyperlink>
            <w:r w:rsidRPr="006F3544">
              <w:rPr>
                <w:sz w:val="20"/>
                <w:szCs w:val="20"/>
                <w:shd w:val="clear" w:color="auto" w:fill="FFFFFF"/>
              </w:rPr>
              <w:t xml:space="preserve">, </w:t>
            </w:r>
            <w:hyperlink r:id="rId21" w:history="1">
              <w:r w:rsidRPr="006F3544">
                <w:rPr>
                  <w:rStyle w:val="Hyperlink"/>
                  <w:rFonts w:eastAsiaTheme="majorEastAsia"/>
                  <w:color w:val="auto"/>
                  <w:sz w:val="20"/>
                  <w:szCs w:val="20"/>
                  <w:u w:val="none"/>
                  <w:shd w:val="clear" w:color="auto" w:fill="FFFFFF"/>
                </w:rPr>
                <w:t>41/15</w:t>
              </w:r>
            </w:hyperlink>
            <w:r w:rsidR="000A0769" w:rsidRPr="006F3544">
              <w:rPr>
                <w:rStyle w:val="Hyperlink"/>
                <w:rFonts w:eastAsiaTheme="majorEastAsia"/>
                <w:color w:val="auto"/>
                <w:sz w:val="20"/>
                <w:szCs w:val="20"/>
                <w:u w:val="none"/>
                <w:shd w:val="clear" w:color="auto" w:fill="FFFFFF"/>
              </w:rPr>
              <w:t>, 105/15, 61/16, 20/17</w:t>
            </w:r>
            <w:r w:rsidRPr="006F3544">
              <w:rPr>
                <w:sz w:val="20"/>
                <w:szCs w:val="20"/>
                <w:shd w:val="clear" w:color="auto" w:fill="FFFFFF"/>
              </w:rPr>
              <w:t>).</w:t>
            </w:r>
          </w:p>
        </w:tc>
      </w:tr>
      <w:tr w:rsidR="00226BCE" w:rsidRPr="006F3544" w14:paraId="482820F7" w14:textId="77777777" w:rsidTr="00D1537A">
        <w:trPr>
          <w:trHeight w:hRule="exact" w:val="697"/>
        </w:trPr>
        <w:tc>
          <w:tcPr>
            <w:tcW w:w="2132" w:type="dxa"/>
            <w:tcBorders>
              <w:top w:val="single" w:sz="4" w:space="0" w:color="000000"/>
              <w:left w:val="single" w:sz="4" w:space="0" w:color="000000"/>
              <w:bottom w:val="single" w:sz="4" w:space="0" w:color="000000"/>
              <w:right w:val="single" w:sz="4" w:space="0" w:color="000000"/>
            </w:tcBorders>
            <w:vAlign w:val="center"/>
          </w:tcPr>
          <w:p w14:paraId="33782363"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Korisnik</w:t>
            </w:r>
          </w:p>
        </w:tc>
        <w:tc>
          <w:tcPr>
            <w:tcW w:w="7644" w:type="dxa"/>
            <w:tcBorders>
              <w:top w:val="single" w:sz="4" w:space="0" w:color="000000"/>
              <w:left w:val="single" w:sz="4" w:space="0" w:color="000000"/>
              <w:bottom w:val="single" w:sz="4" w:space="0" w:color="000000"/>
              <w:right w:val="single" w:sz="4" w:space="0" w:color="000000"/>
            </w:tcBorders>
            <w:vAlign w:val="center"/>
          </w:tcPr>
          <w:p w14:paraId="22F26562" w14:textId="77777777" w:rsidR="00226BCE" w:rsidRPr="006F3544" w:rsidRDefault="00226BCE" w:rsidP="00CD7EEF">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 xml:space="preserve">Korisnik je uspješan prijavitelj s kojim se potpisuje Ugovor o dodjeli bespovratnih sredstava a. Izravno je odgovoran za početak, upravljanje, provedbu i rezultate projekta. </w:t>
            </w:r>
          </w:p>
        </w:tc>
      </w:tr>
      <w:tr w:rsidR="00226BCE" w:rsidRPr="006F3544" w14:paraId="426722DE" w14:textId="77777777" w:rsidTr="00CD7EEF">
        <w:trPr>
          <w:trHeight w:hRule="exact" w:val="562"/>
        </w:trPr>
        <w:tc>
          <w:tcPr>
            <w:tcW w:w="2132" w:type="dxa"/>
            <w:tcBorders>
              <w:top w:val="single" w:sz="4" w:space="0" w:color="000000"/>
              <w:left w:val="single" w:sz="4" w:space="0" w:color="000000"/>
              <w:bottom w:val="single" w:sz="4" w:space="0" w:color="000000"/>
              <w:right w:val="single" w:sz="4" w:space="0" w:color="000000"/>
            </w:tcBorders>
            <w:vAlign w:val="center"/>
          </w:tcPr>
          <w:p w14:paraId="46857EB1"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Kriteriji dodjele bespovratnih sredstava</w:t>
            </w:r>
          </w:p>
        </w:tc>
        <w:tc>
          <w:tcPr>
            <w:tcW w:w="7644" w:type="dxa"/>
            <w:tcBorders>
              <w:top w:val="single" w:sz="4" w:space="0" w:color="000000"/>
              <w:left w:val="single" w:sz="4" w:space="0" w:color="000000"/>
              <w:bottom w:val="single" w:sz="4" w:space="0" w:color="000000"/>
              <w:right w:val="single" w:sz="4" w:space="0" w:color="000000"/>
            </w:tcBorders>
            <w:vAlign w:val="center"/>
          </w:tcPr>
          <w:p w14:paraId="0A5A39C6" w14:textId="77777777" w:rsidR="00226BCE" w:rsidRPr="006F3544" w:rsidRDefault="00226BCE" w:rsidP="00CD7EEF">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Kriteriji dodjele bespovratnih sredstava su kriteriji koji se primjenjuju na sve projekte OP-a te uključuju Kriterije odabira i Kriterije prihvatljivosti.</w:t>
            </w:r>
          </w:p>
        </w:tc>
      </w:tr>
      <w:tr w:rsidR="00226BCE" w:rsidRPr="006F3544" w14:paraId="586258C4" w14:textId="77777777" w:rsidTr="00CD7EEF">
        <w:trPr>
          <w:trHeight w:hRule="exact" w:val="828"/>
        </w:trPr>
        <w:tc>
          <w:tcPr>
            <w:tcW w:w="2132" w:type="dxa"/>
            <w:tcBorders>
              <w:top w:val="single" w:sz="4" w:space="0" w:color="000000"/>
              <w:left w:val="single" w:sz="4" w:space="0" w:color="000000"/>
              <w:bottom w:val="single" w:sz="4" w:space="0" w:color="000000"/>
              <w:right w:val="single" w:sz="4" w:space="0" w:color="000000"/>
            </w:tcBorders>
            <w:vAlign w:val="center"/>
          </w:tcPr>
          <w:p w14:paraId="09B1727F"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 xml:space="preserve">Kriteriji odabira </w:t>
            </w:r>
          </w:p>
        </w:tc>
        <w:tc>
          <w:tcPr>
            <w:tcW w:w="7644" w:type="dxa"/>
            <w:tcBorders>
              <w:top w:val="single" w:sz="4" w:space="0" w:color="000000"/>
              <w:left w:val="single" w:sz="4" w:space="0" w:color="000000"/>
              <w:bottom w:val="single" w:sz="4" w:space="0" w:color="000000"/>
              <w:right w:val="single" w:sz="4" w:space="0" w:color="000000"/>
            </w:tcBorders>
            <w:vAlign w:val="center"/>
          </w:tcPr>
          <w:p w14:paraId="77822F6D" w14:textId="77777777" w:rsidR="00226BCE" w:rsidRPr="006F3544" w:rsidRDefault="00226BCE" w:rsidP="00CD7EEF">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 xml:space="preserve">Kriteriji odabira (KO) su kriteriji koji se primjenjuju za ocjenjivanje kvalitete projektnog prijedloga; Odbor za praćenje odobrava KO prije no što se isti primjene u postupcima dodjele. </w:t>
            </w:r>
          </w:p>
        </w:tc>
      </w:tr>
      <w:tr w:rsidR="00226BCE" w:rsidRPr="006F3544" w14:paraId="1B6BCE1B" w14:textId="77777777" w:rsidTr="00D1537A">
        <w:trPr>
          <w:trHeight w:hRule="exact" w:val="1462"/>
        </w:trPr>
        <w:tc>
          <w:tcPr>
            <w:tcW w:w="2132" w:type="dxa"/>
            <w:tcBorders>
              <w:top w:val="single" w:sz="4" w:space="0" w:color="000000"/>
              <w:left w:val="single" w:sz="4" w:space="0" w:color="000000"/>
              <w:bottom w:val="single" w:sz="4" w:space="0" w:color="000000"/>
              <w:right w:val="single" w:sz="4" w:space="0" w:color="000000"/>
            </w:tcBorders>
            <w:vAlign w:val="center"/>
          </w:tcPr>
          <w:p w14:paraId="4FF42DE5"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 xml:space="preserve">Kriteriji prihvatljivosti </w:t>
            </w:r>
          </w:p>
        </w:tc>
        <w:tc>
          <w:tcPr>
            <w:tcW w:w="7644" w:type="dxa"/>
            <w:tcBorders>
              <w:top w:val="single" w:sz="4" w:space="0" w:color="000000"/>
              <w:left w:val="single" w:sz="4" w:space="0" w:color="000000"/>
              <w:bottom w:val="single" w:sz="4" w:space="0" w:color="000000"/>
              <w:right w:val="single" w:sz="4" w:space="0" w:color="000000"/>
            </w:tcBorders>
            <w:vAlign w:val="center"/>
          </w:tcPr>
          <w:p w14:paraId="65918A19" w14:textId="77777777" w:rsidR="00226BCE" w:rsidRPr="006F3544" w:rsidRDefault="00226BCE" w:rsidP="00D1537A">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Kriteriji prihvatljivosti (KP) su kriteriji koji moraju biti ispunjeni kako bi se projektni prijedlog mogao uzeti u obzir za financiranje. Na temelju KP ne vrši se ocjenjivanje, već se provjerava ispunjava li projektni prijedlog pojedini KP ili ne. Samo ako su svi kriteriji prihvatljivosti ispunjeni, projektni prijedlog se prenosi u sljedeće faze dodjele; u protivnom, se isključuje iz dodjele.</w:t>
            </w:r>
            <w:r w:rsidR="00D1537A" w:rsidRPr="006F3544">
              <w:rPr>
                <w:rFonts w:ascii="Times New Roman" w:hAnsi="Times New Roman" w:cs="Times New Roman"/>
                <w:sz w:val="20"/>
                <w:szCs w:val="20"/>
              </w:rPr>
              <w:t xml:space="preserve"> </w:t>
            </w:r>
          </w:p>
        </w:tc>
      </w:tr>
      <w:tr w:rsidR="00226BCE" w:rsidRPr="006F3544" w14:paraId="7624761D" w14:textId="77777777" w:rsidTr="00CD7EEF">
        <w:trPr>
          <w:trHeight w:hRule="exact" w:val="1271"/>
        </w:trPr>
        <w:tc>
          <w:tcPr>
            <w:tcW w:w="2132" w:type="dxa"/>
            <w:tcBorders>
              <w:top w:val="single" w:sz="4" w:space="0" w:color="000000"/>
              <w:left w:val="single" w:sz="4" w:space="0" w:color="000000"/>
              <w:bottom w:val="single" w:sz="4" w:space="0" w:color="000000"/>
              <w:right w:val="single" w:sz="4" w:space="0" w:color="000000"/>
            </w:tcBorders>
            <w:vAlign w:val="center"/>
          </w:tcPr>
          <w:p w14:paraId="11CEA04D"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Nadležno tijelo</w:t>
            </w:r>
          </w:p>
        </w:tc>
        <w:tc>
          <w:tcPr>
            <w:tcW w:w="7644" w:type="dxa"/>
            <w:tcBorders>
              <w:top w:val="single" w:sz="4" w:space="0" w:color="000000"/>
              <w:left w:val="single" w:sz="4" w:space="0" w:color="000000"/>
              <w:bottom w:val="single" w:sz="4" w:space="0" w:color="000000"/>
              <w:right w:val="single" w:sz="4" w:space="0" w:color="000000"/>
            </w:tcBorders>
            <w:vAlign w:val="center"/>
          </w:tcPr>
          <w:p w14:paraId="3EE8702E" w14:textId="176AF3ED" w:rsidR="00226BCE" w:rsidRPr="006F3544" w:rsidRDefault="00226BCE" w:rsidP="00BD32C5">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Nadležno tijelo je tijelo nadle</w:t>
            </w:r>
            <w:r w:rsidR="00656AA2" w:rsidRPr="006F3544">
              <w:rPr>
                <w:rFonts w:ascii="Times New Roman" w:hAnsi="Times New Roman" w:cs="Times New Roman"/>
                <w:sz w:val="20"/>
                <w:szCs w:val="20"/>
              </w:rPr>
              <w:t xml:space="preserve">žno za pojedini projekt </w:t>
            </w:r>
            <w:r w:rsidR="00BD32C5" w:rsidRPr="006F3544">
              <w:rPr>
                <w:rFonts w:ascii="Times New Roman" w:hAnsi="Times New Roman" w:cs="Times New Roman"/>
                <w:sz w:val="20"/>
                <w:szCs w:val="20"/>
              </w:rPr>
              <w:t>u skladu s</w:t>
            </w:r>
            <w:r w:rsidRPr="006F3544">
              <w:rPr>
                <w:rFonts w:ascii="Times New Roman" w:hAnsi="Times New Roman" w:cs="Times New Roman"/>
                <w:sz w:val="20"/>
                <w:szCs w:val="20"/>
              </w:rPr>
              <w:t xml:space="preserve"> Uredb</w:t>
            </w:r>
            <w:r w:rsidR="00BD32C5" w:rsidRPr="006F3544">
              <w:rPr>
                <w:rFonts w:ascii="Times New Roman" w:hAnsi="Times New Roman" w:cs="Times New Roman"/>
                <w:sz w:val="20"/>
                <w:szCs w:val="20"/>
              </w:rPr>
              <w:t>om</w:t>
            </w:r>
            <w:r w:rsidRPr="006F3544">
              <w:rPr>
                <w:rFonts w:ascii="Times New Roman" w:hAnsi="Times New Roman" w:cs="Times New Roman"/>
                <w:sz w:val="20"/>
                <w:szCs w:val="20"/>
              </w:rPr>
              <w:t xml:space="preserve"> o tijelima u sustavima upravljanja i kontrole korištenja Europskog socijalnog fonda, Europskog fonda za regionalni razvoj i Kohezijskog fonda, u vezi s ciljem "Ulaganje za rast i radna mjesta" (NN</w:t>
            </w:r>
            <w:r w:rsidR="00B03A81">
              <w:rPr>
                <w:rFonts w:ascii="Times New Roman" w:hAnsi="Times New Roman" w:cs="Times New Roman"/>
                <w:sz w:val="20"/>
                <w:szCs w:val="20"/>
              </w:rPr>
              <w:t>, br.</w:t>
            </w:r>
            <w:r w:rsidRPr="006F3544">
              <w:rPr>
                <w:rFonts w:ascii="Times New Roman" w:hAnsi="Times New Roman" w:cs="Times New Roman"/>
                <w:sz w:val="20"/>
                <w:szCs w:val="20"/>
              </w:rPr>
              <w:t xml:space="preserve"> 107/14, 23/15</w:t>
            </w:r>
            <w:r w:rsidR="00656AA2" w:rsidRPr="006F3544">
              <w:rPr>
                <w:rFonts w:ascii="Times New Roman" w:hAnsi="Times New Roman" w:cs="Times New Roman"/>
                <w:sz w:val="20"/>
                <w:szCs w:val="20"/>
              </w:rPr>
              <w:t>, 129/15</w:t>
            </w:r>
            <w:r w:rsidR="005D43CF" w:rsidRPr="006F3544">
              <w:rPr>
                <w:rFonts w:ascii="Times New Roman" w:hAnsi="Times New Roman" w:cs="Times New Roman"/>
                <w:sz w:val="20"/>
                <w:szCs w:val="20"/>
              </w:rPr>
              <w:t>, 15/17</w:t>
            </w:r>
            <w:r w:rsidR="00281517" w:rsidRPr="006F3544">
              <w:rPr>
                <w:rFonts w:ascii="Times New Roman" w:hAnsi="Times New Roman" w:cs="Times New Roman"/>
                <w:sz w:val="20"/>
                <w:szCs w:val="20"/>
              </w:rPr>
              <w:t xml:space="preserve"> i 18/17 - ispravak</w:t>
            </w:r>
            <w:r w:rsidRPr="006F3544">
              <w:rPr>
                <w:rFonts w:ascii="Times New Roman" w:hAnsi="Times New Roman" w:cs="Times New Roman"/>
                <w:sz w:val="20"/>
                <w:szCs w:val="20"/>
              </w:rPr>
              <w:t>).</w:t>
            </w:r>
          </w:p>
        </w:tc>
      </w:tr>
      <w:tr w:rsidR="00226BCE" w:rsidRPr="006F3544" w14:paraId="229710C8" w14:textId="77777777" w:rsidTr="00CD7EEF">
        <w:trPr>
          <w:trHeight w:hRule="exact" w:val="1275"/>
        </w:trPr>
        <w:tc>
          <w:tcPr>
            <w:tcW w:w="2132" w:type="dxa"/>
            <w:tcBorders>
              <w:top w:val="single" w:sz="4" w:space="0" w:color="000000"/>
              <w:left w:val="single" w:sz="4" w:space="0" w:color="000000"/>
              <w:bottom w:val="single" w:sz="4" w:space="0" w:color="000000"/>
              <w:right w:val="single" w:sz="4" w:space="0" w:color="000000"/>
            </w:tcBorders>
            <w:vAlign w:val="center"/>
          </w:tcPr>
          <w:p w14:paraId="6FD43BD4"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lastRenderedPageBreak/>
              <w:t>Načela ekonomičnosti, učinkovitosti i djelotvornosti</w:t>
            </w:r>
          </w:p>
        </w:tc>
        <w:tc>
          <w:tcPr>
            <w:tcW w:w="7644" w:type="dxa"/>
            <w:tcBorders>
              <w:top w:val="single" w:sz="4" w:space="0" w:color="000000"/>
              <w:left w:val="single" w:sz="4" w:space="0" w:color="000000"/>
              <w:bottom w:val="single" w:sz="4" w:space="0" w:color="000000"/>
              <w:right w:val="single" w:sz="4" w:space="0" w:color="000000"/>
            </w:tcBorders>
            <w:vAlign w:val="center"/>
          </w:tcPr>
          <w:p w14:paraId="3C08399D" w14:textId="77777777" w:rsidR="00226BCE" w:rsidRPr="006F3544" w:rsidRDefault="00226BCE" w:rsidP="00CD7EEF">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Načelo ekonomičnosti zahtijeva da resursi koje koristi institucija u svrhu obavljanja svog poslovanja budu dostupni na vrijeme, u odgovarajućoj količini i rezultatima i po najboljoj cijeni. Načelo učinkovitosti bavi se najboljim odnosom između uloženih resursa i dobivenih rezultata. Načelo djelotvornosti bavi se postizanjem određenih postavljenih ciljeva i ostvarivanjem željenih rezultata.</w:t>
            </w:r>
          </w:p>
        </w:tc>
      </w:tr>
      <w:tr w:rsidR="00226BCE" w:rsidRPr="006F3544" w14:paraId="33925B30" w14:textId="77777777" w:rsidTr="00CD7EEF">
        <w:trPr>
          <w:trHeight w:hRule="exact" w:val="1564"/>
        </w:trPr>
        <w:tc>
          <w:tcPr>
            <w:tcW w:w="2132" w:type="dxa"/>
            <w:tcBorders>
              <w:top w:val="single" w:sz="4" w:space="0" w:color="auto"/>
              <w:left w:val="single" w:sz="4" w:space="0" w:color="auto"/>
              <w:bottom w:val="single" w:sz="4" w:space="0" w:color="auto"/>
              <w:right w:val="single" w:sz="4" w:space="0" w:color="auto"/>
            </w:tcBorders>
            <w:vAlign w:val="center"/>
          </w:tcPr>
          <w:p w14:paraId="186B8CD8"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Održivi razvoj</w:t>
            </w:r>
          </w:p>
        </w:tc>
        <w:tc>
          <w:tcPr>
            <w:tcW w:w="7644" w:type="dxa"/>
            <w:tcBorders>
              <w:top w:val="single" w:sz="4" w:space="0" w:color="auto"/>
              <w:left w:val="single" w:sz="4" w:space="0" w:color="auto"/>
              <w:bottom w:val="single" w:sz="4" w:space="0" w:color="auto"/>
              <w:right w:val="single" w:sz="4" w:space="0" w:color="auto"/>
            </w:tcBorders>
            <w:vAlign w:val="center"/>
          </w:tcPr>
          <w:p w14:paraId="7106F92E" w14:textId="77777777" w:rsidR="00226BCE" w:rsidRPr="006F3544" w:rsidRDefault="00226BCE" w:rsidP="00CD7EEF">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Održivi razvoj znači da bi trebalo udovoljiti potrebama sadašnje generacije, a da se pritom ne ugrozi sposobnost budućih generacija da udovolje svojim vlastitim potrebama. To je cilj Europske unije utvrđen u Ugovoru, koji regulira sve politike i aktivnosti Unije. Odnosi se na očuvanje kapaciteta planeta Zemlje da podupre život u svoj svojoj raznolikosti. Ima za cilj neprekidno poboljšanje kvalitete života i dobrobiti planeta Zemlje za sadašnje i buduće generacije.</w:t>
            </w:r>
            <w:r w:rsidRPr="006F3544">
              <w:rPr>
                <w:rStyle w:val="FootnoteReference"/>
                <w:rFonts w:ascii="Times New Roman" w:hAnsi="Times New Roman" w:cs="Times New Roman"/>
                <w:sz w:val="20"/>
                <w:szCs w:val="20"/>
              </w:rPr>
              <w:footnoteReference w:id="22"/>
            </w:r>
          </w:p>
        </w:tc>
      </w:tr>
      <w:tr w:rsidR="00226BCE" w:rsidRPr="006F3544" w14:paraId="2FEB2A03" w14:textId="77777777" w:rsidTr="00FE7658">
        <w:trPr>
          <w:trHeight w:hRule="exact" w:val="1269"/>
        </w:trPr>
        <w:tc>
          <w:tcPr>
            <w:tcW w:w="2132" w:type="dxa"/>
            <w:tcBorders>
              <w:top w:val="single" w:sz="4" w:space="0" w:color="000000"/>
              <w:left w:val="single" w:sz="4" w:space="0" w:color="000000"/>
              <w:bottom w:val="single" w:sz="4" w:space="0" w:color="000000"/>
              <w:right w:val="single" w:sz="4" w:space="0" w:color="000000"/>
            </w:tcBorders>
            <w:vAlign w:val="center"/>
          </w:tcPr>
          <w:p w14:paraId="10C1157C" w14:textId="77777777" w:rsidR="00226BCE" w:rsidRPr="006F3544" w:rsidRDefault="00226BCE" w:rsidP="00B761E8">
            <w:pPr>
              <w:kinsoku w:val="0"/>
              <w:overflowPunct w:val="0"/>
              <w:ind w:left="147"/>
              <w:rPr>
                <w:rFonts w:ascii="Times New Roman" w:hAnsi="Times New Roman" w:cs="Times New Roman"/>
                <w:spacing w:val="-1"/>
                <w:sz w:val="20"/>
                <w:szCs w:val="20"/>
              </w:rPr>
            </w:pPr>
            <w:r w:rsidRPr="006F3544">
              <w:rPr>
                <w:rFonts w:ascii="Times New Roman" w:hAnsi="Times New Roman" w:cs="Times New Roman"/>
                <w:spacing w:val="-1"/>
                <w:sz w:val="20"/>
                <w:szCs w:val="20"/>
              </w:rPr>
              <w:t>Operacija</w:t>
            </w:r>
          </w:p>
        </w:tc>
        <w:tc>
          <w:tcPr>
            <w:tcW w:w="7644" w:type="dxa"/>
            <w:tcBorders>
              <w:top w:val="single" w:sz="4" w:space="0" w:color="000000"/>
              <w:left w:val="single" w:sz="4" w:space="0" w:color="000000"/>
              <w:bottom w:val="single" w:sz="4" w:space="0" w:color="000000"/>
              <w:right w:val="single" w:sz="4" w:space="0" w:color="000000"/>
            </w:tcBorders>
            <w:vAlign w:val="center"/>
          </w:tcPr>
          <w:p w14:paraId="7A37209D" w14:textId="448D169D" w:rsidR="00226BCE" w:rsidRPr="006F3544" w:rsidRDefault="00226BCE" w:rsidP="00FE7658">
            <w:pPr>
              <w:pStyle w:val="NoSpacing"/>
              <w:ind w:left="242"/>
              <w:jc w:val="both"/>
              <w:rPr>
                <w:rFonts w:ascii="Times New Roman" w:hAnsi="Times New Roman" w:cs="Times New Roman"/>
                <w:sz w:val="20"/>
                <w:szCs w:val="20"/>
              </w:rPr>
            </w:pPr>
            <w:r w:rsidRPr="006F3544">
              <w:rPr>
                <w:rFonts w:ascii="Times New Roman" w:hAnsi="Times New Roman" w:cs="Times New Roman"/>
                <w:sz w:val="20"/>
                <w:szCs w:val="20"/>
              </w:rPr>
              <w:t xml:space="preserve">Operacija </w:t>
            </w:r>
            <w:r w:rsidR="00B03A81" w:rsidRPr="00FE7658">
              <w:rPr>
                <w:rFonts w:ascii="Times New Roman" w:hAnsi="Times New Roman" w:cs="Times New Roman"/>
                <w:sz w:val="20"/>
                <w:szCs w:val="20"/>
              </w:rPr>
              <w:t xml:space="preserve"> znači projekt, ugovor, aktivnost ili skupina projekata koje su odabrala upravljačka tijela dotičnih programa ili koji su pod njihovom odgovornošću te koji doprinose ostvarivanju ciljeva jednog ili više prioriteta na koje se odnose. </w:t>
            </w:r>
          </w:p>
        </w:tc>
      </w:tr>
      <w:tr w:rsidR="00226BCE" w:rsidRPr="006F3544" w14:paraId="29BB3F72" w14:textId="77777777" w:rsidTr="00CD7EEF">
        <w:trPr>
          <w:trHeight w:hRule="exact" w:val="1094"/>
        </w:trPr>
        <w:tc>
          <w:tcPr>
            <w:tcW w:w="2132" w:type="dxa"/>
            <w:tcBorders>
              <w:top w:val="single" w:sz="4" w:space="0" w:color="000000"/>
              <w:left w:val="single" w:sz="4" w:space="0" w:color="000000"/>
              <w:bottom w:val="single" w:sz="4" w:space="0" w:color="000000"/>
              <w:right w:val="single" w:sz="4" w:space="0" w:color="000000"/>
            </w:tcBorders>
            <w:vAlign w:val="center"/>
          </w:tcPr>
          <w:p w14:paraId="6BB77C0B" w14:textId="77777777" w:rsidR="00226BCE" w:rsidRPr="006F3544" w:rsidRDefault="00226BCE" w:rsidP="00B761E8">
            <w:pPr>
              <w:kinsoku w:val="0"/>
              <w:overflowPunct w:val="0"/>
              <w:ind w:left="147"/>
              <w:rPr>
                <w:rFonts w:ascii="Times New Roman" w:hAnsi="Times New Roman" w:cs="Times New Roman"/>
                <w:sz w:val="20"/>
                <w:szCs w:val="20"/>
              </w:rPr>
            </w:pPr>
            <w:r w:rsidRPr="006F3544">
              <w:rPr>
                <w:rFonts w:ascii="Times New Roman" w:hAnsi="Times New Roman" w:cs="Times New Roman"/>
                <w:sz w:val="20"/>
                <w:szCs w:val="20"/>
              </w:rPr>
              <w:t>Projekt</w:t>
            </w:r>
          </w:p>
        </w:tc>
        <w:tc>
          <w:tcPr>
            <w:tcW w:w="7644" w:type="dxa"/>
            <w:tcBorders>
              <w:top w:val="single" w:sz="4" w:space="0" w:color="000000"/>
              <w:left w:val="single" w:sz="4" w:space="0" w:color="000000"/>
              <w:bottom w:val="single" w:sz="4" w:space="0" w:color="000000"/>
              <w:right w:val="single" w:sz="4" w:space="0" w:color="000000"/>
            </w:tcBorders>
            <w:vAlign w:val="center"/>
          </w:tcPr>
          <w:p w14:paraId="791EB2B8" w14:textId="77777777" w:rsidR="00226BCE" w:rsidRPr="006F3544" w:rsidRDefault="00977444" w:rsidP="00CD7EEF">
            <w:pPr>
              <w:kinsoku w:val="0"/>
              <w:overflowPunct w:val="0"/>
              <w:spacing w:line="240" w:lineRule="auto"/>
              <w:ind w:left="242"/>
              <w:jc w:val="both"/>
              <w:rPr>
                <w:rFonts w:ascii="Times New Roman" w:hAnsi="Times New Roman" w:cs="Times New Roman"/>
                <w:sz w:val="20"/>
                <w:szCs w:val="20"/>
              </w:rPr>
            </w:pPr>
            <w:r w:rsidRPr="006F3544">
              <w:rPr>
                <w:rFonts w:ascii="Times New Roman" w:hAnsi="Times New Roman" w:cs="Times New Roman"/>
                <w:sz w:val="20"/>
                <w:szCs w:val="20"/>
              </w:rPr>
              <w:t xml:space="preserve">Projekt </w:t>
            </w:r>
            <w:r w:rsidR="00226BCE" w:rsidRPr="006F3544">
              <w:rPr>
                <w:rFonts w:ascii="Times New Roman" w:hAnsi="Times New Roman" w:cs="Times New Roman"/>
                <w:sz w:val="20"/>
                <w:szCs w:val="20"/>
              </w:rPr>
              <w:t>za financiranje odabire Upravljačko tijelo OP-a, ili se odabire pod njegovom nadležnošću, a u skladu s kriterijima koje je utvrdio Odbor za praćenje (OzP), a provodi ga Korisnik. Provedbom projekata omogućuje se ostvarenje ciljeva pripadajuće prioritetne osi.</w:t>
            </w:r>
          </w:p>
        </w:tc>
      </w:tr>
    </w:tbl>
    <w:p w14:paraId="0F7DC2F9" w14:textId="77777777" w:rsidR="0046777C" w:rsidRPr="006F3544" w:rsidRDefault="0046777C" w:rsidP="00226BCE">
      <w:pPr>
        <w:tabs>
          <w:tab w:val="left" w:pos="549"/>
        </w:tabs>
        <w:kinsoku w:val="0"/>
        <w:overflowPunct w:val="0"/>
        <w:spacing w:after="0"/>
        <w:outlineLvl w:val="0"/>
        <w:rPr>
          <w:rFonts w:ascii="Times New Roman" w:eastAsiaTheme="majorEastAsia" w:hAnsi="Times New Roman" w:cs="Times New Roman"/>
          <w:b/>
          <w:bCs/>
        </w:rPr>
      </w:pPr>
    </w:p>
    <w:p w14:paraId="66AD73AA" w14:textId="77777777" w:rsidR="003B5924" w:rsidRPr="006F3544" w:rsidRDefault="003B5924" w:rsidP="00226BCE">
      <w:pPr>
        <w:tabs>
          <w:tab w:val="left" w:pos="549"/>
        </w:tabs>
        <w:kinsoku w:val="0"/>
        <w:overflowPunct w:val="0"/>
        <w:spacing w:after="0"/>
        <w:outlineLvl w:val="0"/>
        <w:rPr>
          <w:rFonts w:ascii="Times New Roman" w:eastAsiaTheme="majorEastAsia" w:hAnsi="Times New Roman" w:cs="Times New Roman"/>
          <w:b/>
          <w:bCs/>
        </w:rPr>
      </w:pPr>
    </w:p>
    <w:p w14:paraId="273B3D37" w14:textId="77777777" w:rsidR="003B5924" w:rsidRPr="006F3544" w:rsidRDefault="003B5924" w:rsidP="00226BCE">
      <w:pPr>
        <w:tabs>
          <w:tab w:val="left" w:pos="549"/>
        </w:tabs>
        <w:kinsoku w:val="0"/>
        <w:overflowPunct w:val="0"/>
        <w:spacing w:after="0"/>
        <w:outlineLvl w:val="0"/>
        <w:rPr>
          <w:rFonts w:ascii="Times New Roman" w:eastAsiaTheme="majorEastAsia" w:hAnsi="Times New Roman" w:cs="Times New Roman"/>
          <w:b/>
          <w:bCs/>
        </w:rPr>
      </w:pPr>
    </w:p>
    <w:p w14:paraId="26A83582" w14:textId="4A33184D" w:rsidR="00226BCE" w:rsidRPr="006F3544" w:rsidRDefault="00D313EC" w:rsidP="002B12ED">
      <w:pPr>
        <w:pStyle w:val="Heading1"/>
        <w:numPr>
          <w:ilvl w:val="0"/>
          <w:numId w:val="0"/>
        </w:numPr>
        <w:rPr>
          <w:highlight w:val="yellow"/>
        </w:rPr>
      </w:pPr>
      <w:bookmarkStart w:id="284" w:name="_POPIS_KRATICA_(UPUTA:"/>
      <w:bookmarkStart w:id="285" w:name="_Toc452468724"/>
      <w:bookmarkStart w:id="286" w:name="_Toc2260455"/>
      <w:bookmarkEnd w:id="284"/>
      <w:r>
        <w:t>9</w:t>
      </w:r>
      <w:r w:rsidR="00F67772">
        <w:t xml:space="preserve">. </w:t>
      </w:r>
      <w:r w:rsidR="00226BCE" w:rsidRPr="006F3544">
        <w:t>POPIS KRATICA</w:t>
      </w:r>
      <w:bookmarkEnd w:id="285"/>
      <w:r w:rsidR="00BD04A7" w:rsidRPr="006F3544">
        <w:t xml:space="preserve"> </w:t>
      </w:r>
      <w:r w:rsidR="00BD04A7" w:rsidRPr="006F3544">
        <w:rPr>
          <w:highlight w:val="yellow"/>
        </w:rPr>
        <w:t>(UPUTA: proširiti prema potrebama poziva)</w:t>
      </w:r>
      <w:bookmarkEnd w:id="286"/>
    </w:p>
    <w:p w14:paraId="1E197D7E"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EFRR </w:t>
      </w:r>
      <w:r w:rsidRPr="006F3544">
        <w:rPr>
          <w:rFonts w:ascii="Times New Roman" w:hAnsi="Times New Roman" w:cs="Times New Roman"/>
        </w:rPr>
        <w:tab/>
      </w:r>
      <w:r w:rsidRPr="006F3544">
        <w:rPr>
          <w:rFonts w:ascii="Times New Roman" w:hAnsi="Times New Roman" w:cs="Times New Roman"/>
        </w:rPr>
        <w:tab/>
        <w:t>Europski fond za regionalni razvoj</w:t>
      </w:r>
    </w:p>
    <w:p w14:paraId="52F00644"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EK </w:t>
      </w:r>
      <w:r w:rsidRPr="006F3544">
        <w:rPr>
          <w:rFonts w:ascii="Times New Roman" w:hAnsi="Times New Roman" w:cs="Times New Roman"/>
        </w:rPr>
        <w:tab/>
      </w:r>
      <w:r w:rsidRPr="006F3544">
        <w:rPr>
          <w:rFonts w:ascii="Times New Roman" w:hAnsi="Times New Roman" w:cs="Times New Roman"/>
        </w:rPr>
        <w:tab/>
        <w:t>Europska komisija</w:t>
      </w:r>
    </w:p>
    <w:p w14:paraId="5D2D4115"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ESF                     </w:t>
      </w:r>
      <w:r w:rsidRPr="006F3544">
        <w:rPr>
          <w:rFonts w:ascii="Times New Roman" w:hAnsi="Times New Roman" w:cs="Times New Roman"/>
        </w:rPr>
        <w:tab/>
        <w:t>Europski socijalni fond</w:t>
      </w:r>
    </w:p>
    <w:p w14:paraId="2C26AF6D"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ESIF </w:t>
      </w:r>
      <w:r w:rsidRPr="006F3544">
        <w:rPr>
          <w:rFonts w:ascii="Times New Roman" w:hAnsi="Times New Roman" w:cs="Times New Roman"/>
        </w:rPr>
        <w:tab/>
      </w:r>
      <w:r w:rsidRPr="006F3544">
        <w:rPr>
          <w:rFonts w:ascii="Times New Roman" w:hAnsi="Times New Roman" w:cs="Times New Roman"/>
        </w:rPr>
        <w:tab/>
        <w:t>Europski strukturni i investicijski fondovi</w:t>
      </w:r>
    </w:p>
    <w:p w14:paraId="6324B88B" w14:textId="77777777" w:rsidR="00226BCE" w:rsidRPr="006F3544" w:rsidRDefault="006054C5"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EU </w:t>
      </w:r>
      <w:r w:rsidRPr="006F3544">
        <w:rPr>
          <w:rFonts w:ascii="Times New Roman" w:hAnsi="Times New Roman" w:cs="Times New Roman"/>
        </w:rPr>
        <w:tab/>
      </w:r>
      <w:r w:rsidRPr="006F3544">
        <w:rPr>
          <w:rFonts w:ascii="Times New Roman" w:hAnsi="Times New Roman" w:cs="Times New Roman"/>
        </w:rPr>
        <w:tab/>
        <w:t>Europska unija</w:t>
      </w:r>
      <w:r w:rsidRPr="006F3544">
        <w:rPr>
          <w:rFonts w:ascii="Times New Roman" w:hAnsi="Times New Roman" w:cs="Times New Roman"/>
        </w:rPr>
        <w:br/>
      </w:r>
      <w:r w:rsidR="00226BCE" w:rsidRPr="006F3544">
        <w:rPr>
          <w:rFonts w:ascii="Times New Roman" w:hAnsi="Times New Roman" w:cs="Times New Roman"/>
        </w:rPr>
        <w:t xml:space="preserve">KF </w:t>
      </w:r>
      <w:r w:rsidR="00226BCE" w:rsidRPr="006F3544">
        <w:rPr>
          <w:rFonts w:ascii="Times New Roman" w:hAnsi="Times New Roman" w:cs="Times New Roman"/>
        </w:rPr>
        <w:tab/>
      </w:r>
      <w:r w:rsidR="00226BCE" w:rsidRPr="006F3544">
        <w:rPr>
          <w:rFonts w:ascii="Times New Roman" w:hAnsi="Times New Roman" w:cs="Times New Roman"/>
        </w:rPr>
        <w:tab/>
        <w:t>Kohezijski fond</w:t>
      </w:r>
    </w:p>
    <w:p w14:paraId="12C8A56F" w14:textId="77777777" w:rsidR="0061197F" w:rsidRPr="006F3544" w:rsidRDefault="0061197F" w:rsidP="00D1537A">
      <w:pPr>
        <w:spacing w:after="0" w:line="360" w:lineRule="auto"/>
        <w:ind w:left="460"/>
        <w:rPr>
          <w:rFonts w:ascii="Times New Roman" w:hAnsi="Times New Roman" w:cs="Times New Roman"/>
        </w:rPr>
      </w:pPr>
      <w:r w:rsidRPr="006F3544">
        <w:rPr>
          <w:rFonts w:ascii="Times New Roman" w:hAnsi="Times New Roman" w:cs="Times New Roman"/>
        </w:rPr>
        <w:t>KO</w:t>
      </w:r>
      <w:r w:rsidRPr="006F3544">
        <w:rPr>
          <w:rFonts w:ascii="Times New Roman" w:hAnsi="Times New Roman" w:cs="Times New Roman"/>
        </w:rPr>
        <w:tab/>
      </w:r>
      <w:r w:rsidRPr="006F3544">
        <w:rPr>
          <w:rFonts w:ascii="Times New Roman" w:hAnsi="Times New Roman" w:cs="Times New Roman"/>
        </w:rPr>
        <w:tab/>
        <w:t>Kriteriji odabira</w:t>
      </w:r>
    </w:p>
    <w:p w14:paraId="367F4D3F" w14:textId="77777777" w:rsidR="0061197F" w:rsidRPr="006F3544" w:rsidRDefault="0061197F" w:rsidP="00D1537A">
      <w:pPr>
        <w:spacing w:after="0" w:line="360" w:lineRule="auto"/>
        <w:ind w:left="460"/>
        <w:rPr>
          <w:rFonts w:ascii="Times New Roman" w:hAnsi="Times New Roman" w:cs="Times New Roman"/>
        </w:rPr>
      </w:pPr>
      <w:r w:rsidRPr="006F3544">
        <w:rPr>
          <w:rFonts w:ascii="Times New Roman" w:hAnsi="Times New Roman" w:cs="Times New Roman"/>
        </w:rPr>
        <w:t>KP</w:t>
      </w:r>
      <w:r w:rsidRPr="006F3544">
        <w:rPr>
          <w:rFonts w:ascii="Times New Roman" w:hAnsi="Times New Roman" w:cs="Times New Roman"/>
        </w:rPr>
        <w:tab/>
      </w:r>
      <w:r w:rsidRPr="006F3544">
        <w:rPr>
          <w:rFonts w:ascii="Times New Roman" w:hAnsi="Times New Roman" w:cs="Times New Roman"/>
        </w:rPr>
        <w:tab/>
        <w:t>Kriteriji prihvatljivosti</w:t>
      </w:r>
    </w:p>
    <w:p w14:paraId="4CC32D06"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MRRFEU </w:t>
      </w:r>
      <w:r w:rsidRPr="006F3544">
        <w:rPr>
          <w:rFonts w:ascii="Times New Roman" w:hAnsi="Times New Roman" w:cs="Times New Roman"/>
        </w:rPr>
        <w:tab/>
        <w:t>Ministarstvo regionalnog</w:t>
      </w:r>
      <w:r w:rsidR="00284F75" w:rsidRPr="006F3544">
        <w:rPr>
          <w:rFonts w:ascii="Times New Roman" w:hAnsi="Times New Roman" w:cs="Times New Roman"/>
        </w:rPr>
        <w:t>a</w:t>
      </w:r>
      <w:r w:rsidR="003030D2" w:rsidRPr="006F3544">
        <w:rPr>
          <w:rFonts w:ascii="Times New Roman" w:hAnsi="Times New Roman" w:cs="Times New Roman"/>
        </w:rPr>
        <w:t xml:space="preserve"> razvoja i fondova Europske unije</w:t>
      </w:r>
    </w:p>
    <w:p w14:paraId="76A30F6D"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NN </w:t>
      </w:r>
      <w:r w:rsidRPr="006F3544">
        <w:rPr>
          <w:rFonts w:ascii="Times New Roman" w:hAnsi="Times New Roman" w:cs="Times New Roman"/>
        </w:rPr>
        <w:tab/>
      </w:r>
      <w:r w:rsidRPr="006F3544">
        <w:rPr>
          <w:rFonts w:ascii="Times New Roman" w:hAnsi="Times New Roman" w:cs="Times New Roman"/>
        </w:rPr>
        <w:tab/>
        <w:t>Narodne novine</w:t>
      </w:r>
    </w:p>
    <w:p w14:paraId="6893B70A"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NOJN                 </w:t>
      </w:r>
      <w:r w:rsidRPr="006F3544">
        <w:rPr>
          <w:rFonts w:ascii="Times New Roman" w:hAnsi="Times New Roman" w:cs="Times New Roman"/>
        </w:rPr>
        <w:tab/>
        <w:t>Neobveznici javne nabave</w:t>
      </w:r>
    </w:p>
    <w:p w14:paraId="05E1F0F3"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OP </w:t>
      </w:r>
      <w:r w:rsidRPr="006F3544">
        <w:rPr>
          <w:rFonts w:ascii="Times New Roman" w:hAnsi="Times New Roman" w:cs="Times New Roman"/>
        </w:rPr>
        <w:tab/>
      </w:r>
      <w:r w:rsidRPr="006F3544">
        <w:rPr>
          <w:rFonts w:ascii="Times New Roman" w:hAnsi="Times New Roman" w:cs="Times New Roman"/>
        </w:rPr>
        <w:tab/>
        <w:t>Operativni program</w:t>
      </w:r>
    </w:p>
    <w:p w14:paraId="47E5467C"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OPKK </w:t>
      </w:r>
      <w:r w:rsidRPr="006F3544">
        <w:rPr>
          <w:rFonts w:ascii="Times New Roman" w:hAnsi="Times New Roman" w:cs="Times New Roman"/>
        </w:rPr>
        <w:tab/>
      </w:r>
      <w:r w:rsidRPr="006F3544">
        <w:rPr>
          <w:rFonts w:ascii="Times New Roman" w:hAnsi="Times New Roman" w:cs="Times New Roman"/>
        </w:rPr>
        <w:tab/>
        <w:t>Operativni pr</w:t>
      </w:r>
      <w:r w:rsidR="00823B27" w:rsidRPr="006F3544">
        <w:rPr>
          <w:rFonts w:ascii="Times New Roman" w:hAnsi="Times New Roman" w:cs="Times New Roman"/>
        </w:rPr>
        <w:t>ogram „Konkurentnost i kohezija</w:t>
      </w:r>
      <w:r w:rsidR="00EE7DD0" w:rsidRPr="006F3544">
        <w:rPr>
          <w:rFonts w:ascii="Times New Roman" w:hAnsi="Times New Roman" w:cs="Times New Roman"/>
        </w:rPr>
        <w:t>“</w:t>
      </w:r>
    </w:p>
    <w:p w14:paraId="41CDE354" w14:textId="77777777" w:rsidR="00EE7DD0" w:rsidRPr="006F3544" w:rsidRDefault="00EE7DD0" w:rsidP="00D1537A">
      <w:pPr>
        <w:spacing w:after="0" w:line="360" w:lineRule="auto"/>
        <w:ind w:left="2124" w:hanging="1664"/>
        <w:rPr>
          <w:rFonts w:ascii="Times New Roman" w:hAnsi="Times New Roman" w:cs="Times New Roman"/>
        </w:rPr>
      </w:pPr>
      <w:r w:rsidRPr="006F3544">
        <w:rPr>
          <w:rFonts w:ascii="Times New Roman" w:hAnsi="Times New Roman" w:cs="Times New Roman"/>
        </w:rPr>
        <w:t xml:space="preserve">OzP </w:t>
      </w:r>
      <w:r w:rsidRPr="006F3544">
        <w:rPr>
          <w:rFonts w:ascii="Times New Roman" w:hAnsi="Times New Roman" w:cs="Times New Roman"/>
        </w:rPr>
        <w:tab/>
        <w:t>Odbor za praćenje Operativnog programa „Konkurentnost i kohezija“</w:t>
      </w:r>
    </w:p>
    <w:p w14:paraId="1296F705"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PDP                     </w:t>
      </w:r>
      <w:r w:rsidRPr="006F3544">
        <w:rPr>
          <w:rFonts w:ascii="Times New Roman" w:hAnsi="Times New Roman" w:cs="Times New Roman"/>
        </w:rPr>
        <w:tab/>
        <w:t>Poziv na dostavu projektnih prijedloga</w:t>
      </w:r>
    </w:p>
    <w:p w14:paraId="448F24B4"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PDV                     </w:t>
      </w:r>
      <w:r w:rsidRPr="006F3544">
        <w:rPr>
          <w:rFonts w:ascii="Times New Roman" w:hAnsi="Times New Roman" w:cs="Times New Roman"/>
        </w:rPr>
        <w:tab/>
        <w:t>Porez na dodanu vrijednost</w:t>
      </w:r>
    </w:p>
    <w:p w14:paraId="427FD579"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PS </w:t>
      </w:r>
      <w:r w:rsidRPr="006F3544">
        <w:rPr>
          <w:rFonts w:ascii="Times New Roman" w:hAnsi="Times New Roman" w:cs="Times New Roman"/>
        </w:rPr>
        <w:tab/>
      </w:r>
      <w:r w:rsidRPr="006F3544">
        <w:rPr>
          <w:rFonts w:ascii="Times New Roman" w:hAnsi="Times New Roman" w:cs="Times New Roman"/>
        </w:rPr>
        <w:tab/>
        <w:t>Partnerski sporazum</w:t>
      </w:r>
    </w:p>
    <w:p w14:paraId="3D2D52C2"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PT2 </w:t>
      </w:r>
      <w:r w:rsidRPr="006F3544">
        <w:rPr>
          <w:rFonts w:ascii="Times New Roman" w:hAnsi="Times New Roman" w:cs="Times New Roman"/>
        </w:rPr>
        <w:tab/>
      </w:r>
      <w:r w:rsidRPr="006F3544">
        <w:rPr>
          <w:rFonts w:ascii="Times New Roman" w:hAnsi="Times New Roman" w:cs="Times New Roman"/>
        </w:rPr>
        <w:tab/>
        <w:t>Posredničko tijelo razine 2</w:t>
      </w:r>
    </w:p>
    <w:p w14:paraId="0ECCA11D" w14:textId="77777777" w:rsidR="00BE2D1D" w:rsidRPr="006F3544" w:rsidRDefault="00BE2D1D" w:rsidP="00D1537A">
      <w:pPr>
        <w:spacing w:after="0" w:line="360" w:lineRule="auto"/>
        <w:ind w:left="460"/>
        <w:rPr>
          <w:rFonts w:ascii="Times New Roman" w:hAnsi="Times New Roman" w:cs="Times New Roman"/>
        </w:rPr>
      </w:pPr>
      <w:r w:rsidRPr="006F3544">
        <w:rPr>
          <w:rFonts w:ascii="Times New Roman" w:hAnsi="Times New Roman" w:cs="Times New Roman"/>
        </w:rPr>
        <w:lastRenderedPageBreak/>
        <w:t>RH</w:t>
      </w:r>
      <w:r w:rsidRPr="006F3544">
        <w:rPr>
          <w:rFonts w:ascii="Times New Roman" w:hAnsi="Times New Roman" w:cs="Times New Roman"/>
        </w:rPr>
        <w:tab/>
      </w:r>
      <w:r w:rsidRPr="006F3544">
        <w:rPr>
          <w:rFonts w:ascii="Times New Roman" w:hAnsi="Times New Roman" w:cs="Times New Roman"/>
        </w:rPr>
        <w:tab/>
        <w:t>Republika Hrvatska</w:t>
      </w:r>
    </w:p>
    <w:p w14:paraId="5B4D97B2" w14:textId="77777777" w:rsidR="00226BCE" w:rsidRPr="006F3544" w:rsidRDefault="00623104"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SL </w:t>
      </w:r>
      <w:r w:rsidRPr="006F3544">
        <w:rPr>
          <w:rFonts w:ascii="Times New Roman" w:hAnsi="Times New Roman" w:cs="Times New Roman"/>
        </w:rPr>
        <w:tab/>
      </w:r>
      <w:r w:rsidRPr="006F3544">
        <w:rPr>
          <w:rFonts w:ascii="Times New Roman" w:hAnsi="Times New Roman" w:cs="Times New Roman"/>
        </w:rPr>
        <w:tab/>
      </w:r>
      <w:r w:rsidR="00226BCE" w:rsidRPr="006F3544">
        <w:rPr>
          <w:rFonts w:ascii="Times New Roman" w:hAnsi="Times New Roman" w:cs="Times New Roman"/>
        </w:rPr>
        <w:t>Službeni list (Europska unija)</w:t>
      </w:r>
    </w:p>
    <w:p w14:paraId="4AC1706A"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UT </w:t>
      </w:r>
      <w:r w:rsidRPr="006F3544">
        <w:rPr>
          <w:rFonts w:ascii="Times New Roman" w:hAnsi="Times New Roman" w:cs="Times New Roman"/>
        </w:rPr>
        <w:tab/>
      </w:r>
      <w:r w:rsidRPr="006F3544">
        <w:rPr>
          <w:rFonts w:ascii="Times New Roman" w:hAnsi="Times New Roman" w:cs="Times New Roman"/>
        </w:rPr>
        <w:tab/>
        <w:t>Upravljačko tijelo</w:t>
      </w:r>
    </w:p>
    <w:p w14:paraId="7A0269CC" w14:textId="77777777" w:rsidR="00226BCE" w:rsidRPr="006F3544" w:rsidRDefault="00226BCE" w:rsidP="00D1537A">
      <w:pPr>
        <w:spacing w:after="0" w:line="360" w:lineRule="auto"/>
        <w:ind w:left="460"/>
        <w:rPr>
          <w:rFonts w:ascii="Times New Roman" w:hAnsi="Times New Roman" w:cs="Times New Roman"/>
        </w:rPr>
      </w:pPr>
      <w:r w:rsidRPr="006F3544">
        <w:rPr>
          <w:rFonts w:ascii="Times New Roman" w:hAnsi="Times New Roman" w:cs="Times New Roman"/>
        </w:rPr>
        <w:t xml:space="preserve">ZJN </w:t>
      </w:r>
      <w:r w:rsidRPr="006F3544">
        <w:rPr>
          <w:rFonts w:ascii="Times New Roman" w:hAnsi="Times New Roman" w:cs="Times New Roman"/>
        </w:rPr>
        <w:tab/>
      </w:r>
      <w:r w:rsidRPr="006F3544">
        <w:rPr>
          <w:rFonts w:ascii="Times New Roman" w:hAnsi="Times New Roman" w:cs="Times New Roman"/>
        </w:rPr>
        <w:tab/>
        <w:t>Zakon o javnoj nabavi</w:t>
      </w:r>
    </w:p>
    <w:p w14:paraId="49A1A867" w14:textId="77777777" w:rsidR="00EF2CB0" w:rsidRPr="006F3544" w:rsidRDefault="00EF2CB0" w:rsidP="00D1537A">
      <w:pPr>
        <w:spacing w:after="0" w:line="360" w:lineRule="auto"/>
        <w:rPr>
          <w:rFonts w:ascii="Times New Roman" w:hAnsi="Times New Roman" w:cs="Times New Roman"/>
        </w:rPr>
      </w:pPr>
    </w:p>
    <w:p w14:paraId="59C64378" w14:textId="77777777" w:rsidR="0010650D" w:rsidRPr="006F3544" w:rsidRDefault="0010650D" w:rsidP="00226BCE">
      <w:pPr>
        <w:spacing w:before="100" w:beforeAutospacing="1" w:after="100" w:afterAutospacing="1" w:line="192" w:lineRule="auto"/>
        <w:rPr>
          <w:rFonts w:ascii="Times New Roman" w:hAnsi="Times New Roman" w:cs="Times New Roman"/>
        </w:rPr>
      </w:pPr>
    </w:p>
    <w:sectPr w:rsidR="0010650D" w:rsidRPr="006F3544" w:rsidSect="00687D0F">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87CF99" w14:textId="77777777" w:rsidR="00E471E3" w:rsidRDefault="00E471E3" w:rsidP="006D336D">
      <w:pPr>
        <w:spacing w:after="0" w:line="240" w:lineRule="auto"/>
      </w:pPr>
      <w:r>
        <w:separator/>
      </w:r>
    </w:p>
  </w:endnote>
  <w:endnote w:type="continuationSeparator" w:id="0">
    <w:p w14:paraId="00BCD0BA" w14:textId="77777777" w:rsidR="00E471E3" w:rsidRDefault="00E471E3" w:rsidP="006D336D">
      <w:pPr>
        <w:spacing w:after="0" w:line="240" w:lineRule="auto"/>
      </w:pPr>
      <w:r>
        <w:continuationSeparator/>
      </w:r>
    </w:p>
  </w:endnote>
  <w:endnote w:type="continuationNotice" w:id="1">
    <w:p w14:paraId="2A5BBECA" w14:textId="77777777" w:rsidR="00E471E3" w:rsidRDefault="00E471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UPC">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onsolas">
    <w:panose1 w:val="020B0609020204030204"/>
    <w:charset w:val="00"/>
    <w:family w:val="modern"/>
    <w:pitch w:val="fixed"/>
    <w:sig w:usb0="E00006FF" w:usb1="0000FCFF" w:usb2="00000001" w:usb3="00000000" w:csb0="0000019F" w:csb1="00000000"/>
  </w:font>
  <w:font w:name="LucidaSansUnicode">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4E844" w14:textId="77777777" w:rsidR="005E44EF" w:rsidRPr="000A35EC" w:rsidRDefault="005E44EF">
    <w:pPr>
      <w:pStyle w:val="Footer"/>
      <w:jc w:val="center"/>
      <w:rPr>
        <w:rFonts w:ascii="Times New Roman" w:hAnsi="Times New Roman" w:cs="Times New Roman"/>
        <w:sz w:val="18"/>
        <w:szCs w:val="18"/>
      </w:rPr>
    </w:pPr>
    <w:r w:rsidRPr="000A35EC">
      <w:rPr>
        <w:rFonts w:ascii="Times New Roman" w:hAnsi="Times New Roman" w:cs="Times New Roman"/>
        <w:sz w:val="18"/>
        <w:szCs w:val="18"/>
      </w:rPr>
      <w:t xml:space="preserve">Stranica </w:t>
    </w:r>
    <w:sdt>
      <w:sdtPr>
        <w:rPr>
          <w:rFonts w:ascii="Times New Roman" w:hAnsi="Times New Roman" w:cs="Times New Roman"/>
          <w:sz w:val="18"/>
          <w:szCs w:val="18"/>
        </w:rPr>
        <w:id w:val="774286652"/>
        <w:docPartObj>
          <w:docPartGallery w:val="Page Numbers (Bottom of Page)"/>
          <w:docPartUnique/>
        </w:docPartObj>
      </w:sdtPr>
      <w:sdtEndPr>
        <w:rPr>
          <w:noProof/>
        </w:rPr>
      </w:sdtEndPr>
      <w:sdtContent>
        <w:r w:rsidRPr="000A35EC">
          <w:rPr>
            <w:rFonts w:ascii="Times New Roman" w:hAnsi="Times New Roman" w:cs="Times New Roman"/>
            <w:sz w:val="18"/>
            <w:szCs w:val="18"/>
          </w:rPr>
          <w:fldChar w:fldCharType="begin"/>
        </w:r>
        <w:r w:rsidRPr="000A35EC">
          <w:rPr>
            <w:rFonts w:ascii="Times New Roman" w:hAnsi="Times New Roman" w:cs="Times New Roman"/>
            <w:sz w:val="18"/>
            <w:szCs w:val="18"/>
          </w:rPr>
          <w:instrText xml:space="preserve"> PAGE   \* MERGEFORMAT </w:instrText>
        </w:r>
        <w:r w:rsidRPr="000A35EC">
          <w:rPr>
            <w:rFonts w:ascii="Times New Roman" w:hAnsi="Times New Roman" w:cs="Times New Roman"/>
            <w:sz w:val="18"/>
            <w:szCs w:val="18"/>
          </w:rPr>
          <w:fldChar w:fldCharType="separate"/>
        </w:r>
        <w:r>
          <w:rPr>
            <w:rFonts w:ascii="Times New Roman" w:hAnsi="Times New Roman" w:cs="Times New Roman"/>
            <w:noProof/>
            <w:sz w:val="18"/>
            <w:szCs w:val="18"/>
          </w:rPr>
          <w:t>25</w:t>
        </w:r>
        <w:r w:rsidRPr="000A35EC">
          <w:rPr>
            <w:rFonts w:ascii="Times New Roman" w:hAnsi="Times New Roman" w:cs="Times New Roman"/>
            <w:noProof/>
            <w:sz w:val="18"/>
            <w:szCs w:val="18"/>
          </w:rPr>
          <w:fldChar w:fldCharType="end"/>
        </w:r>
      </w:sdtContent>
    </w:sdt>
  </w:p>
  <w:p w14:paraId="761F3C5C" w14:textId="77777777" w:rsidR="005E44EF" w:rsidRDefault="005E44EF" w:rsidP="003027C5">
    <w:pPr>
      <w:pStyle w:val="BodyText"/>
      <w:tabs>
        <w:tab w:val="right" w:pos="9072"/>
      </w:tabs>
      <w:kinsoku w:val="0"/>
      <w:overflowPunct w:val="0"/>
      <w:spacing w:before="0" w:line="14" w:lineRule="auto"/>
      <w:ind w:left="0"/>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CB7FF" w14:textId="77777777" w:rsidR="00E471E3" w:rsidRDefault="00E471E3" w:rsidP="006D336D">
      <w:pPr>
        <w:spacing w:after="0" w:line="240" w:lineRule="auto"/>
      </w:pPr>
      <w:r>
        <w:separator/>
      </w:r>
    </w:p>
  </w:footnote>
  <w:footnote w:type="continuationSeparator" w:id="0">
    <w:p w14:paraId="0F420C10" w14:textId="77777777" w:rsidR="00E471E3" w:rsidRDefault="00E471E3" w:rsidP="006D336D">
      <w:pPr>
        <w:spacing w:after="0" w:line="240" w:lineRule="auto"/>
      </w:pPr>
      <w:r>
        <w:continuationSeparator/>
      </w:r>
    </w:p>
  </w:footnote>
  <w:footnote w:type="continuationNotice" w:id="1">
    <w:p w14:paraId="606B9942" w14:textId="77777777" w:rsidR="00E471E3" w:rsidRDefault="00E471E3">
      <w:pPr>
        <w:spacing w:after="0" w:line="240" w:lineRule="auto"/>
      </w:pPr>
    </w:p>
  </w:footnote>
  <w:footnote w:id="2">
    <w:p w14:paraId="1F913AC6" w14:textId="7D3669C7" w:rsidR="005E44EF" w:rsidRPr="00D53758" w:rsidRDefault="005E44EF" w:rsidP="00D95AC6">
      <w:pPr>
        <w:pStyle w:val="FootnoteText"/>
        <w:jc w:val="both"/>
        <w:rPr>
          <w:rFonts w:ascii="Times New Roman" w:hAnsi="Times New Roman" w:cs="Times New Roman"/>
        </w:rPr>
      </w:pPr>
      <w:r w:rsidRPr="00D372CA">
        <w:rPr>
          <w:rStyle w:val="FootnoteReference"/>
          <w:rFonts w:ascii="Times New Roman" w:hAnsi="Times New Roman" w:cs="Times New Roman"/>
        </w:rPr>
        <w:footnoteRef/>
      </w:r>
      <w:r w:rsidRPr="00D372CA">
        <w:rPr>
          <w:rFonts w:ascii="Times New Roman" w:hAnsi="Times New Roman" w:cs="Times New Roman"/>
        </w:rPr>
        <w:t xml:space="preserve"> PT 1 prilikom pripremanja poziva može predložiti da se u upute za prijavitelje unesu svi elementi za koje smatra da su neophodni, a vežu se uz specifičnu sektorsku nadležnost. Dakle, ostatak dokumenta se može iznimno dopuniti na zahtjev PT-a 1 i uz prethodnu suglasnost Upravljačkog tijela.</w:t>
      </w:r>
    </w:p>
  </w:footnote>
  <w:footnote w:id="3">
    <w:p w14:paraId="59A07409" w14:textId="77777777" w:rsidR="005E44EF" w:rsidRPr="003E0964" w:rsidRDefault="005E44EF" w:rsidP="00F43DE1">
      <w:pPr>
        <w:pStyle w:val="FootnoteText"/>
        <w:tabs>
          <w:tab w:val="left" w:pos="142"/>
        </w:tabs>
        <w:spacing w:after="0" w:line="240" w:lineRule="auto"/>
        <w:jc w:val="both"/>
        <w:rPr>
          <w:rStyle w:val="FootnoteReference"/>
          <w:rFonts w:ascii="Times New Roman" w:hAnsi="Times New Roman" w:cs="Times New Roman"/>
          <w:sz w:val="16"/>
          <w:szCs w:val="16"/>
          <w:vertAlign w:val="baseline"/>
        </w:rPr>
      </w:pPr>
      <w:r w:rsidRPr="003E0964">
        <w:rPr>
          <w:rStyle w:val="FootnoteReference"/>
          <w:rFonts w:ascii="Times New Roman" w:hAnsi="Times New Roman" w:cs="Times New Roman"/>
          <w:sz w:val="16"/>
          <w:szCs w:val="16"/>
        </w:rPr>
        <w:footnoteRef/>
      </w:r>
      <w:hyperlink r:id="rId1" w:history="1">
        <w:r w:rsidRPr="003E0964">
          <w:rPr>
            <w:rStyle w:val="Hyperlink"/>
            <w:rFonts w:ascii="Times New Roman" w:hAnsi="Times New Roman" w:cs="Times New Roman"/>
            <w:sz w:val="16"/>
            <w:szCs w:val="16"/>
          </w:rPr>
          <w:t>www.strukturnifondovi.hr/UserDocsImages/Documents/Strukturni%20fondovi%202014.%20%E2%80%93%202020/01%20OPKK%202014-2020%20hrv%2027112014.docx</w:t>
        </w:r>
      </w:hyperlink>
    </w:p>
  </w:footnote>
  <w:footnote w:id="4">
    <w:p w14:paraId="2B518175" w14:textId="77777777" w:rsidR="005E44EF" w:rsidRDefault="005E44EF" w:rsidP="00D3405B">
      <w:pPr>
        <w:pStyle w:val="FootnoteText"/>
      </w:pPr>
      <w:r>
        <w:rPr>
          <w:rStyle w:val="FootnoteReference"/>
        </w:rPr>
        <w:footnoteRef/>
      </w:r>
      <w:r>
        <w:t xml:space="preserve"> </w:t>
      </w:r>
      <w:r w:rsidRPr="004E1B97">
        <w:rPr>
          <w:rStyle w:val="normaltextrun"/>
          <w:rFonts w:ascii="Times New Roman" w:hAnsi="Times New Roman" w:cs="Times New Roman"/>
          <w:color w:val="000000"/>
          <w:shd w:val="clear" w:color="auto" w:fill="FFFFFF"/>
        </w:rPr>
        <w:t>Potrebno prilagoditi Izjavu uvjetima Poziva.</w:t>
      </w:r>
    </w:p>
  </w:footnote>
  <w:footnote w:id="5">
    <w:p w14:paraId="6ED47787" w14:textId="717E7616" w:rsidR="005E44EF" w:rsidRPr="008A5EC9" w:rsidRDefault="005E44EF" w:rsidP="00BE2D91">
      <w:pPr>
        <w:pStyle w:val="FootnoteText"/>
        <w:jc w:val="both"/>
        <w:rPr>
          <w:rFonts w:ascii="Times New Roman" w:hAnsi="Times New Roman" w:cs="Times New Roman"/>
          <w:bCs/>
          <w:iCs/>
          <w:sz w:val="18"/>
          <w:szCs w:val="18"/>
        </w:rPr>
      </w:pPr>
      <w:r w:rsidRPr="00C96E02">
        <w:rPr>
          <w:rStyle w:val="FootnoteReference"/>
          <w:rFonts w:ascii="Times New Roman" w:hAnsi="Times New Roman" w:cs="Times New Roman"/>
          <w:sz w:val="18"/>
          <w:szCs w:val="18"/>
        </w:rPr>
        <w:footnoteRef/>
      </w:r>
      <w:r w:rsidRPr="00B804BA">
        <w:rPr>
          <w:rFonts w:ascii="Times New Roman" w:hAnsi="Times New Roman" w:cs="Times New Roman"/>
          <w:bCs/>
          <w:iCs/>
          <w:sz w:val="18"/>
          <w:szCs w:val="18"/>
        </w:rPr>
        <w:t>Teško kršenje ugovora je kršenje ugovora u pogledu kojeg je nadležno tijelo izvršilo jednostrani raskid sukladno točkama d, e, f, h članka 26. Općih uvjeta, te je zatražen povrat cjelokupnog iznosa dodijeljenih sredstava, a radi se o sredstvima čiji povrat je po navedenoj osnovi zatražen u odnosu na bilo koji postupak dodjele bespovratnih sredstava iz bilo kojeg fonda EU</w:t>
      </w:r>
    </w:p>
  </w:footnote>
  <w:footnote w:id="6">
    <w:p w14:paraId="014FBA74" w14:textId="77777777" w:rsidR="005E44EF" w:rsidRDefault="005E44EF" w:rsidP="00D35BCF">
      <w:pPr>
        <w:pStyle w:val="FootnoteText"/>
      </w:pPr>
      <w:r>
        <w:rPr>
          <w:rStyle w:val="FootnoteReference"/>
        </w:rPr>
        <w:footnoteRef/>
      </w:r>
      <w:r>
        <w:t xml:space="preserve"> </w:t>
      </w:r>
      <w:r w:rsidRPr="004E1B97">
        <w:rPr>
          <w:rStyle w:val="normaltextrun"/>
          <w:rFonts w:ascii="Times New Roman" w:hAnsi="Times New Roman" w:cs="Times New Roman"/>
          <w:color w:val="000000"/>
          <w:shd w:val="clear" w:color="auto" w:fill="FFFFFF"/>
        </w:rPr>
        <w:t>Potrebno prilagoditi Izjavu uvjetima Poziva.</w:t>
      </w:r>
    </w:p>
  </w:footnote>
  <w:footnote w:id="7">
    <w:p w14:paraId="7781A416" w14:textId="563A6A23" w:rsidR="005E44EF" w:rsidRPr="00C96E02" w:rsidRDefault="005E44EF" w:rsidP="00B16A33">
      <w:pPr>
        <w:pStyle w:val="FootnoteText"/>
        <w:jc w:val="both"/>
        <w:rPr>
          <w:rFonts w:ascii="Times New Roman" w:hAnsi="Times New Roman" w:cs="Times New Roman"/>
          <w:sz w:val="18"/>
          <w:szCs w:val="18"/>
        </w:rPr>
      </w:pPr>
      <w:r>
        <w:rPr>
          <w:rStyle w:val="FootnoteReference"/>
        </w:rPr>
        <w:footnoteRef/>
      </w:r>
      <w:r>
        <w:t xml:space="preserve"> (</w:t>
      </w:r>
      <w:r w:rsidRPr="00C96E02">
        <w:rPr>
          <w:rFonts w:ascii="Times New Roman" w:hAnsi="Times New Roman" w:cs="Times New Roman"/>
          <w:highlight w:val="cyan"/>
        </w:rPr>
        <w:t>Primjenjivo ukoliko je dozvoljeno podnijeti maksimalno 1 projektni prijedlog po Pozivu</w:t>
      </w:r>
      <w:r>
        <w:rPr>
          <w:rFonts w:ascii="Times New Roman" w:hAnsi="Times New Roman" w:cs="Times New Roman"/>
          <w:highlight w:val="cyan"/>
        </w:rPr>
        <w:t>)</w:t>
      </w:r>
      <w:r w:rsidRPr="00216DAA">
        <w:rPr>
          <w:highlight w:val="cyan"/>
        </w:rPr>
        <w:t xml:space="preserve"> </w:t>
      </w:r>
      <w:r w:rsidRPr="00BB4372">
        <w:rPr>
          <w:rFonts w:ascii="Times New Roman" w:hAnsi="Times New Roman" w:cs="Times New Roman"/>
          <w:b/>
          <w:bCs/>
        </w:rPr>
        <w:t>UPUTA:</w:t>
      </w:r>
      <w:r w:rsidRPr="00C96E02">
        <w:rPr>
          <w:rFonts w:ascii="Times New Roman" w:hAnsi="Times New Roman" w:cs="Times New Roman"/>
          <w:sz w:val="18"/>
          <w:szCs w:val="18"/>
        </w:rPr>
        <w:t xml:space="preserve">U slučaju da je prijavitelj koji je isključen iz postupka dodjele uložio prigovor te podnio novi projektni prijedlog u okviru istog poziva na dodjelu bespovratnih sredstava, </w:t>
      </w:r>
      <w:r>
        <w:rPr>
          <w:rFonts w:ascii="Times New Roman" w:hAnsi="Times New Roman" w:cs="Times New Roman"/>
          <w:sz w:val="18"/>
          <w:szCs w:val="18"/>
        </w:rPr>
        <w:t>PT1</w:t>
      </w:r>
      <w:r w:rsidRPr="00C96E02">
        <w:rPr>
          <w:rFonts w:ascii="Times New Roman" w:hAnsi="Times New Roman" w:cs="Times New Roman"/>
          <w:sz w:val="18"/>
          <w:szCs w:val="18"/>
        </w:rPr>
        <w:t xml:space="preserve"> i </w:t>
      </w:r>
      <w:r>
        <w:rPr>
          <w:rFonts w:ascii="Times New Roman" w:hAnsi="Times New Roman" w:cs="Times New Roman"/>
          <w:sz w:val="18"/>
          <w:szCs w:val="18"/>
        </w:rPr>
        <w:t>UT</w:t>
      </w:r>
      <w:r w:rsidRPr="00C96E02">
        <w:rPr>
          <w:rFonts w:ascii="Times New Roman" w:hAnsi="Times New Roman" w:cs="Times New Roman"/>
          <w:sz w:val="18"/>
          <w:szCs w:val="18"/>
        </w:rPr>
        <w:t xml:space="preserve"> trebaju osigurati da je u dokumentaciji poziva prijavitelju dana odgovarajuća informacija, iz koje je razvidno da postupak dodjele bespovratnih sredstava u odnosu na novozaprimljeni projektni prijedlog može započeti tek nakon donošenja odluke o prigovoru u odnosu na ranije zaprimljeni projektni prijedlog (kada se utvrdi da je u provedenom postupku po prigovoru projektni prijedlog opravdano isključen iz postupka), odnosno da će postupak dodjele bespovratnih sredstava u odnosu na novo</w:t>
      </w:r>
      <w:r>
        <w:rPr>
          <w:rFonts w:ascii="Times New Roman" w:hAnsi="Times New Roman" w:cs="Times New Roman"/>
          <w:sz w:val="18"/>
          <w:szCs w:val="18"/>
        </w:rPr>
        <w:t xml:space="preserve"> </w:t>
      </w:r>
      <w:r w:rsidRPr="00C96E02">
        <w:rPr>
          <w:rFonts w:ascii="Times New Roman" w:hAnsi="Times New Roman" w:cs="Times New Roman"/>
          <w:sz w:val="18"/>
          <w:szCs w:val="18"/>
        </w:rPr>
        <w:t xml:space="preserve">zaprimljeni projektni prijedlog moći započeti po zaprimljenom rješenju Upravljačkog tijela kojim se odbija prigovor (ako je to slučaj). </w:t>
      </w:r>
    </w:p>
    <w:p w14:paraId="4380D841" w14:textId="77777777" w:rsidR="005E44EF" w:rsidRDefault="005E44EF" w:rsidP="00B16A33">
      <w:pPr>
        <w:pStyle w:val="FootnoteText"/>
      </w:pPr>
    </w:p>
  </w:footnote>
  <w:footnote w:id="8">
    <w:p w14:paraId="6858ED1B" w14:textId="77777777" w:rsidR="005E44EF" w:rsidRPr="006345CD" w:rsidRDefault="005E44EF" w:rsidP="00080C9C">
      <w:pPr>
        <w:pStyle w:val="FootnoteText"/>
        <w:rPr>
          <w:rFonts w:ascii="Times New Roman" w:hAnsi="Times New Roman" w:cs="Times New Roman"/>
          <w:sz w:val="18"/>
          <w:szCs w:val="18"/>
        </w:rPr>
      </w:pPr>
      <w:r w:rsidRPr="006345CD">
        <w:rPr>
          <w:rStyle w:val="FootnoteReference"/>
          <w:rFonts w:ascii="Times New Roman" w:hAnsi="Times New Roman" w:cs="Times New Roman"/>
          <w:sz w:val="18"/>
          <w:szCs w:val="18"/>
        </w:rPr>
        <w:footnoteRef/>
      </w:r>
      <w:r w:rsidRPr="006345CD">
        <w:rPr>
          <w:rFonts w:ascii="Times New Roman" w:hAnsi="Times New Roman" w:cs="Times New Roman"/>
          <w:sz w:val="18"/>
          <w:szCs w:val="18"/>
        </w:rPr>
        <w:t xml:space="preserve"> Pojasniti što navedeno podrazumijeva.</w:t>
      </w:r>
    </w:p>
  </w:footnote>
  <w:footnote w:id="9">
    <w:p w14:paraId="0AC5CC9C" w14:textId="77777777" w:rsidR="005E44EF" w:rsidRPr="00080813" w:rsidRDefault="005E44EF" w:rsidP="00300372">
      <w:pPr>
        <w:pStyle w:val="NoSpacing"/>
        <w:jc w:val="both"/>
        <w:rPr>
          <w:rFonts w:ascii="Times New Roman" w:hAnsi="Times New Roman" w:cs="Times New Roman"/>
          <w:i/>
          <w:sz w:val="16"/>
          <w:szCs w:val="16"/>
        </w:rPr>
      </w:pPr>
      <w:r w:rsidRPr="00080813">
        <w:rPr>
          <w:rStyle w:val="FootnoteReference"/>
          <w:rFonts w:ascii="Times New Roman" w:hAnsi="Times New Roman" w:cs="Times New Roman"/>
          <w:sz w:val="16"/>
          <w:szCs w:val="16"/>
        </w:rPr>
        <w:footnoteRef/>
      </w:r>
      <w:r>
        <w:rPr>
          <w:rFonts w:ascii="Times New Roman" w:hAnsi="Times New Roman" w:cs="Times New Roman"/>
          <w:sz w:val="16"/>
          <w:szCs w:val="16"/>
        </w:rPr>
        <w:t xml:space="preserve"> </w:t>
      </w:r>
      <w:r w:rsidRPr="00080813">
        <w:rPr>
          <w:rFonts w:ascii="Times New Roman" w:hAnsi="Times New Roman" w:cs="Times New Roman"/>
          <w:sz w:val="16"/>
          <w:szCs w:val="16"/>
        </w:rPr>
        <w:t>U ovom kontekstu izraz Korisnik se odnosi na uspješnog prijavitelja, s kojim će se potpisati Ugovor o dodjeli bespovratnih sredstava, a koji će biti izravno odgovoran za početak, upravljanje, provedbu i rezultate projekta.</w:t>
      </w:r>
    </w:p>
  </w:footnote>
  <w:footnote w:id="10">
    <w:p w14:paraId="61472462" w14:textId="02DF5ECC" w:rsidR="005E44EF" w:rsidRPr="00CD7EEF" w:rsidRDefault="005E44EF" w:rsidP="004E030A">
      <w:pPr>
        <w:pStyle w:val="FootnoteText"/>
        <w:spacing w:after="0" w:line="240" w:lineRule="auto"/>
        <w:jc w:val="both"/>
        <w:rPr>
          <w:rFonts w:ascii="Times New Roman" w:hAnsi="Times New Roman" w:cs="Times New Roman"/>
          <w:sz w:val="16"/>
          <w:szCs w:val="16"/>
        </w:rPr>
      </w:pPr>
      <w:r w:rsidRPr="00CD7EEF">
        <w:rPr>
          <w:rStyle w:val="FootnoteReference"/>
          <w:rFonts w:ascii="Times New Roman" w:hAnsi="Times New Roman" w:cs="Times New Roman"/>
          <w:sz w:val="16"/>
          <w:szCs w:val="16"/>
        </w:rPr>
        <w:footnoteRef/>
      </w:r>
      <w:r w:rsidRPr="00CD7EEF">
        <w:rPr>
          <w:rFonts w:ascii="Times New Roman" w:hAnsi="Times New Roman" w:cs="Times New Roman"/>
          <w:sz w:val="16"/>
          <w:szCs w:val="16"/>
        </w:rPr>
        <w:t xml:space="preserve"> Troškovi osoblja su troškovi koji proizlaze iz ugovora o radu</w:t>
      </w:r>
      <w:r>
        <w:rPr>
          <w:rFonts w:ascii="Times New Roman" w:hAnsi="Times New Roman" w:cs="Times New Roman"/>
          <w:sz w:val="16"/>
          <w:szCs w:val="16"/>
        </w:rPr>
        <w:t>/rješenja o rasporedu</w:t>
      </w:r>
      <w:r w:rsidRPr="00CD7EEF">
        <w:rPr>
          <w:rFonts w:ascii="Times New Roman" w:hAnsi="Times New Roman" w:cs="Times New Roman"/>
          <w:sz w:val="16"/>
          <w:szCs w:val="16"/>
        </w:rPr>
        <w:t xml:space="preserve"> između poslodavca i zaposlenika.</w:t>
      </w:r>
    </w:p>
  </w:footnote>
  <w:footnote w:id="11">
    <w:p w14:paraId="4BB3AC82" w14:textId="3898E6C3" w:rsidR="005E44EF" w:rsidRPr="000C0C46" w:rsidRDefault="005E44EF" w:rsidP="00705B31">
      <w:pPr>
        <w:pStyle w:val="FootnoteText"/>
        <w:rPr>
          <w:rFonts w:ascii="Times New Roman" w:hAnsi="Times New Roman" w:cs="Times New Roman"/>
          <w:sz w:val="18"/>
          <w:szCs w:val="18"/>
        </w:rPr>
      </w:pPr>
      <w:r w:rsidRPr="000C0C46">
        <w:rPr>
          <w:rStyle w:val="FootnoteReference"/>
          <w:rFonts w:ascii="Times New Roman" w:hAnsi="Times New Roman" w:cs="Times New Roman"/>
          <w:sz w:val="18"/>
          <w:szCs w:val="18"/>
        </w:rPr>
        <w:footnoteRef/>
      </w:r>
      <w:r w:rsidRPr="000C0C46">
        <w:rPr>
          <w:rFonts w:ascii="Times New Roman" w:hAnsi="Times New Roman" w:cs="Times New Roman"/>
          <w:sz w:val="18"/>
          <w:szCs w:val="18"/>
        </w:rPr>
        <w:t xml:space="preserve">  </w:t>
      </w:r>
      <w:hyperlink r:id="rId2" w:history="1">
        <w:r w:rsidRPr="000C0C46">
          <w:rPr>
            <w:rStyle w:val="Hyperlink"/>
            <w:rFonts w:ascii="Times New Roman" w:hAnsi="Times New Roman" w:cs="Times New Roman"/>
            <w:sz w:val="18"/>
            <w:szCs w:val="18"/>
          </w:rPr>
          <w:t>https://strukturnifondovi.hr/wp-content/uploads/2017/03/Upute-za-prijavitelje-horizontalna.pdf</w:t>
        </w:r>
      </w:hyperlink>
    </w:p>
  </w:footnote>
  <w:footnote w:id="12">
    <w:p w14:paraId="46EDDE41" w14:textId="77777777" w:rsidR="005E44EF" w:rsidRPr="003E0964" w:rsidRDefault="005E44EF" w:rsidP="00705B31">
      <w:pPr>
        <w:pStyle w:val="FootnoteText"/>
        <w:spacing w:after="0" w:line="240" w:lineRule="auto"/>
        <w:rPr>
          <w:rFonts w:ascii="Times New Roman" w:hAnsi="Times New Roman" w:cs="Times New Roman"/>
          <w:sz w:val="16"/>
          <w:szCs w:val="16"/>
        </w:rPr>
      </w:pPr>
      <w:r w:rsidRPr="003E0964">
        <w:rPr>
          <w:rStyle w:val="FootnoteReference"/>
          <w:rFonts w:ascii="Times New Roman" w:hAnsi="Times New Roman" w:cs="Times New Roman"/>
          <w:sz w:val="16"/>
          <w:szCs w:val="16"/>
        </w:rPr>
        <w:footnoteRef/>
      </w:r>
      <w:r w:rsidRPr="003E0964">
        <w:rPr>
          <w:rFonts w:ascii="Times New Roman" w:hAnsi="Times New Roman" w:cs="Times New Roman"/>
          <w:sz w:val="16"/>
          <w:szCs w:val="16"/>
        </w:rPr>
        <w:t xml:space="preserve"> Neutralno znači da je projekt zadovoljio zakonski minimum, te da neće dobiti bodove za doprinos horizontalnim načelima</w:t>
      </w:r>
      <w:r>
        <w:rPr>
          <w:rFonts w:ascii="Times New Roman" w:hAnsi="Times New Roman" w:cs="Times New Roman"/>
          <w:sz w:val="16"/>
          <w:szCs w:val="16"/>
        </w:rPr>
        <w:t>.</w:t>
      </w:r>
    </w:p>
  </w:footnote>
  <w:footnote w:id="13">
    <w:p w14:paraId="2E743416" w14:textId="77777777" w:rsidR="005E44EF" w:rsidRPr="00080813" w:rsidRDefault="005E44EF" w:rsidP="00705B31">
      <w:pPr>
        <w:pStyle w:val="NoSpacing"/>
        <w:jc w:val="both"/>
        <w:rPr>
          <w:rFonts w:ascii="Times New Roman" w:eastAsia="Calibri" w:hAnsi="Times New Roman" w:cs="Times New Roman"/>
          <w:sz w:val="16"/>
          <w:szCs w:val="16"/>
        </w:rPr>
      </w:pPr>
      <w:r w:rsidRPr="00080813">
        <w:rPr>
          <w:rStyle w:val="FootnoteReference"/>
          <w:rFonts w:ascii="Times New Roman" w:hAnsi="Times New Roman" w:cs="Times New Roman"/>
          <w:sz w:val="16"/>
          <w:szCs w:val="16"/>
        </w:rPr>
        <w:footnoteRef/>
      </w:r>
      <w:r w:rsidRPr="00080813">
        <w:rPr>
          <w:rFonts w:ascii="Times New Roman" w:eastAsia="Calibri" w:hAnsi="Times New Roman" w:cs="Times New Roman"/>
          <w:sz w:val="16"/>
          <w:szCs w:val="16"/>
        </w:rPr>
        <w:t>Zelena javna nabava instrument je održive proizvodnje i potrošnje, a označava postupak u kojem tijela javne vlasti nastoje nabavljati robu, usluge i radove koji imaju manji utjecaj na okoliš tijekom životnog ciklusa u usporedbi s robom, uslugama i radovima iste namjene koji bi inače bili nabavljeni. Svojom odlukom o kupnji onih proizvoda i usluga koje imaju manji učinak na okoliš, javna tijela utječu na tržište te tako potiču gospodarski sektor da razvija zelene tehnologije i proizvode</w:t>
      </w:r>
    </w:p>
    <w:p w14:paraId="3AFF0CFB" w14:textId="77777777" w:rsidR="005E44EF" w:rsidRPr="00080813" w:rsidRDefault="005E44EF" w:rsidP="00705B31">
      <w:pPr>
        <w:pStyle w:val="NoSpacing"/>
        <w:jc w:val="both"/>
        <w:rPr>
          <w:rFonts w:ascii="Times New Roman" w:hAnsi="Times New Roman" w:cs="Times New Roman"/>
          <w:sz w:val="16"/>
          <w:szCs w:val="16"/>
        </w:rPr>
      </w:pPr>
    </w:p>
  </w:footnote>
  <w:footnote w:id="14">
    <w:p w14:paraId="687C9BCC" w14:textId="563DA410" w:rsidR="005E44EF" w:rsidRPr="000E6372" w:rsidRDefault="005E44EF" w:rsidP="00CB0771">
      <w:pPr>
        <w:pStyle w:val="FootnoteText"/>
        <w:jc w:val="both"/>
        <w:rPr>
          <w:rFonts w:ascii="Times New Roman" w:hAnsi="Times New Roman" w:cs="Times New Roman"/>
        </w:rPr>
      </w:pPr>
      <w:r w:rsidRPr="00D372CA">
        <w:rPr>
          <w:rStyle w:val="FootnoteReference"/>
          <w:rFonts w:ascii="Times New Roman" w:hAnsi="Times New Roman" w:cs="Times New Roman"/>
        </w:rPr>
        <w:footnoteRef/>
      </w:r>
      <w:r w:rsidRPr="00D372CA">
        <w:rPr>
          <w:rFonts w:ascii="Times New Roman" w:hAnsi="Times New Roman" w:cs="Times New Roman"/>
        </w:rPr>
        <w:t xml:space="preserve"> </w:t>
      </w:r>
      <w:r w:rsidRPr="00D4788D">
        <w:rPr>
          <w:rFonts w:ascii="Times New Roman" w:hAnsi="Times New Roman" w:cs="Times New Roman"/>
        </w:rPr>
        <w:t>Preporuča se da prijavitelji podnose dokumentaciju projektnog prijedloga u formatu koji se može pretraživati po riječima/određenim pojmovima (</w:t>
      </w:r>
      <w:r w:rsidRPr="00D4788D">
        <w:rPr>
          <w:rFonts w:ascii="Times New Roman" w:hAnsi="Times New Roman" w:cs="Times New Roman"/>
          <w:i/>
          <w:iCs/>
        </w:rPr>
        <w:t>UPUTA: unijeti predložene formate</w:t>
      </w:r>
      <w:r w:rsidRPr="00D4788D">
        <w:rPr>
          <w:rFonts w:ascii="Times New Roman" w:hAnsi="Times New Roman" w:cs="Times New Roman"/>
        </w:rPr>
        <w:t>).</w:t>
      </w:r>
    </w:p>
  </w:footnote>
  <w:footnote w:id="15">
    <w:p w14:paraId="65A1BC9E" w14:textId="328620C2" w:rsidR="005E44EF" w:rsidRPr="00777874" w:rsidRDefault="005E44EF" w:rsidP="00BE2D91">
      <w:pPr>
        <w:pStyle w:val="FootnoteText"/>
        <w:jc w:val="both"/>
        <w:rPr>
          <w:sz w:val="16"/>
          <w:szCs w:val="16"/>
        </w:rPr>
      </w:pPr>
      <w:r w:rsidRPr="000F08C7">
        <w:rPr>
          <w:rStyle w:val="FootnoteReference"/>
          <w:rFonts w:ascii="Times New Roman" w:hAnsi="Times New Roman" w:cs="Times New Roman"/>
          <w:sz w:val="18"/>
          <w:szCs w:val="18"/>
        </w:rPr>
        <w:footnoteRef/>
      </w:r>
      <w:r w:rsidRPr="000F08C7">
        <w:rPr>
          <w:rFonts w:ascii="Times New Roman" w:hAnsi="Times New Roman" w:cs="Times New Roman"/>
          <w:sz w:val="18"/>
          <w:szCs w:val="18"/>
        </w:rPr>
        <w:t xml:space="preserve">Prijavni obrazac objavljen je na sljedećoj mrežnoj stranici: </w:t>
      </w:r>
      <w:hyperlink r:id="rId3" w:history="1">
        <w:r w:rsidRPr="000F08C7">
          <w:rPr>
            <w:rStyle w:val="Hyperlink"/>
            <w:rFonts w:ascii="Times New Roman" w:hAnsi="Times New Roman" w:cs="Times New Roman"/>
            <w:sz w:val="18"/>
            <w:szCs w:val="18"/>
          </w:rPr>
          <w:t>http://efondovi.mrrfeu.hr</w:t>
        </w:r>
      </w:hyperlink>
      <w:r w:rsidRPr="000F08C7">
        <w:rPr>
          <w:rFonts w:ascii="Times New Roman" w:hAnsi="Times New Roman" w:cs="Times New Roman"/>
          <w:sz w:val="18"/>
          <w:szCs w:val="18"/>
        </w:rPr>
        <w:t xml:space="preserve">. </w:t>
      </w:r>
      <w:r w:rsidRPr="00312669">
        <w:rPr>
          <w:rFonts w:ascii="Times New Roman" w:hAnsi="Times New Roman" w:cs="Times New Roman"/>
          <w:sz w:val="18"/>
          <w:szCs w:val="18"/>
        </w:rPr>
        <w:t xml:space="preserve">Na navedenoj stranici nalazi se Korisnički priručnik za popunjavanje Prijavnog obrasca. Aplikacija je prilagođena za Google Chrome 23.0 ili novije verzije. </w:t>
      </w:r>
      <w:r w:rsidRPr="000F08C7">
        <w:rPr>
          <w:rFonts w:ascii="Times New Roman" w:hAnsi="Times New Roman" w:cs="Times New Roman"/>
          <w:sz w:val="18"/>
          <w:szCs w:val="18"/>
        </w:rPr>
        <w:t xml:space="preserve"> Prijavni obrazac potrebno je dostaviti (podnijeti) u elektroničkom formatu putem sustava eFondovi od strane ovlaštene osobe Prijavitelja, autentificirane kroz uslugu Nacionalnog identifikacijskog i autentifikacijskog sustava.</w:t>
      </w:r>
      <w:r w:rsidRPr="00D6377F" w:rsidDel="00326C1C">
        <w:rPr>
          <w:rFonts w:ascii="Times New Roman" w:hAnsi="Times New Roman" w:cs="Times New Roman"/>
          <w:sz w:val="16"/>
          <w:szCs w:val="16"/>
        </w:rPr>
        <w:t xml:space="preserve"> </w:t>
      </w:r>
    </w:p>
  </w:footnote>
  <w:footnote w:id="16">
    <w:p w14:paraId="254E8C70" w14:textId="5E26B58F" w:rsidR="005E44EF" w:rsidRPr="002B12ED" w:rsidRDefault="005E44EF">
      <w:pPr>
        <w:pStyle w:val="FootnoteText"/>
        <w:rPr>
          <w:rFonts w:ascii="Times New Roman" w:hAnsi="Times New Roman" w:cs="Times New Roman"/>
          <w:sz w:val="18"/>
          <w:szCs w:val="18"/>
        </w:rPr>
      </w:pPr>
      <w:r w:rsidRPr="002B12ED">
        <w:rPr>
          <w:rStyle w:val="FootnoteReference"/>
          <w:rFonts w:ascii="Times New Roman" w:hAnsi="Times New Roman" w:cs="Times New Roman"/>
          <w:sz w:val="18"/>
          <w:szCs w:val="18"/>
        </w:rPr>
        <w:footnoteRef/>
      </w:r>
      <w:r w:rsidRPr="002B12ED">
        <w:rPr>
          <w:rFonts w:ascii="Times New Roman" w:hAnsi="Times New Roman" w:cs="Times New Roman"/>
          <w:sz w:val="18"/>
          <w:szCs w:val="18"/>
        </w:rPr>
        <w:t xml:space="preserve"> Ova točka nije obavezan sadržaj Odluke o financiranju</w:t>
      </w:r>
    </w:p>
  </w:footnote>
  <w:footnote w:id="17">
    <w:p w14:paraId="08CDE586" w14:textId="77777777" w:rsidR="005E44EF" w:rsidRPr="000F08C7" w:rsidRDefault="005E44EF" w:rsidP="00E75007">
      <w:pPr>
        <w:pStyle w:val="FootnoteText"/>
        <w:jc w:val="both"/>
        <w:rPr>
          <w:rFonts w:ascii="Times New Roman" w:hAnsi="Times New Roman" w:cs="Times New Roman"/>
          <w:sz w:val="18"/>
          <w:szCs w:val="18"/>
        </w:rPr>
      </w:pPr>
      <w:r w:rsidRPr="000F08C7">
        <w:rPr>
          <w:rStyle w:val="FootnoteReference"/>
          <w:rFonts w:ascii="Times New Roman" w:hAnsi="Times New Roman" w:cs="Times New Roman"/>
          <w:sz w:val="18"/>
          <w:szCs w:val="18"/>
        </w:rPr>
        <w:footnoteRef/>
      </w:r>
      <w:r w:rsidRPr="000F08C7">
        <w:rPr>
          <w:rFonts w:ascii="Times New Roman" w:hAnsi="Times New Roman" w:cs="Times New Roman"/>
          <w:sz w:val="18"/>
          <w:szCs w:val="18"/>
        </w:rPr>
        <w:t xml:space="preserve"> Pravovremenost prigovora se ocjenjuje prema istim pravilima kao i pravovremenost podnošenja projektnih prijedloga na poziv na dodjelu bespovratnih sredstava.</w:t>
      </w:r>
    </w:p>
  </w:footnote>
  <w:footnote w:id="18">
    <w:p w14:paraId="5DEAFD46" w14:textId="00AC8653" w:rsidR="005E44EF" w:rsidRPr="00101283" w:rsidRDefault="005E44EF" w:rsidP="005E4345">
      <w:pPr>
        <w:pStyle w:val="NoSpacing"/>
        <w:jc w:val="both"/>
        <w:rPr>
          <w:rFonts w:ascii="Times New Roman" w:hAnsi="Times New Roman" w:cs="Times New Roman"/>
          <w:sz w:val="16"/>
          <w:szCs w:val="16"/>
        </w:rPr>
      </w:pPr>
      <w:r w:rsidRPr="00101283">
        <w:rPr>
          <w:rStyle w:val="FootnoteReference"/>
          <w:rFonts w:ascii="Times New Roman" w:hAnsi="Times New Roman" w:cs="Times New Roman"/>
          <w:sz w:val="16"/>
          <w:szCs w:val="16"/>
        </w:rPr>
        <w:footnoteRef/>
      </w:r>
      <w:r w:rsidRPr="00101283">
        <w:rPr>
          <w:rFonts w:ascii="Times New Roman" w:hAnsi="Times New Roman" w:cs="Times New Roman"/>
          <w:sz w:val="16"/>
          <w:szCs w:val="16"/>
        </w:rPr>
        <w:t xml:space="preserve"> </w:t>
      </w:r>
      <w:r w:rsidRPr="00852729">
        <w:rPr>
          <w:rFonts w:ascii="Times New Roman" w:hAnsi="Times New Roman" w:cs="Times New Roman"/>
          <w:sz w:val="16"/>
          <w:szCs w:val="16"/>
        </w:rPr>
        <w:t xml:space="preserve">Rok od </w:t>
      </w:r>
      <w:r w:rsidRPr="00852729">
        <w:rPr>
          <w:rFonts w:ascii="Times New Roman" w:hAnsi="Times New Roman" w:cs="Times New Roman"/>
          <w:i/>
          <w:sz w:val="16"/>
          <w:szCs w:val="16"/>
        </w:rPr>
        <w:t>(umetnuti)</w:t>
      </w:r>
      <w:r w:rsidRPr="00852729">
        <w:rPr>
          <w:rFonts w:ascii="Times New Roman" w:hAnsi="Times New Roman" w:cs="Times New Roman"/>
          <w:sz w:val="16"/>
          <w:szCs w:val="16"/>
        </w:rPr>
        <w:t xml:space="preserve"> u kojem je potrebno provesti postupak dodjele se računa od sljedećeg radnog dana od zaprimanja projektnog prijedloga, odnosno od sljedećeg radnog dana od dana isteka roka za podnošenje projektnih prijedloga, ne rješenja kojim je odlučeno po prigovoru prijavitelja te se u odnosu na kasnije zaprimljene projektne prijedloge ne obustavlja postupak. Ako zbog opravdanih razloga, u odnosu na projektni prijedlog koji se ponovo razmatra, nije moguće dovršiti postupak dodjele u zadanom roku, potrebno je o navedenom obavijestiti Upravljačko tijelo te predložiti i obrazložiti potrebu za produljenjem rokova. Rok od </w:t>
      </w:r>
      <w:r>
        <w:rPr>
          <w:rFonts w:ascii="Times New Roman" w:hAnsi="Times New Roman" w:cs="Times New Roman"/>
          <w:sz w:val="16"/>
          <w:szCs w:val="16"/>
        </w:rPr>
        <w:t xml:space="preserve"> </w:t>
      </w:r>
      <w:r w:rsidRPr="00852729">
        <w:rPr>
          <w:rFonts w:ascii="Times New Roman" w:hAnsi="Times New Roman" w:cs="Times New Roman"/>
          <w:i/>
          <w:sz w:val="16"/>
          <w:szCs w:val="16"/>
        </w:rPr>
        <w:t xml:space="preserve">(umetnuti) </w:t>
      </w:r>
      <w:r w:rsidRPr="00852729">
        <w:rPr>
          <w:rFonts w:ascii="Times New Roman" w:hAnsi="Times New Roman" w:cs="Times New Roman"/>
          <w:sz w:val="16"/>
          <w:szCs w:val="16"/>
        </w:rPr>
        <w:t xml:space="preserve">ne uključuje onaj broj kalendarskih dana koji je potekao od podnošenja prigovora do donošenja odluke o prigovoru. To je razdoblje od dana zaprimanja prigovora u Upravljačkom tijelu do datuma rješenja kojim je odlučeno o prigovoru, koje razdoblje mora biti unutar najduljeg utvrđenog razdoblja roka mirovanja od </w:t>
      </w:r>
      <w:r>
        <w:rPr>
          <w:rFonts w:ascii="Times New Roman" w:hAnsi="Times New Roman" w:cs="Times New Roman"/>
          <w:sz w:val="16"/>
          <w:szCs w:val="16"/>
        </w:rPr>
        <w:t>50</w:t>
      </w:r>
      <w:r w:rsidRPr="00852729">
        <w:rPr>
          <w:rFonts w:ascii="Times New Roman" w:hAnsi="Times New Roman" w:cs="Times New Roman"/>
          <w:sz w:val="16"/>
          <w:szCs w:val="16"/>
        </w:rPr>
        <w:t xml:space="preserve"> radnih dana. Rok nastavlja teći sljedećega dana od dana kada je nadležno tijelo primilo rješenje na temelju kojeg mora ponovo razmotriti projektni prijedlog (ako je rješenje poslano i službenim putem i putem elektron</w:t>
      </w:r>
      <w:r>
        <w:rPr>
          <w:rFonts w:ascii="Times New Roman" w:hAnsi="Times New Roman" w:cs="Times New Roman"/>
          <w:sz w:val="16"/>
          <w:szCs w:val="16"/>
        </w:rPr>
        <w:t>ičke</w:t>
      </w:r>
      <w:r w:rsidRPr="00852729">
        <w:rPr>
          <w:rFonts w:ascii="Times New Roman" w:hAnsi="Times New Roman" w:cs="Times New Roman"/>
          <w:sz w:val="16"/>
          <w:szCs w:val="16"/>
        </w:rPr>
        <w:t xml:space="preserve"> pošte tada je za računanje početka ponovnog tijeka roka bitan dan kada je rješenje prvi put zaprimljeno, neovisno kojim putem), pri čemu se razdoblje proteklo do zaprimanja prigovora u Upravljačkom tijelu uračunava u ukupno trajanje roka od </w:t>
      </w:r>
      <w:r w:rsidRPr="00852729">
        <w:rPr>
          <w:rFonts w:ascii="Times New Roman" w:hAnsi="Times New Roman" w:cs="Times New Roman"/>
          <w:i/>
          <w:sz w:val="16"/>
          <w:szCs w:val="16"/>
        </w:rPr>
        <w:t>(umetnuti)</w:t>
      </w:r>
      <w:r w:rsidRPr="00852729">
        <w:rPr>
          <w:rFonts w:ascii="Times New Roman" w:hAnsi="Times New Roman" w:cs="Times New Roman"/>
          <w:sz w:val="16"/>
          <w:szCs w:val="16"/>
        </w:rPr>
        <w:t>.</w:t>
      </w:r>
    </w:p>
  </w:footnote>
  <w:footnote w:id="19">
    <w:p w14:paraId="1B035E18" w14:textId="77777777" w:rsidR="005E44EF" w:rsidRPr="00DD5DFA" w:rsidRDefault="005E44EF">
      <w:pPr>
        <w:pStyle w:val="FootnoteText"/>
        <w:rPr>
          <w:rFonts w:ascii="Times New Roman" w:hAnsi="Times New Roman" w:cs="Times New Roman"/>
          <w:sz w:val="16"/>
          <w:szCs w:val="16"/>
        </w:rPr>
      </w:pPr>
      <w:r w:rsidRPr="00AF1429">
        <w:rPr>
          <w:rStyle w:val="FootnoteReference"/>
          <w:rFonts w:ascii="Times New Roman" w:hAnsi="Times New Roman" w:cs="Times New Roman"/>
          <w:sz w:val="18"/>
          <w:szCs w:val="18"/>
        </w:rPr>
        <w:footnoteRef/>
      </w:r>
      <w:r w:rsidRPr="00AF1429">
        <w:rPr>
          <w:rFonts w:ascii="Times New Roman" w:hAnsi="Times New Roman" w:cs="Times New Roman"/>
          <w:sz w:val="18"/>
          <w:szCs w:val="18"/>
        </w:rPr>
        <w:t xml:space="preserve"> </w:t>
      </w:r>
      <w:r w:rsidRPr="00AF1429">
        <w:rPr>
          <w:rFonts w:ascii="Times New Roman" w:hAnsi="Times New Roman" w:cs="Times New Roman"/>
          <w:sz w:val="18"/>
          <w:szCs w:val="18"/>
          <w:highlight w:val="cyan"/>
        </w:rPr>
        <w:t>Izuzev Pisma namjere banke koje je nadležno tijelo pozitivno evaluiralo u fazi 3. Provjere prihvatljivosti izdataka</w:t>
      </w:r>
      <w:r w:rsidRPr="00DD5DFA">
        <w:rPr>
          <w:rFonts w:ascii="Times New Roman" w:hAnsi="Times New Roman" w:cs="Times New Roman"/>
          <w:sz w:val="16"/>
          <w:szCs w:val="16"/>
          <w:highlight w:val="cyan"/>
        </w:rPr>
        <w:t>.</w:t>
      </w:r>
    </w:p>
  </w:footnote>
  <w:footnote w:id="20">
    <w:p w14:paraId="33E6FDD3" w14:textId="22383F93" w:rsidR="005E44EF" w:rsidRDefault="005E44EF">
      <w:pPr>
        <w:pStyle w:val="FootnoteText"/>
      </w:pPr>
      <w:r>
        <w:rPr>
          <w:rStyle w:val="FootnoteReference"/>
        </w:rPr>
        <w:footnoteRef/>
      </w:r>
      <w:r>
        <w:t xml:space="preserve"> </w:t>
      </w:r>
      <w:r w:rsidRPr="009C68D9">
        <w:rPr>
          <w:rFonts w:ascii="Times New Roman" w:hAnsi="Times New Roman" w:cs="Times New Roman"/>
        </w:rPr>
        <w:t>Molimo obratite pozornost na eventualne ažurirane verzije.</w:t>
      </w:r>
    </w:p>
  </w:footnote>
  <w:footnote w:id="21">
    <w:p w14:paraId="4B71A89C" w14:textId="77777777" w:rsidR="005E44EF" w:rsidRDefault="005E44EF" w:rsidP="00C65CEC">
      <w:pPr>
        <w:pStyle w:val="FootnoteText"/>
      </w:pPr>
      <w:r>
        <w:rPr>
          <w:rStyle w:val="FootnoteReference"/>
        </w:rPr>
        <w:footnoteRef/>
      </w:r>
      <w:r>
        <w:t xml:space="preserve"> </w:t>
      </w:r>
      <w:r>
        <w:rPr>
          <w:rFonts w:ascii="Times New Roman" w:hAnsi="Times New Roman"/>
          <w:sz w:val="18"/>
          <w:szCs w:val="18"/>
        </w:rPr>
        <w:t>Tijelo iz članka 7. točki 5. i 9. te članka 8. točke 17. Uredbe.</w:t>
      </w:r>
    </w:p>
  </w:footnote>
  <w:footnote w:id="22">
    <w:p w14:paraId="6B3D7544" w14:textId="77777777" w:rsidR="005E44EF" w:rsidRPr="002968D4" w:rsidRDefault="005E44EF" w:rsidP="008218AA">
      <w:pPr>
        <w:pStyle w:val="NoSpacing"/>
        <w:rPr>
          <w:rFonts w:ascii="Times New Roman" w:hAnsi="Times New Roman" w:cs="Times New Roman"/>
          <w:sz w:val="16"/>
          <w:szCs w:val="16"/>
        </w:rPr>
      </w:pPr>
      <w:r w:rsidRPr="002968D4">
        <w:rPr>
          <w:rStyle w:val="FootnoteReference"/>
          <w:rFonts w:ascii="Times New Roman" w:hAnsi="Times New Roman" w:cs="Times New Roman"/>
          <w:sz w:val="16"/>
          <w:szCs w:val="16"/>
        </w:rPr>
        <w:footnoteRef/>
      </w:r>
      <w:r w:rsidRPr="002968D4">
        <w:rPr>
          <w:rFonts w:ascii="Times New Roman" w:hAnsi="Times New Roman" w:cs="Times New Roman"/>
          <w:sz w:val="16"/>
          <w:szCs w:val="16"/>
        </w:rPr>
        <w:t xml:space="preserve"> Vijeće Europske unije 10917/06 Obnovljena strategija održivog razvoja Europske unije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25BD3"/>
    <w:multiLevelType w:val="hybridMultilevel"/>
    <w:tmpl w:val="D756B5E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1217416"/>
    <w:multiLevelType w:val="hybridMultilevel"/>
    <w:tmpl w:val="74BA713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3D248BE"/>
    <w:multiLevelType w:val="hybridMultilevel"/>
    <w:tmpl w:val="C48A89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4A30A4C"/>
    <w:multiLevelType w:val="multilevel"/>
    <w:tmpl w:val="A118893C"/>
    <w:lvl w:ilvl="0">
      <w:start w:val="1"/>
      <w:numFmt w:val="decimal"/>
      <w:lvlText w:val="%1."/>
      <w:lvlJc w:val="left"/>
      <w:pPr>
        <w:ind w:left="360" w:hanging="360"/>
      </w:pPr>
      <w:rPr>
        <w:rFonts w:hint="default"/>
      </w:rPr>
    </w:lvl>
    <w:lvl w:ilvl="1">
      <w:start w:val="1"/>
      <w:numFmt w:val="decimal"/>
      <w:pStyle w:val="Heading1"/>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D607EB"/>
    <w:multiLevelType w:val="hybridMultilevel"/>
    <w:tmpl w:val="0340F36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AB85747"/>
    <w:multiLevelType w:val="hybridMultilevel"/>
    <w:tmpl w:val="2AC068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BDC254B"/>
    <w:multiLevelType w:val="hybridMultilevel"/>
    <w:tmpl w:val="DEF85C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F7E160D"/>
    <w:multiLevelType w:val="hybridMultilevel"/>
    <w:tmpl w:val="51BE52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0FEB6B0C"/>
    <w:multiLevelType w:val="hybridMultilevel"/>
    <w:tmpl w:val="CDA0FEF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61C6DDC"/>
    <w:multiLevelType w:val="hybridMultilevel"/>
    <w:tmpl w:val="A6408A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A61271"/>
    <w:multiLevelType w:val="hybridMultilevel"/>
    <w:tmpl w:val="794AB0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C885097"/>
    <w:multiLevelType w:val="hybridMultilevel"/>
    <w:tmpl w:val="FF3649C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D783357"/>
    <w:multiLevelType w:val="hybridMultilevel"/>
    <w:tmpl w:val="8E9C7B7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DF44485"/>
    <w:multiLevelType w:val="hybridMultilevel"/>
    <w:tmpl w:val="D76E1D3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21002248"/>
    <w:multiLevelType w:val="hybridMultilevel"/>
    <w:tmpl w:val="A67A1F4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3BC1C75"/>
    <w:multiLevelType w:val="hybridMultilevel"/>
    <w:tmpl w:val="EE9A1E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BD67BCC"/>
    <w:multiLevelType w:val="hybridMultilevel"/>
    <w:tmpl w:val="2BD027A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D1F3082"/>
    <w:multiLevelType w:val="hybridMultilevel"/>
    <w:tmpl w:val="2A0EB6B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F254E32"/>
    <w:multiLevelType w:val="hybridMultilevel"/>
    <w:tmpl w:val="385C960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8D2C46"/>
    <w:multiLevelType w:val="hybridMultilevel"/>
    <w:tmpl w:val="8DDCAD66"/>
    <w:lvl w:ilvl="0" w:tplc="041A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9B422A"/>
    <w:multiLevelType w:val="hybridMultilevel"/>
    <w:tmpl w:val="2F16CA20"/>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DD5678F"/>
    <w:multiLevelType w:val="hybridMultilevel"/>
    <w:tmpl w:val="6C1259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04602A5"/>
    <w:multiLevelType w:val="hybridMultilevel"/>
    <w:tmpl w:val="5936C9FE"/>
    <w:lvl w:ilvl="0" w:tplc="4DFC2028">
      <w:numFmt w:val="bullet"/>
      <w:lvlText w:val="•"/>
      <w:lvlJc w:val="left"/>
      <w:pPr>
        <w:ind w:left="1080" w:hanging="360"/>
      </w:pPr>
      <w:rPr>
        <w:rFonts w:ascii="Times New Roman" w:eastAsiaTheme="minorEastAsia"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3" w15:restartNumberingAfterBreak="0">
    <w:nsid w:val="45A807A9"/>
    <w:multiLevelType w:val="hybridMultilevel"/>
    <w:tmpl w:val="E6F4C9C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7C22E99"/>
    <w:multiLevelType w:val="hybridMultilevel"/>
    <w:tmpl w:val="E49E1C0C"/>
    <w:lvl w:ilvl="0" w:tplc="041A0001">
      <w:start w:val="1"/>
      <w:numFmt w:val="bullet"/>
      <w:lvlText w:val=""/>
      <w:lvlJc w:val="left"/>
      <w:pPr>
        <w:ind w:left="720" w:hanging="360"/>
      </w:pPr>
      <w:rPr>
        <w:rFonts w:ascii="Symbol" w:hAnsi="Symbol" w:hint="default"/>
        <w:b w:val="0"/>
        <w:i w:val="0"/>
        <w:strike w:val="0"/>
        <w:dstrike w:val="0"/>
        <w:color w:val="000000"/>
        <w:sz w:val="22"/>
        <w:u w:val="none" w:color="000000"/>
        <w:bdr w:val="none" w:sz="0" w:space="0" w:color="auto"/>
        <w:shd w:val="clear" w:color="auto" w:fill="auto"/>
        <w:vertAlign w:val="baseline"/>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7411422"/>
    <w:multiLevelType w:val="multilevel"/>
    <w:tmpl w:val="201EA13C"/>
    <w:lvl w:ilvl="0">
      <w:start w:val="1"/>
      <w:numFmt w:val="decimal"/>
      <w:lvlText w:val="%1."/>
      <w:lvlJc w:val="left"/>
      <w:pPr>
        <w:ind w:left="580" w:hanging="360"/>
      </w:pPr>
      <w:rPr>
        <w:rFonts w:hint="default"/>
        <w:b/>
      </w:rPr>
    </w:lvl>
    <w:lvl w:ilvl="1">
      <w:start w:val="1"/>
      <w:numFmt w:val="decimal"/>
      <w:isLgl/>
      <w:lvlText w:val="%1.%2."/>
      <w:lvlJc w:val="left"/>
      <w:pPr>
        <w:ind w:left="940" w:hanging="360"/>
      </w:pPr>
      <w:rPr>
        <w:rFonts w:hint="default"/>
        <w:b/>
      </w:rPr>
    </w:lvl>
    <w:lvl w:ilvl="2">
      <w:start w:val="1"/>
      <w:numFmt w:val="decimal"/>
      <w:isLgl/>
      <w:lvlText w:val="%1.%2.%3."/>
      <w:lvlJc w:val="left"/>
      <w:pPr>
        <w:ind w:left="1660" w:hanging="720"/>
      </w:pPr>
      <w:rPr>
        <w:rFonts w:hint="default"/>
        <w:b/>
      </w:rPr>
    </w:lvl>
    <w:lvl w:ilvl="3">
      <w:start w:val="1"/>
      <w:numFmt w:val="decimal"/>
      <w:isLgl/>
      <w:lvlText w:val="%1.%2.%3.%4."/>
      <w:lvlJc w:val="left"/>
      <w:pPr>
        <w:ind w:left="2020" w:hanging="720"/>
      </w:pPr>
      <w:rPr>
        <w:rFonts w:hint="default"/>
        <w:b/>
      </w:rPr>
    </w:lvl>
    <w:lvl w:ilvl="4">
      <w:start w:val="1"/>
      <w:numFmt w:val="decimal"/>
      <w:isLgl/>
      <w:lvlText w:val="%1.%2.%3.%4.%5."/>
      <w:lvlJc w:val="left"/>
      <w:pPr>
        <w:ind w:left="2740" w:hanging="1080"/>
      </w:pPr>
      <w:rPr>
        <w:rFonts w:hint="default"/>
        <w:b/>
      </w:rPr>
    </w:lvl>
    <w:lvl w:ilvl="5">
      <w:start w:val="1"/>
      <w:numFmt w:val="decimal"/>
      <w:isLgl/>
      <w:lvlText w:val="%1.%2.%3.%4.%5.%6."/>
      <w:lvlJc w:val="left"/>
      <w:pPr>
        <w:ind w:left="3100" w:hanging="1080"/>
      </w:pPr>
      <w:rPr>
        <w:rFonts w:hint="default"/>
        <w:b/>
      </w:rPr>
    </w:lvl>
    <w:lvl w:ilvl="6">
      <w:start w:val="1"/>
      <w:numFmt w:val="decimal"/>
      <w:isLgl/>
      <w:lvlText w:val="%1.%2.%3.%4.%5.%6.%7."/>
      <w:lvlJc w:val="left"/>
      <w:pPr>
        <w:ind w:left="3820" w:hanging="1440"/>
      </w:pPr>
      <w:rPr>
        <w:rFonts w:hint="default"/>
        <w:b/>
      </w:rPr>
    </w:lvl>
    <w:lvl w:ilvl="7">
      <w:start w:val="1"/>
      <w:numFmt w:val="decimal"/>
      <w:isLgl/>
      <w:lvlText w:val="%1.%2.%3.%4.%5.%6.%7.%8."/>
      <w:lvlJc w:val="left"/>
      <w:pPr>
        <w:ind w:left="4180" w:hanging="1440"/>
      </w:pPr>
      <w:rPr>
        <w:rFonts w:hint="default"/>
        <w:b/>
      </w:rPr>
    </w:lvl>
    <w:lvl w:ilvl="8">
      <w:start w:val="1"/>
      <w:numFmt w:val="decimal"/>
      <w:isLgl/>
      <w:lvlText w:val="%1.%2.%3.%4.%5.%6.%7.%8.%9."/>
      <w:lvlJc w:val="left"/>
      <w:pPr>
        <w:ind w:left="4900" w:hanging="1800"/>
      </w:pPr>
      <w:rPr>
        <w:rFonts w:hint="default"/>
        <w:b/>
      </w:rPr>
    </w:lvl>
  </w:abstractNum>
  <w:abstractNum w:abstractNumId="26" w15:restartNumberingAfterBreak="0">
    <w:nsid w:val="59293AF4"/>
    <w:multiLevelType w:val="hybridMultilevel"/>
    <w:tmpl w:val="AC5CCE1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99C077D"/>
    <w:multiLevelType w:val="hybridMultilevel"/>
    <w:tmpl w:val="EAF2F94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F045C86"/>
    <w:multiLevelType w:val="hybridMultilevel"/>
    <w:tmpl w:val="D12ACBE0"/>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29" w15:restartNumberingAfterBreak="0">
    <w:nsid w:val="611C2F5C"/>
    <w:multiLevelType w:val="hybridMultilevel"/>
    <w:tmpl w:val="32901E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123590F"/>
    <w:multiLevelType w:val="hybridMultilevel"/>
    <w:tmpl w:val="9AEA6A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27734B4"/>
    <w:multiLevelType w:val="hybridMultilevel"/>
    <w:tmpl w:val="44B060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3E50C8D"/>
    <w:multiLevelType w:val="hybridMultilevel"/>
    <w:tmpl w:val="43A2E9A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3E62CE9"/>
    <w:multiLevelType w:val="hybridMultilevel"/>
    <w:tmpl w:val="57F48B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58B5551"/>
    <w:multiLevelType w:val="hybridMultilevel"/>
    <w:tmpl w:val="7B1AF3E4"/>
    <w:lvl w:ilvl="0" w:tplc="4DFC2028">
      <w:numFmt w:val="bullet"/>
      <w:lvlText w:val="•"/>
      <w:lvlJc w:val="left"/>
      <w:pPr>
        <w:ind w:left="1080" w:hanging="360"/>
      </w:pPr>
      <w:rPr>
        <w:rFonts w:ascii="Times New Roman" w:eastAsiaTheme="minorEastAsia"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35" w15:restartNumberingAfterBreak="0">
    <w:nsid w:val="69E11A76"/>
    <w:multiLevelType w:val="hybridMultilevel"/>
    <w:tmpl w:val="A3B6E84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6A4069B7"/>
    <w:multiLevelType w:val="multilevel"/>
    <w:tmpl w:val="A4302E64"/>
    <w:lvl w:ilvl="0">
      <w:start w:val="2"/>
      <w:numFmt w:val="decimal"/>
      <w:lvlText w:val="%1."/>
      <w:lvlJc w:val="left"/>
      <w:pPr>
        <w:ind w:left="480" w:hanging="480"/>
      </w:pPr>
      <w:rPr>
        <w:rFonts w:hint="default"/>
      </w:rPr>
    </w:lvl>
    <w:lvl w:ilvl="1">
      <w:start w:val="15"/>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7" w15:restartNumberingAfterBreak="0">
    <w:nsid w:val="6AD2571B"/>
    <w:multiLevelType w:val="multilevel"/>
    <w:tmpl w:val="D60069A8"/>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8" w15:restartNumberingAfterBreak="0">
    <w:nsid w:val="6F642DC1"/>
    <w:multiLevelType w:val="hybridMultilevel"/>
    <w:tmpl w:val="5ED22F6C"/>
    <w:lvl w:ilvl="0" w:tplc="041A0001">
      <w:start w:val="1"/>
      <w:numFmt w:val="bullet"/>
      <w:lvlText w:val=""/>
      <w:lvlJc w:val="left"/>
      <w:pPr>
        <w:ind w:left="437" w:hanging="360"/>
      </w:pPr>
      <w:rPr>
        <w:rFonts w:ascii="Symbol" w:hAnsi="Symbol" w:hint="default"/>
      </w:rPr>
    </w:lvl>
    <w:lvl w:ilvl="1" w:tplc="041A0019">
      <w:start w:val="1"/>
      <w:numFmt w:val="lowerLetter"/>
      <w:lvlText w:val="%2."/>
      <w:lvlJc w:val="left"/>
      <w:pPr>
        <w:ind w:left="1157" w:hanging="360"/>
      </w:pPr>
    </w:lvl>
    <w:lvl w:ilvl="2" w:tplc="041A001B" w:tentative="1">
      <w:start w:val="1"/>
      <w:numFmt w:val="lowerRoman"/>
      <w:lvlText w:val="%3."/>
      <w:lvlJc w:val="right"/>
      <w:pPr>
        <w:ind w:left="1877" w:hanging="180"/>
      </w:pPr>
    </w:lvl>
    <w:lvl w:ilvl="3" w:tplc="041A000F" w:tentative="1">
      <w:start w:val="1"/>
      <w:numFmt w:val="decimal"/>
      <w:lvlText w:val="%4."/>
      <w:lvlJc w:val="left"/>
      <w:pPr>
        <w:ind w:left="2597" w:hanging="360"/>
      </w:pPr>
    </w:lvl>
    <w:lvl w:ilvl="4" w:tplc="041A0019" w:tentative="1">
      <w:start w:val="1"/>
      <w:numFmt w:val="lowerLetter"/>
      <w:lvlText w:val="%5."/>
      <w:lvlJc w:val="left"/>
      <w:pPr>
        <w:ind w:left="3317" w:hanging="360"/>
      </w:pPr>
    </w:lvl>
    <w:lvl w:ilvl="5" w:tplc="041A001B" w:tentative="1">
      <w:start w:val="1"/>
      <w:numFmt w:val="lowerRoman"/>
      <w:lvlText w:val="%6."/>
      <w:lvlJc w:val="right"/>
      <w:pPr>
        <w:ind w:left="4037" w:hanging="180"/>
      </w:pPr>
    </w:lvl>
    <w:lvl w:ilvl="6" w:tplc="041A000F" w:tentative="1">
      <w:start w:val="1"/>
      <w:numFmt w:val="decimal"/>
      <w:lvlText w:val="%7."/>
      <w:lvlJc w:val="left"/>
      <w:pPr>
        <w:ind w:left="4757" w:hanging="360"/>
      </w:pPr>
    </w:lvl>
    <w:lvl w:ilvl="7" w:tplc="041A0019" w:tentative="1">
      <w:start w:val="1"/>
      <w:numFmt w:val="lowerLetter"/>
      <w:lvlText w:val="%8."/>
      <w:lvlJc w:val="left"/>
      <w:pPr>
        <w:ind w:left="5477" w:hanging="360"/>
      </w:pPr>
    </w:lvl>
    <w:lvl w:ilvl="8" w:tplc="041A001B" w:tentative="1">
      <w:start w:val="1"/>
      <w:numFmt w:val="lowerRoman"/>
      <w:lvlText w:val="%9."/>
      <w:lvlJc w:val="right"/>
      <w:pPr>
        <w:ind w:left="6197" w:hanging="180"/>
      </w:pPr>
    </w:lvl>
  </w:abstractNum>
  <w:abstractNum w:abstractNumId="39" w15:restartNumberingAfterBreak="0">
    <w:nsid w:val="73BE21E4"/>
    <w:multiLevelType w:val="hybridMultilevel"/>
    <w:tmpl w:val="22CA2692"/>
    <w:lvl w:ilvl="0" w:tplc="4DFC2028">
      <w:numFmt w:val="bullet"/>
      <w:lvlText w:val="•"/>
      <w:lvlJc w:val="left"/>
      <w:pPr>
        <w:ind w:left="720" w:hanging="360"/>
      </w:pPr>
      <w:rPr>
        <w:rFonts w:ascii="Times New Roman" w:eastAsiaTheme="minorEastAsia"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4953E2C"/>
    <w:multiLevelType w:val="hybridMultilevel"/>
    <w:tmpl w:val="B056888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8D97545"/>
    <w:multiLevelType w:val="hybridMultilevel"/>
    <w:tmpl w:val="5E881E9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7F826540"/>
    <w:multiLevelType w:val="hybridMultilevel"/>
    <w:tmpl w:val="F2427A96"/>
    <w:lvl w:ilvl="0" w:tplc="041A0001">
      <w:start w:val="1"/>
      <w:numFmt w:val="bullet"/>
      <w:lvlText w:val=""/>
      <w:lvlJc w:val="left"/>
      <w:pPr>
        <w:ind w:left="1571" w:hanging="360"/>
      </w:pPr>
      <w:rPr>
        <w:rFonts w:ascii="Symbol" w:hAnsi="Symbol" w:hint="default"/>
      </w:rPr>
    </w:lvl>
    <w:lvl w:ilvl="1" w:tplc="041A0003" w:tentative="1">
      <w:start w:val="1"/>
      <w:numFmt w:val="bullet"/>
      <w:lvlText w:val="o"/>
      <w:lvlJc w:val="left"/>
      <w:pPr>
        <w:ind w:left="2291" w:hanging="360"/>
      </w:pPr>
      <w:rPr>
        <w:rFonts w:ascii="Courier New" w:hAnsi="Courier New" w:cs="Courier New" w:hint="default"/>
      </w:rPr>
    </w:lvl>
    <w:lvl w:ilvl="2" w:tplc="041A0005" w:tentative="1">
      <w:start w:val="1"/>
      <w:numFmt w:val="bullet"/>
      <w:lvlText w:val=""/>
      <w:lvlJc w:val="left"/>
      <w:pPr>
        <w:ind w:left="3011" w:hanging="360"/>
      </w:pPr>
      <w:rPr>
        <w:rFonts w:ascii="Wingdings" w:hAnsi="Wingdings" w:hint="default"/>
      </w:rPr>
    </w:lvl>
    <w:lvl w:ilvl="3" w:tplc="041A0001" w:tentative="1">
      <w:start w:val="1"/>
      <w:numFmt w:val="bullet"/>
      <w:lvlText w:val=""/>
      <w:lvlJc w:val="left"/>
      <w:pPr>
        <w:ind w:left="3731" w:hanging="360"/>
      </w:pPr>
      <w:rPr>
        <w:rFonts w:ascii="Symbol" w:hAnsi="Symbol" w:hint="default"/>
      </w:rPr>
    </w:lvl>
    <w:lvl w:ilvl="4" w:tplc="041A0003" w:tentative="1">
      <w:start w:val="1"/>
      <w:numFmt w:val="bullet"/>
      <w:lvlText w:val="o"/>
      <w:lvlJc w:val="left"/>
      <w:pPr>
        <w:ind w:left="4451" w:hanging="360"/>
      </w:pPr>
      <w:rPr>
        <w:rFonts w:ascii="Courier New" w:hAnsi="Courier New" w:cs="Courier New" w:hint="default"/>
      </w:rPr>
    </w:lvl>
    <w:lvl w:ilvl="5" w:tplc="041A0005" w:tentative="1">
      <w:start w:val="1"/>
      <w:numFmt w:val="bullet"/>
      <w:lvlText w:val=""/>
      <w:lvlJc w:val="left"/>
      <w:pPr>
        <w:ind w:left="5171" w:hanging="360"/>
      </w:pPr>
      <w:rPr>
        <w:rFonts w:ascii="Wingdings" w:hAnsi="Wingdings" w:hint="default"/>
      </w:rPr>
    </w:lvl>
    <w:lvl w:ilvl="6" w:tplc="041A0001" w:tentative="1">
      <w:start w:val="1"/>
      <w:numFmt w:val="bullet"/>
      <w:lvlText w:val=""/>
      <w:lvlJc w:val="left"/>
      <w:pPr>
        <w:ind w:left="5891" w:hanging="360"/>
      </w:pPr>
      <w:rPr>
        <w:rFonts w:ascii="Symbol" w:hAnsi="Symbol" w:hint="default"/>
      </w:rPr>
    </w:lvl>
    <w:lvl w:ilvl="7" w:tplc="041A0003" w:tentative="1">
      <w:start w:val="1"/>
      <w:numFmt w:val="bullet"/>
      <w:lvlText w:val="o"/>
      <w:lvlJc w:val="left"/>
      <w:pPr>
        <w:ind w:left="6611" w:hanging="360"/>
      </w:pPr>
      <w:rPr>
        <w:rFonts w:ascii="Courier New" w:hAnsi="Courier New" w:cs="Courier New" w:hint="default"/>
      </w:rPr>
    </w:lvl>
    <w:lvl w:ilvl="8" w:tplc="041A0005" w:tentative="1">
      <w:start w:val="1"/>
      <w:numFmt w:val="bullet"/>
      <w:lvlText w:val=""/>
      <w:lvlJc w:val="left"/>
      <w:pPr>
        <w:ind w:left="7331" w:hanging="360"/>
      </w:pPr>
      <w:rPr>
        <w:rFonts w:ascii="Wingdings" w:hAnsi="Wingdings" w:hint="default"/>
      </w:rPr>
    </w:lvl>
  </w:abstractNum>
  <w:num w:numId="1">
    <w:abstractNumId w:val="28"/>
  </w:num>
  <w:num w:numId="2">
    <w:abstractNumId w:val="42"/>
  </w:num>
  <w:num w:numId="3">
    <w:abstractNumId w:val="3"/>
  </w:num>
  <w:num w:numId="4">
    <w:abstractNumId w:val="18"/>
  </w:num>
  <w:num w:numId="5">
    <w:abstractNumId w:val="30"/>
  </w:num>
  <w:num w:numId="6">
    <w:abstractNumId w:val="38"/>
  </w:num>
  <w:num w:numId="7">
    <w:abstractNumId w:val="21"/>
  </w:num>
  <w:num w:numId="8">
    <w:abstractNumId w:val="2"/>
  </w:num>
  <w:num w:numId="9">
    <w:abstractNumId w:val="17"/>
  </w:num>
  <w:num w:numId="10">
    <w:abstractNumId w:val="24"/>
  </w:num>
  <w:num w:numId="11">
    <w:abstractNumId w:val="16"/>
  </w:num>
  <w:num w:numId="12">
    <w:abstractNumId w:val="41"/>
  </w:num>
  <w:num w:numId="13">
    <w:abstractNumId w:val="5"/>
  </w:num>
  <w:num w:numId="14">
    <w:abstractNumId w:val="8"/>
  </w:num>
  <w:num w:numId="15">
    <w:abstractNumId w:val="7"/>
  </w:num>
  <w:num w:numId="16">
    <w:abstractNumId w:val="14"/>
  </w:num>
  <w:num w:numId="17">
    <w:abstractNumId w:val="10"/>
  </w:num>
  <w:num w:numId="18">
    <w:abstractNumId w:val="11"/>
  </w:num>
  <w:num w:numId="19">
    <w:abstractNumId w:val="0"/>
  </w:num>
  <w:num w:numId="20">
    <w:abstractNumId w:val="23"/>
  </w:num>
  <w:num w:numId="21">
    <w:abstractNumId w:val="19"/>
  </w:num>
  <w:num w:numId="22">
    <w:abstractNumId w:val="26"/>
  </w:num>
  <w:num w:numId="23">
    <w:abstractNumId w:val="31"/>
  </w:num>
  <w:num w:numId="24">
    <w:abstractNumId w:val="13"/>
  </w:num>
  <w:num w:numId="25">
    <w:abstractNumId w:val="6"/>
  </w:num>
  <w:num w:numId="26">
    <w:abstractNumId w:val="35"/>
  </w:num>
  <w:num w:numId="27">
    <w:abstractNumId w:val="27"/>
  </w:num>
  <w:num w:numId="28">
    <w:abstractNumId w:val="29"/>
  </w:num>
  <w:num w:numId="29">
    <w:abstractNumId w:val="12"/>
  </w:num>
  <w:num w:numId="30">
    <w:abstractNumId w:val="33"/>
  </w:num>
  <w:num w:numId="31">
    <w:abstractNumId w:val="20"/>
  </w:num>
  <w:num w:numId="32">
    <w:abstractNumId w:val="4"/>
  </w:num>
  <w:num w:numId="33">
    <w:abstractNumId w:val="9"/>
  </w:num>
  <w:num w:numId="34">
    <w:abstractNumId w:val="3"/>
    <w:lvlOverride w:ilvl="0">
      <w:startOverride w:val="5"/>
    </w:lvlOverride>
  </w:num>
  <w:num w:numId="35">
    <w:abstractNumId w:val="1"/>
  </w:num>
  <w:num w:numId="36">
    <w:abstractNumId w:val="37"/>
  </w:num>
  <w:num w:numId="37">
    <w:abstractNumId w:val="25"/>
  </w:num>
  <w:num w:numId="38">
    <w:abstractNumId w:val="36"/>
  </w:num>
  <w:num w:numId="39">
    <w:abstractNumId w:val="15"/>
  </w:num>
  <w:num w:numId="40">
    <w:abstractNumId w:val="32"/>
  </w:num>
  <w:num w:numId="41">
    <w:abstractNumId w:val="40"/>
  </w:num>
  <w:num w:numId="42">
    <w:abstractNumId w:val="39"/>
  </w:num>
  <w:num w:numId="43">
    <w:abstractNumId w:val="22"/>
  </w:num>
  <w:num w:numId="44">
    <w:abstractNumId w:val="34"/>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36D"/>
    <w:rsid w:val="00000DDD"/>
    <w:rsid w:val="00003DFF"/>
    <w:rsid w:val="000040A7"/>
    <w:rsid w:val="00004377"/>
    <w:rsid w:val="00004738"/>
    <w:rsid w:val="0000483A"/>
    <w:rsid w:val="00004DC4"/>
    <w:rsid w:val="000055D8"/>
    <w:rsid w:val="00005941"/>
    <w:rsid w:val="00005AA4"/>
    <w:rsid w:val="00005D3F"/>
    <w:rsid w:val="0000643E"/>
    <w:rsid w:val="00006475"/>
    <w:rsid w:val="00006DED"/>
    <w:rsid w:val="000072C8"/>
    <w:rsid w:val="00007324"/>
    <w:rsid w:val="00007452"/>
    <w:rsid w:val="00010050"/>
    <w:rsid w:val="000110E4"/>
    <w:rsid w:val="00011A4A"/>
    <w:rsid w:val="000123E6"/>
    <w:rsid w:val="000124C0"/>
    <w:rsid w:val="000133D1"/>
    <w:rsid w:val="00013761"/>
    <w:rsid w:val="00013B37"/>
    <w:rsid w:val="00013EF9"/>
    <w:rsid w:val="00013F53"/>
    <w:rsid w:val="0001429F"/>
    <w:rsid w:val="00014305"/>
    <w:rsid w:val="00014A5A"/>
    <w:rsid w:val="00014DF7"/>
    <w:rsid w:val="000151B8"/>
    <w:rsid w:val="00015658"/>
    <w:rsid w:val="00016FAE"/>
    <w:rsid w:val="00017C4A"/>
    <w:rsid w:val="00017E8E"/>
    <w:rsid w:val="00021A0F"/>
    <w:rsid w:val="00022B23"/>
    <w:rsid w:val="00022B4E"/>
    <w:rsid w:val="000239C8"/>
    <w:rsid w:val="0002432D"/>
    <w:rsid w:val="000254AE"/>
    <w:rsid w:val="00026022"/>
    <w:rsid w:val="00026DD1"/>
    <w:rsid w:val="00026E80"/>
    <w:rsid w:val="00027229"/>
    <w:rsid w:val="00027B1E"/>
    <w:rsid w:val="00027BC4"/>
    <w:rsid w:val="00027FE4"/>
    <w:rsid w:val="00030308"/>
    <w:rsid w:val="00030909"/>
    <w:rsid w:val="00030C10"/>
    <w:rsid w:val="0003155C"/>
    <w:rsid w:val="00033DBE"/>
    <w:rsid w:val="00033E53"/>
    <w:rsid w:val="00033F95"/>
    <w:rsid w:val="00035FF0"/>
    <w:rsid w:val="000369F5"/>
    <w:rsid w:val="00037C90"/>
    <w:rsid w:val="00037FB1"/>
    <w:rsid w:val="000400C9"/>
    <w:rsid w:val="000401AA"/>
    <w:rsid w:val="0004173B"/>
    <w:rsid w:val="00042962"/>
    <w:rsid w:val="000432E2"/>
    <w:rsid w:val="00043C4C"/>
    <w:rsid w:val="00044484"/>
    <w:rsid w:val="00045067"/>
    <w:rsid w:val="00045109"/>
    <w:rsid w:val="000452D3"/>
    <w:rsid w:val="0004568B"/>
    <w:rsid w:val="000467B5"/>
    <w:rsid w:val="0004699C"/>
    <w:rsid w:val="000507AD"/>
    <w:rsid w:val="00050D7E"/>
    <w:rsid w:val="000512DC"/>
    <w:rsid w:val="00051E4E"/>
    <w:rsid w:val="00051EF5"/>
    <w:rsid w:val="000527ED"/>
    <w:rsid w:val="00053330"/>
    <w:rsid w:val="0005464E"/>
    <w:rsid w:val="000551BE"/>
    <w:rsid w:val="00055B63"/>
    <w:rsid w:val="0006039D"/>
    <w:rsid w:val="00060DEF"/>
    <w:rsid w:val="000611EA"/>
    <w:rsid w:val="00061AC7"/>
    <w:rsid w:val="00061F9D"/>
    <w:rsid w:val="00062107"/>
    <w:rsid w:val="000621E5"/>
    <w:rsid w:val="00062218"/>
    <w:rsid w:val="000631EE"/>
    <w:rsid w:val="0006330E"/>
    <w:rsid w:val="000639B9"/>
    <w:rsid w:val="00066B56"/>
    <w:rsid w:val="00066ECA"/>
    <w:rsid w:val="0006716A"/>
    <w:rsid w:val="00067A1F"/>
    <w:rsid w:val="00070887"/>
    <w:rsid w:val="00070B6B"/>
    <w:rsid w:val="00070D2B"/>
    <w:rsid w:val="00070F80"/>
    <w:rsid w:val="0007261D"/>
    <w:rsid w:val="0007279A"/>
    <w:rsid w:val="000727AF"/>
    <w:rsid w:val="00073F1A"/>
    <w:rsid w:val="00074ABA"/>
    <w:rsid w:val="00074EE9"/>
    <w:rsid w:val="00075625"/>
    <w:rsid w:val="000765A1"/>
    <w:rsid w:val="00076B69"/>
    <w:rsid w:val="00077F07"/>
    <w:rsid w:val="00077F9C"/>
    <w:rsid w:val="00080421"/>
    <w:rsid w:val="0008050D"/>
    <w:rsid w:val="000806BD"/>
    <w:rsid w:val="00080813"/>
    <w:rsid w:val="00080C9C"/>
    <w:rsid w:val="00080CA5"/>
    <w:rsid w:val="00081707"/>
    <w:rsid w:val="00081967"/>
    <w:rsid w:val="000825D0"/>
    <w:rsid w:val="0008272E"/>
    <w:rsid w:val="00082AC6"/>
    <w:rsid w:val="00082B95"/>
    <w:rsid w:val="0008332E"/>
    <w:rsid w:val="000848D3"/>
    <w:rsid w:val="00085FE6"/>
    <w:rsid w:val="00086BC9"/>
    <w:rsid w:val="00087B68"/>
    <w:rsid w:val="00087C82"/>
    <w:rsid w:val="00087E75"/>
    <w:rsid w:val="00087EF2"/>
    <w:rsid w:val="0009033B"/>
    <w:rsid w:val="00091AB8"/>
    <w:rsid w:val="00091D80"/>
    <w:rsid w:val="00092924"/>
    <w:rsid w:val="00092B34"/>
    <w:rsid w:val="000940E7"/>
    <w:rsid w:val="000942B9"/>
    <w:rsid w:val="00094E3F"/>
    <w:rsid w:val="0009571C"/>
    <w:rsid w:val="00096149"/>
    <w:rsid w:val="00097D17"/>
    <w:rsid w:val="000A006F"/>
    <w:rsid w:val="000A019A"/>
    <w:rsid w:val="000A0769"/>
    <w:rsid w:val="000A0D36"/>
    <w:rsid w:val="000A0FC3"/>
    <w:rsid w:val="000A2008"/>
    <w:rsid w:val="000A3180"/>
    <w:rsid w:val="000A35EC"/>
    <w:rsid w:val="000A36F0"/>
    <w:rsid w:val="000A39B2"/>
    <w:rsid w:val="000A4536"/>
    <w:rsid w:val="000A51C1"/>
    <w:rsid w:val="000A5A79"/>
    <w:rsid w:val="000A5C1E"/>
    <w:rsid w:val="000A6553"/>
    <w:rsid w:val="000A72B3"/>
    <w:rsid w:val="000A73D5"/>
    <w:rsid w:val="000A7528"/>
    <w:rsid w:val="000A75D9"/>
    <w:rsid w:val="000A7D67"/>
    <w:rsid w:val="000B0024"/>
    <w:rsid w:val="000B0B57"/>
    <w:rsid w:val="000B1752"/>
    <w:rsid w:val="000B1E12"/>
    <w:rsid w:val="000B2312"/>
    <w:rsid w:val="000B2D60"/>
    <w:rsid w:val="000B3117"/>
    <w:rsid w:val="000B397D"/>
    <w:rsid w:val="000B4E00"/>
    <w:rsid w:val="000B52D9"/>
    <w:rsid w:val="000B55D3"/>
    <w:rsid w:val="000B5912"/>
    <w:rsid w:val="000B63FC"/>
    <w:rsid w:val="000B7357"/>
    <w:rsid w:val="000B7710"/>
    <w:rsid w:val="000C0234"/>
    <w:rsid w:val="000C0888"/>
    <w:rsid w:val="000C0C39"/>
    <w:rsid w:val="000C0C46"/>
    <w:rsid w:val="000C0CD4"/>
    <w:rsid w:val="000C21B0"/>
    <w:rsid w:val="000C251E"/>
    <w:rsid w:val="000C281C"/>
    <w:rsid w:val="000C2B77"/>
    <w:rsid w:val="000C30F5"/>
    <w:rsid w:val="000C33EA"/>
    <w:rsid w:val="000C50AB"/>
    <w:rsid w:val="000C5136"/>
    <w:rsid w:val="000C6119"/>
    <w:rsid w:val="000C61E5"/>
    <w:rsid w:val="000C68BB"/>
    <w:rsid w:val="000C794B"/>
    <w:rsid w:val="000C7E9F"/>
    <w:rsid w:val="000D14B5"/>
    <w:rsid w:val="000D28E4"/>
    <w:rsid w:val="000D2A3E"/>
    <w:rsid w:val="000D4D37"/>
    <w:rsid w:val="000D58E3"/>
    <w:rsid w:val="000D663D"/>
    <w:rsid w:val="000D6D10"/>
    <w:rsid w:val="000D77ED"/>
    <w:rsid w:val="000D77EF"/>
    <w:rsid w:val="000D7EE1"/>
    <w:rsid w:val="000E0EB2"/>
    <w:rsid w:val="000E112A"/>
    <w:rsid w:val="000E14CE"/>
    <w:rsid w:val="000E212B"/>
    <w:rsid w:val="000E2152"/>
    <w:rsid w:val="000E21CA"/>
    <w:rsid w:val="000E240F"/>
    <w:rsid w:val="000E2859"/>
    <w:rsid w:val="000E3038"/>
    <w:rsid w:val="000E31FC"/>
    <w:rsid w:val="000E348D"/>
    <w:rsid w:val="000E3804"/>
    <w:rsid w:val="000E492C"/>
    <w:rsid w:val="000E49B6"/>
    <w:rsid w:val="000E4DBC"/>
    <w:rsid w:val="000E5C20"/>
    <w:rsid w:val="000E6372"/>
    <w:rsid w:val="000E6DF5"/>
    <w:rsid w:val="000E7039"/>
    <w:rsid w:val="000E7525"/>
    <w:rsid w:val="000E7BA6"/>
    <w:rsid w:val="000F00E5"/>
    <w:rsid w:val="000F08C7"/>
    <w:rsid w:val="000F0BE5"/>
    <w:rsid w:val="000F11E0"/>
    <w:rsid w:val="000F1316"/>
    <w:rsid w:val="000F13CB"/>
    <w:rsid w:val="000F182E"/>
    <w:rsid w:val="000F1951"/>
    <w:rsid w:val="000F2153"/>
    <w:rsid w:val="000F2241"/>
    <w:rsid w:val="000F2C25"/>
    <w:rsid w:val="000F3E80"/>
    <w:rsid w:val="000F4AB7"/>
    <w:rsid w:val="000F50D1"/>
    <w:rsid w:val="000F54B1"/>
    <w:rsid w:val="000F5B75"/>
    <w:rsid w:val="000F6DE5"/>
    <w:rsid w:val="000F6E88"/>
    <w:rsid w:val="000F7347"/>
    <w:rsid w:val="00101203"/>
    <w:rsid w:val="00101283"/>
    <w:rsid w:val="0010166A"/>
    <w:rsid w:val="00102174"/>
    <w:rsid w:val="0010293B"/>
    <w:rsid w:val="00102CED"/>
    <w:rsid w:val="001036F5"/>
    <w:rsid w:val="00103C9B"/>
    <w:rsid w:val="0010580B"/>
    <w:rsid w:val="00105FCC"/>
    <w:rsid w:val="00105FD4"/>
    <w:rsid w:val="00106320"/>
    <w:rsid w:val="0010650D"/>
    <w:rsid w:val="00106B47"/>
    <w:rsid w:val="00106F33"/>
    <w:rsid w:val="00107262"/>
    <w:rsid w:val="00107FAC"/>
    <w:rsid w:val="0011032D"/>
    <w:rsid w:val="001104B1"/>
    <w:rsid w:val="00111679"/>
    <w:rsid w:val="00111E44"/>
    <w:rsid w:val="00111F3A"/>
    <w:rsid w:val="001125CE"/>
    <w:rsid w:val="001128A2"/>
    <w:rsid w:val="00112CF6"/>
    <w:rsid w:val="0011367D"/>
    <w:rsid w:val="001138B0"/>
    <w:rsid w:val="001142D3"/>
    <w:rsid w:val="001145D7"/>
    <w:rsid w:val="001145F2"/>
    <w:rsid w:val="00114A93"/>
    <w:rsid w:val="001162B2"/>
    <w:rsid w:val="00116D6E"/>
    <w:rsid w:val="001204F5"/>
    <w:rsid w:val="00121361"/>
    <w:rsid w:val="00121B1F"/>
    <w:rsid w:val="00121C9A"/>
    <w:rsid w:val="00122135"/>
    <w:rsid w:val="00123668"/>
    <w:rsid w:val="00123A37"/>
    <w:rsid w:val="00123AA6"/>
    <w:rsid w:val="00123C41"/>
    <w:rsid w:val="00123CA6"/>
    <w:rsid w:val="0012439C"/>
    <w:rsid w:val="00124448"/>
    <w:rsid w:val="00124CC6"/>
    <w:rsid w:val="0012666E"/>
    <w:rsid w:val="0012674E"/>
    <w:rsid w:val="0012757A"/>
    <w:rsid w:val="001278BF"/>
    <w:rsid w:val="0012794D"/>
    <w:rsid w:val="00130FE8"/>
    <w:rsid w:val="00131041"/>
    <w:rsid w:val="001319F5"/>
    <w:rsid w:val="00131BA7"/>
    <w:rsid w:val="001324A5"/>
    <w:rsid w:val="0013251E"/>
    <w:rsid w:val="00133A08"/>
    <w:rsid w:val="00134FF4"/>
    <w:rsid w:val="001352F8"/>
    <w:rsid w:val="001359DD"/>
    <w:rsid w:val="00137094"/>
    <w:rsid w:val="001372ED"/>
    <w:rsid w:val="00137A0C"/>
    <w:rsid w:val="00137CFA"/>
    <w:rsid w:val="0014028C"/>
    <w:rsid w:val="00140890"/>
    <w:rsid w:val="00140AB1"/>
    <w:rsid w:val="00141F88"/>
    <w:rsid w:val="00141FCD"/>
    <w:rsid w:val="00142100"/>
    <w:rsid w:val="00142289"/>
    <w:rsid w:val="00142DAC"/>
    <w:rsid w:val="001430B5"/>
    <w:rsid w:val="001431CC"/>
    <w:rsid w:val="00143314"/>
    <w:rsid w:val="00144051"/>
    <w:rsid w:val="00144C65"/>
    <w:rsid w:val="00144DA4"/>
    <w:rsid w:val="00144E81"/>
    <w:rsid w:val="001458D5"/>
    <w:rsid w:val="00146DE1"/>
    <w:rsid w:val="00147571"/>
    <w:rsid w:val="001476E9"/>
    <w:rsid w:val="00147A48"/>
    <w:rsid w:val="00147ED2"/>
    <w:rsid w:val="00152A18"/>
    <w:rsid w:val="00152CFA"/>
    <w:rsid w:val="00152D5C"/>
    <w:rsid w:val="00152D75"/>
    <w:rsid w:val="001536C8"/>
    <w:rsid w:val="001544FC"/>
    <w:rsid w:val="00154B31"/>
    <w:rsid w:val="0015592F"/>
    <w:rsid w:val="0015607E"/>
    <w:rsid w:val="00156124"/>
    <w:rsid w:val="00156454"/>
    <w:rsid w:val="00156B94"/>
    <w:rsid w:val="00160081"/>
    <w:rsid w:val="00160E2E"/>
    <w:rsid w:val="00161CD1"/>
    <w:rsid w:val="00162241"/>
    <w:rsid w:val="001627DF"/>
    <w:rsid w:val="00162845"/>
    <w:rsid w:val="00162C8A"/>
    <w:rsid w:val="00163097"/>
    <w:rsid w:val="001631BC"/>
    <w:rsid w:val="001631BF"/>
    <w:rsid w:val="001634B2"/>
    <w:rsid w:val="001649FB"/>
    <w:rsid w:val="00164FDD"/>
    <w:rsid w:val="00165548"/>
    <w:rsid w:val="00166964"/>
    <w:rsid w:val="0016780F"/>
    <w:rsid w:val="001713F5"/>
    <w:rsid w:val="00171F37"/>
    <w:rsid w:val="001720D1"/>
    <w:rsid w:val="00172B80"/>
    <w:rsid w:val="001742CA"/>
    <w:rsid w:val="0017431B"/>
    <w:rsid w:val="00174441"/>
    <w:rsid w:val="001748E5"/>
    <w:rsid w:val="001760A7"/>
    <w:rsid w:val="001763A7"/>
    <w:rsid w:val="001777E2"/>
    <w:rsid w:val="00177C95"/>
    <w:rsid w:val="001805A0"/>
    <w:rsid w:val="00180683"/>
    <w:rsid w:val="00180CE1"/>
    <w:rsid w:val="00180F80"/>
    <w:rsid w:val="00182C17"/>
    <w:rsid w:val="00182C1A"/>
    <w:rsid w:val="00182CC0"/>
    <w:rsid w:val="00182F28"/>
    <w:rsid w:val="00182F37"/>
    <w:rsid w:val="0018338F"/>
    <w:rsid w:val="00183E11"/>
    <w:rsid w:val="0018414D"/>
    <w:rsid w:val="00184225"/>
    <w:rsid w:val="00184327"/>
    <w:rsid w:val="00185021"/>
    <w:rsid w:val="00185A78"/>
    <w:rsid w:val="00186857"/>
    <w:rsid w:val="00186C8E"/>
    <w:rsid w:val="0018701D"/>
    <w:rsid w:val="001870B3"/>
    <w:rsid w:val="0019004F"/>
    <w:rsid w:val="00190175"/>
    <w:rsid w:val="001903BF"/>
    <w:rsid w:val="00191850"/>
    <w:rsid w:val="00191E8F"/>
    <w:rsid w:val="00192124"/>
    <w:rsid w:val="001928F6"/>
    <w:rsid w:val="0019349B"/>
    <w:rsid w:val="001937D2"/>
    <w:rsid w:val="00193A9E"/>
    <w:rsid w:val="00193B82"/>
    <w:rsid w:val="00193F5D"/>
    <w:rsid w:val="00194765"/>
    <w:rsid w:val="00194AF7"/>
    <w:rsid w:val="00194DEA"/>
    <w:rsid w:val="0019547A"/>
    <w:rsid w:val="0019559A"/>
    <w:rsid w:val="00195697"/>
    <w:rsid w:val="00195A6C"/>
    <w:rsid w:val="00195AB6"/>
    <w:rsid w:val="00196EE3"/>
    <w:rsid w:val="00197216"/>
    <w:rsid w:val="00197507"/>
    <w:rsid w:val="001978C9"/>
    <w:rsid w:val="00197A45"/>
    <w:rsid w:val="001A0A25"/>
    <w:rsid w:val="001A1095"/>
    <w:rsid w:val="001A1147"/>
    <w:rsid w:val="001A11B0"/>
    <w:rsid w:val="001A2111"/>
    <w:rsid w:val="001A2938"/>
    <w:rsid w:val="001A2ABA"/>
    <w:rsid w:val="001A2BF0"/>
    <w:rsid w:val="001A2DB7"/>
    <w:rsid w:val="001A3F0E"/>
    <w:rsid w:val="001A414D"/>
    <w:rsid w:val="001A4FF3"/>
    <w:rsid w:val="001A526C"/>
    <w:rsid w:val="001A5584"/>
    <w:rsid w:val="001A7409"/>
    <w:rsid w:val="001B1418"/>
    <w:rsid w:val="001B16A4"/>
    <w:rsid w:val="001B25B3"/>
    <w:rsid w:val="001B35A6"/>
    <w:rsid w:val="001B3615"/>
    <w:rsid w:val="001B3E02"/>
    <w:rsid w:val="001B4504"/>
    <w:rsid w:val="001B4996"/>
    <w:rsid w:val="001B4C63"/>
    <w:rsid w:val="001B61DF"/>
    <w:rsid w:val="001B6397"/>
    <w:rsid w:val="001B6B46"/>
    <w:rsid w:val="001B6FBB"/>
    <w:rsid w:val="001B7026"/>
    <w:rsid w:val="001B75AA"/>
    <w:rsid w:val="001B7ED7"/>
    <w:rsid w:val="001C0C78"/>
    <w:rsid w:val="001C0D8C"/>
    <w:rsid w:val="001C1ACF"/>
    <w:rsid w:val="001C24DD"/>
    <w:rsid w:val="001C33B6"/>
    <w:rsid w:val="001C344F"/>
    <w:rsid w:val="001C37B0"/>
    <w:rsid w:val="001C4337"/>
    <w:rsid w:val="001C47F6"/>
    <w:rsid w:val="001C4F40"/>
    <w:rsid w:val="001C60F3"/>
    <w:rsid w:val="001C73D4"/>
    <w:rsid w:val="001D01FA"/>
    <w:rsid w:val="001D07FF"/>
    <w:rsid w:val="001D0FFE"/>
    <w:rsid w:val="001D2108"/>
    <w:rsid w:val="001D2472"/>
    <w:rsid w:val="001D2F53"/>
    <w:rsid w:val="001D32AD"/>
    <w:rsid w:val="001D3800"/>
    <w:rsid w:val="001D44FB"/>
    <w:rsid w:val="001D4B9A"/>
    <w:rsid w:val="001D4BB7"/>
    <w:rsid w:val="001D5554"/>
    <w:rsid w:val="001D5FEC"/>
    <w:rsid w:val="001D6DBE"/>
    <w:rsid w:val="001D6ECC"/>
    <w:rsid w:val="001E088D"/>
    <w:rsid w:val="001E0E0D"/>
    <w:rsid w:val="001E1B87"/>
    <w:rsid w:val="001E2BA7"/>
    <w:rsid w:val="001E2E50"/>
    <w:rsid w:val="001E2FA8"/>
    <w:rsid w:val="001E39D4"/>
    <w:rsid w:val="001E4F36"/>
    <w:rsid w:val="001E50EC"/>
    <w:rsid w:val="001E50EF"/>
    <w:rsid w:val="001E5217"/>
    <w:rsid w:val="001E5A42"/>
    <w:rsid w:val="001E5B20"/>
    <w:rsid w:val="001E5F8D"/>
    <w:rsid w:val="001E63B5"/>
    <w:rsid w:val="001E65B8"/>
    <w:rsid w:val="001E65D8"/>
    <w:rsid w:val="001E6DBF"/>
    <w:rsid w:val="001E6F93"/>
    <w:rsid w:val="001E7019"/>
    <w:rsid w:val="001E7CB8"/>
    <w:rsid w:val="001E7EF6"/>
    <w:rsid w:val="001F0A6F"/>
    <w:rsid w:val="001F1941"/>
    <w:rsid w:val="001F3CE1"/>
    <w:rsid w:val="001F3E72"/>
    <w:rsid w:val="001F4E72"/>
    <w:rsid w:val="001F53EB"/>
    <w:rsid w:val="001F5476"/>
    <w:rsid w:val="001F58AE"/>
    <w:rsid w:val="001F5C91"/>
    <w:rsid w:val="001F6D13"/>
    <w:rsid w:val="001F6EDC"/>
    <w:rsid w:val="001F7CBF"/>
    <w:rsid w:val="0020013C"/>
    <w:rsid w:val="00200569"/>
    <w:rsid w:val="00200E9A"/>
    <w:rsid w:val="00201071"/>
    <w:rsid w:val="00201240"/>
    <w:rsid w:val="002020B3"/>
    <w:rsid w:val="0020216C"/>
    <w:rsid w:val="0020253A"/>
    <w:rsid w:val="002027E5"/>
    <w:rsid w:val="00203929"/>
    <w:rsid w:val="00203A6D"/>
    <w:rsid w:val="00203FE5"/>
    <w:rsid w:val="002043A6"/>
    <w:rsid w:val="00204A25"/>
    <w:rsid w:val="00204BC6"/>
    <w:rsid w:val="002058A1"/>
    <w:rsid w:val="0020782C"/>
    <w:rsid w:val="0021045A"/>
    <w:rsid w:val="002113F4"/>
    <w:rsid w:val="0021257B"/>
    <w:rsid w:val="00212A07"/>
    <w:rsid w:val="00213570"/>
    <w:rsid w:val="00213AB0"/>
    <w:rsid w:val="00213BEC"/>
    <w:rsid w:val="002149E2"/>
    <w:rsid w:val="00214E44"/>
    <w:rsid w:val="00215212"/>
    <w:rsid w:val="0021542A"/>
    <w:rsid w:val="002164B5"/>
    <w:rsid w:val="00216DAA"/>
    <w:rsid w:val="00217383"/>
    <w:rsid w:val="002174CA"/>
    <w:rsid w:val="00217A4C"/>
    <w:rsid w:val="002200A5"/>
    <w:rsid w:val="00220269"/>
    <w:rsid w:val="002205F5"/>
    <w:rsid w:val="00221880"/>
    <w:rsid w:val="00221E3D"/>
    <w:rsid w:val="00222D8C"/>
    <w:rsid w:val="00222DE7"/>
    <w:rsid w:val="00223338"/>
    <w:rsid w:val="002237EF"/>
    <w:rsid w:val="00223CDB"/>
    <w:rsid w:val="00224A6B"/>
    <w:rsid w:val="00225DF4"/>
    <w:rsid w:val="0022654C"/>
    <w:rsid w:val="00226BCE"/>
    <w:rsid w:val="00226CC2"/>
    <w:rsid w:val="00226E76"/>
    <w:rsid w:val="0022701D"/>
    <w:rsid w:val="00227A38"/>
    <w:rsid w:val="00227DA8"/>
    <w:rsid w:val="00227EC0"/>
    <w:rsid w:val="00230499"/>
    <w:rsid w:val="00230647"/>
    <w:rsid w:val="00230BCC"/>
    <w:rsid w:val="00230DBB"/>
    <w:rsid w:val="00231AA3"/>
    <w:rsid w:val="00232587"/>
    <w:rsid w:val="00232926"/>
    <w:rsid w:val="00233137"/>
    <w:rsid w:val="002331E4"/>
    <w:rsid w:val="00233D1F"/>
    <w:rsid w:val="00234155"/>
    <w:rsid w:val="0023475A"/>
    <w:rsid w:val="00234C6C"/>
    <w:rsid w:val="0023667F"/>
    <w:rsid w:val="00236860"/>
    <w:rsid w:val="002370E8"/>
    <w:rsid w:val="002372C8"/>
    <w:rsid w:val="0023770D"/>
    <w:rsid w:val="00237FB4"/>
    <w:rsid w:val="00240490"/>
    <w:rsid w:val="00240670"/>
    <w:rsid w:val="00240748"/>
    <w:rsid w:val="00241DAD"/>
    <w:rsid w:val="00242022"/>
    <w:rsid w:val="0024210D"/>
    <w:rsid w:val="0024232C"/>
    <w:rsid w:val="00242785"/>
    <w:rsid w:val="00242A66"/>
    <w:rsid w:val="00242D87"/>
    <w:rsid w:val="00242D95"/>
    <w:rsid w:val="00243656"/>
    <w:rsid w:val="002438A1"/>
    <w:rsid w:val="002456E7"/>
    <w:rsid w:val="002458A8"/>
    <w:rsid w:val="00245B47"/>
    <w:rsid w:val="00247A3A"/>
    <w:rsid w:val="0025123C"/>
    <w:rsid w:val="00251601"/>
    <w:rsid w:val="00251B57"/>
    <w:rsid w:val="0025207C"/>
    <w:rsid w:val="00252943"/>
    <w:rsid w:val="00253AC8"/>
    <w:rsid w:val="002542C3"/>
    <w:rsid w:val="002548E6"/>
    <w:rsid w:val="00254D0B"/>
    <w:rsid w:val="00255677"/>
    <w:rsid w:val="002556E6"/>
    <w:rsid w:val="00255991"/>
    <w:rsid w:val="002562B9"/>
    <w:rsid w:val="00256CDB"/>
    <w:rsid w:val="00256CFD"/>
    <w:rsid w:val="0025732C"/>
    <w:rsid w:val="002578B2"/>
    <w:rsid w:val="0026034F"/>
    <w:rsid w:val="00260A1B"/>
    <w:rsid w:val="00260C06"/>
    <w:rsid w:val="002627D3"/>
    <w:rsid w:val="00262B03"/>
    <w:rsid w:val="00262ED4"/>
    <w:rsid w:val="00263748"/>
    <w:rsid w:val="00263B66"/>
    <w:rsid w:val="00263BDF"/>
    <w:rsid w:val="00264A11"/>
    <w:rsid w:val="002657FB"/>
    <w:rsid w:val="0026729C"/>
    <w:rsid w:val="00267BE9"/>
    <w:rsid w:val="002703F9"/>
    <w:rsid w:val="00270A03"/>
    <w:rsid w:val="00274480"/>
    <w:rsid w:val="00274FF6"/>
    <w:rsid w:val="0027504F"/>
    <w:rsid w:val="002750B1"/>
    <w:rsid w:val="002750D1"/>
    <w:rsid w:val="002753D6"/>
    <w:rsid w:val="00275460"/>
    <w:rsid w:val="0027624D"/>
    <w:rsid w:val="002768FB"/>
    <w:rsid w:val="00276D63"/>
    <w:rsid w:val="002771C7"/>
    <w:rsid w:val="002774F4"/>
    <w:rsid w:val="00280D15"/>
    <w:rsid w:val="00281517"/>
    <w:rsid w:val="002818E3"/>
    <w:rsid w:val="002829CD"/>
    <w:rsid w:val="00283118"/>
    <w:rsid w:val="002831E9"/>
    <w:rsid w:val="00283F06"/>
    <w:rsid w:val="00284433"/>
    <w:rsid w:val="00284D97"/>
    <w:rsid w:val="00284F75"/>
    <w:rsid w:val="0028546F"/>
    <w:rsid w:val="00285F65"/>
    <w:rsid w:val="00286B5F"/>
    <w:rsid w:val="0029059C"/>
    <w:rsid w:val="002906B5"/>
    <w:rsid w:val="002922F7"/>
    <w:rsid w:val="00292AD4"/>
    <w:rsid w:val="00293950"/>
    <w:rsid w:val="00294030"/>
    <w:rsid w:val="00294149"/>
    <w:rsid w:val="00294204"/>
    <w:rsid w:val="00294763"/>
    <w:rsid w:val="0029570B"/>
    <w:rsid w:val="00295998"/>
    <w:rsid w:val="00295E7D"/>
    <w:rsid w:val="002960B8"/>
    <w:rsid w:val="00296165"/>
    <w:rsid w:val="002968D4"/>
    <w:rsid w:val="00297375"/>
    <w:rsid w:val="002A0AC2"/>
    <w:rsid w:val="002A11D0"/>
    <w:rsid w:val="002A17EB"/>
    <w:rsid w:val="002A1BF5"/>
    <w:rsid w:val="002A23F1"/>
    <w:rsid w:val="002A2B32"/>
    <w:rsid w:val="002A3947"/>
    <w:rsid w:val="002A5489"/>
    <w:rsid w:val="002A59CC"/>
    <w:rsid w:val="002A5F4F"/>
    <w:rsid w:val="002A6243"/>
    <w:rsid w:val="002A65E1"/>
    <w:rsid w:val="002A6695"/>
    <w:rsid w:val="002A7331"/>
    <w:rsid w:val="002A76B7"/>
    <w:rsid w:val="002A78E9"/>
    <w:rsid w:val="002B12ED"/>
    <w:rsid w:val="002B207D"/>
    <w:rsid w:val="002B2387"/>
    <w:rsid w:val="002B2E7C"/>
    <w:rsid w:val="002B3B36"/>
    <w:rsid w:val="002B431E"/>
    <w:rsid w:val="002B43B7"/>
    <w:rsid w:val="002B4B87"/>
    <w:rsid w:val="002B4BC4"/>
    <w:rsid w:val="002B4C28"/>
    <w:rsid w:val="002B621D"/>
    <w:rsid w:val="002B6D7F"/>
    <w:rsid w:val="002B7E49"/>
    <w:rsid w:val="002C16D5"/>
    <w:rsid w:val="002C1E1E"/>
    <w:rsid w:val="002C2287"/>
    <w:rsid w:val="002C288A"/>
    <w:rsid w:val="002C35A0"/>
    <w:rsid w:val="002C3960"/>
    <w:rsid w:val="002C4256"/>
    <w:rsid w:val="002C470F"/>
    <w:rsid w:val="002C7950"/>
    <w:rsid w:val="002D1633"/>
    <w:rsid w:val="002D1E01"/>
    <w:rsid w:val="002D2316"/>
    <w:rsid w:val="002D25F8"/>
    <w:rsid w:val="002D4E32"/>
    <w:rsid w:val="002D5F31"/>
    <w:rsid w:val="002D6006"/>
    <w:rsid w:val="002D633B"/>
    <w:rsid w:val="002D6B3F"/>
    <w:rsid w:val="002D6F38"/>
    <w:rsid w:val="002D7049"/>
    <w:rsid w:val="002D72D3"/>
    <w:rsid w:val="002D7460"/>
    <w:rsid w:val="002D78CC"/>
    <w:rsid w:val="002E0198"/>
    <w:rsid w:val="002E0223"/>
    <w:rsid w:val="002E0977"/>
    <w:rsid w:val="002E1709"/>
    <w:rsid w:val="002E22A4"/>
    <w:rsid w:val="002E24BD"/>
    <w:rsid w:val="002E2EA7"/>
    <w:rsid w:val="002E36D9"/>
    <w:rsid w:val="002E403E"/>
    <w:rsid w:val="002E4400"/>
    <w:rsid w:val="002E5BB4"/>
    <w:rsid w:val="002E6CFE"/>
    <w:rsid w:val="002F1655"/>
    <w:rsid w:val="002F1A59"/>
    <w:rsid w:val="002F2162"/>
    <w:rsid w:val="002F2689"/>
    <w:rsid w:val="002F2D0D"/>
    <w:rsid w:val="002F2F79"/>
    <w:rsid w:val="002F3442"/>
    <w:rsid w:val="002F3F5B"/>
    <w:rsid w:val="002F45FC"/>
    <w:rsid w:val="002F4945"/>
    <w:rsid w:val="002F4C04"/>
    <w:rsid w:val="002F4CFB"/>
    <w:rsid w:val="002F5185"/>
    <w:rsid w:val="002F57FE"/>
    <w:rsid w:val="002F6AA9"/>
    <w:rsid w:val="002F6C6E"/>
    <w:rsid w:val="002F7B8F"/>
    <w:rsid w:val="00300372"/>
    <w:rsid w:val="00300986"/>
    <w:rsid w:val="00300CC9"/>
    <w:rsid w:val="003011F1"/>
    <w:rsid w:val="00302630"/>
    <w:rsid w:val="003027C5"/>
    <w:rsid w:val="00302ABD"/>
    <w:rsid w:val="003030D2"/>
    <w:rsid w:val="00304462"/>
    <w:rsid w:val="00304576"/>
    <w:rsid w:val="00305621"/>
    <w:rsid w:val="00307025"/>
    <w:rsid w:val="00307E3F"/>
    <w:rsid w:val="003108BB"/>
    <w:rsid w:val="00310D71"/>
    <w:rsid w:val="0031237B"/>
    <w:rsid w:val="00313200"/>
    <w:rsid w:val="0031390E"/>
    <w:rsid w:val="00313CF9"/>
    <w:rsid w:val="003144AD"/>
    <w:rsid w:val="003148AE"/>
    <w:rsid w:val="00314A1B"/>
    <w:rsid w:val="00314CC2"/>
    <w:rsid w:val="00314F9A"/>
    <w:rsid w:val="00315537"/>
    <w:rsid w:val="00315B19"/>
    <w:rsid w:val="00316479"/>
    <w:rsid w:val="0031705F"/>
    <w:rsid w:val="003175D2"/>
    <w:rsid w:val="003177FE"/>
    <w:rsid w:val="00317E8E"/>
    <w:rsid w:val="0032025E"/>
    <w:rsid w:val="00320ADE"/>
    <w:rsid w:val="00321804"/>
    <w:rsid w:val="00321E2E"/>
    <w:rsid w:val="003234E3"/>
    <w:rsid w:val="00323DDA"/>
    <w:rsid w:val="003240BF"/>
    <w:rsid w:val="003253BA"/>
    <w:rsid w:val="00325939"/>
    <w:rsid w:val="00325DEA"/>
    <w:rsid w:val="003263D3"/>
    <w:rsid w:val="003269F2"/>
    <w:rsid w:val="00326C1C"/>
    <w:rsid w:val="0032756E"/>
    <w:rsid w:val="00327CCA"/>
    <w:rsid w:val="00327FD2"/>
    <w:rsid w:val="00330B0C"/>
    <w:rsid w:val="003316A1"/>
    <w:rsid w:val="003327A6"/>
    <w:rsid w:val="00332DC2"/>
    <w:rsid w:val="0033358A"/>
    <w:rsid w:val="0033366B"/>
    <w:rsid w:val="0033373B"/>
    <w:rsid w:val="00337552"/>
    <w:rsid w:val="00341026"/>
    <w:rsid w:val="00341C88"/>
    <w:rsid w:val="00342617"/>
    <w:rsid w:val="003427AE"/>
    <w:rsid w:val="00343696"/>
    <w:rsid w:val="003449AF"/>
    <w:rsid w:val="003454B7"/>
    <w:rsid w:val="003455CF"/>
    <w:rsid w:val="00345A20"/>
    <w:rsid w:val="00345BBD"/>
    <w:rsid w:val="003462C6"/>
    <w:rsid w:val="00346404"/>
    <w:rsid w:val="003468FC"/>
    <w:rsid w:val="00347016"/>
    <w:rsid w:val="003502B6"/>
    <w:rsid w:val="00350AF3"/>
    <w:rsid w:val="00351843"/>
    <w:rsid w:val="00351B6D"/>
    <w:rsid w:val="00352518"/>
    <w:rsid w:val="0035296F"/>
    <w:rsid w:val="00355909"/>
    <w:rsid w:val="00355C2B"/>
    <w:rsid w:val="00355D12"/>
    <w:rsid w:val="0035687C"/>
    <w:rsid w:val="00356D2F"/>
    <w:rsid w:val="00360661"/>
    <w:rsid w:val="003607B1"/>
    <w:rsid w:val="00360A22"/>
    <w:rsid w:val="003612A2"/>
    <w:rsid w:val="003617AA"/>
    <w:rsid w:val="003626FB"/>
    <w:rsid w:val="0036299D"/>
    <w:rsid w:val="00362D26"/>
    <w:rsid w:val="00363CA6"/>
    <w:rsid w:val="003649D2"/>
    <w:rsid w:val="00364CB9"/>
    <w:rsid w:val="00365110"/>
    <w:rsid w:val="003651FA"/>
    <w:rsid w:val="00365519"/>
    <w:rsid w:val="00365696"/>
    <w:rsid w:val="00365BFA"/>
    <w:rsid w:val="003672FA"/>
    <w:rsid w:val="0037065B"/>
    <w:rsid w:val="00370BD9"/>
    <w:rsid w:val="00370E4B"/>
    <w:rsid w:val="00372024"/>
    <w:rsid w:val="00372AB9"/>
    <w:rsid w:val="00372EC3"/>
    <w:rsid w:val="00373EB9"/>
    <w:rsid w:val="00374A72"/>
    <w:rsid w:val="00374CA1"/>
    <w:rsid w:val="00375B5A"/>
    <w:rsid w:val="003768C0"/>
    <w:rsid w:val="00376D22"/>
    <w:rsid w:val="00377359"/>
    <w:rsid w:val="0037765F"/>
    <w:rsid w:val="003777D1"/>
    <w:rsid w:val="00377AAE"/>
    <w:rsid w:val="00377D6B"/>
    <w:rsid w:val="00377D92"/>
    <w:rsid w:val="00377DA8"/>
    <w:rsid w:val="00377E78"/>
    <w:rsid w:val="00380D11"/>
    <w:rsid w:val="00380D45"/>
    <w:rsid w:val="00381910"/>
    <w:rsid w:val="003822FC"/>
    <w:rsid w:val="003824BC"/>
    <w:rsid w:val="00382749"/>
    <w:rsid w:val="003829A8"/>
    <w:rsid w:val="00383DAC"/>
    <w:rsid w:val="00385277"/>
    <w:rsid w:val="00385DC1"/>
    <w:rsid w:val="00386823"/>
    <w:rsid w:val="00386935"/>
    <w:rsid w:val="00386B9E"/>
    <w:rsid w:val="0038719F"/>
    <w:rsid w:val="003876BC"/>
    <w:rsid w:val="00387840"/>
    <w:rsid w:val="0038798C"/>
    <w:rsid w:val="003902EF"/>
    <w:rsid w:val="003905CC"/>
    <w:rsid w:val="00391505"/>
    <w:rsid w:val="00391540"/>
    <w:rsid w:val="003930A1"/>
    <w:rsid w:val="0039326C"/>
    <w:rsid w:val="0039355E"/>
    <w:rsid w:val="003936B9"/>
    <w:rsid w:val="003938FC"/>
    <w:rsid w:val="00393CEC"/>
    <w:rsid w:val="00394130"/>
    <w:rsid w:val="00395AF0"/>
    <w:rsid w:val="00395DE9"/>
    <w:rsid w:val="00396C9B"/>
    <w:rsid w:val="0039705A"/>
    <w:rsid w:val="00397FEB"/>
    <w:rsid w:val="003A0569"/>
    <w:rsid w:val="003A1534"/>
    <w:rsid w:val="003A2138"/>
    <w:rsid w:val="003A3171"/>
    <w:rsid w:val="003A33CC"/>
    <w:rsid w:val="003A451E"/>
    <w:rsid w:val="003A5F59"/>
    <w:rsid w:val="003A6249"/>
    <w:rsid w:val="003A62CF"/>
    <w:rsid w:val="003A6944"/>
    <w:rsid w:val="003A764B"/>
    <w:rsid w:val="003A78EF"/>
    <w:rsid w:val="003A7ABA"/>
    <w:rsid w:val="003A7ADD"/>
    <w:rsid w:val="003B060F"/>
    <w:rsid w:val="003B1001"/>
    <w:rsid w:val="003B1376"/>
    <w:rsid w:val="003B1497"/>
    <w:rsid w:val="003B183D"/>
    <w:rsid w:val="003B2173"/>
    <w:rsid w:val="003B2D10"/>
    <w:rsid w:val="003B328C"/>
    <w:rsid w:val="003B3681"/>
    <w:rsid w:val="003B37F6"/>
    <w:rsid w:val="003B382C"/>
    <w:rsid w:val="003B3A77"/>
    <w:rsid w:val="003B46FB"/>
    <w:rsid w:val="003B4A1B"/>
    <w:rsid w:val="003B51B4"/>
    <w:rsid w:val="003B5924"/>
    <w:rsid w:val="003B732E"/>
    <w:rsid w:val="003B7AF7"/>
    <w:rsid w:val="003C0200"/>
    <w:rsid w:val="003C2CE8"/>
    <w:rsid w:val="003C31D3"/>
    <w:rsid w:val="003C395C"/>
    <w:rsid w:val="003C4AA5"/>
    <w:rsid w:val="003C4D5F"/>
    <w:rsid w:val="003C4F3A"/>
    <w:rsid w:val="003C583F"/>
    <w:rsid w:val="003C586E"/>
    <w:rsid w:val="003C6B1A"/>
    <w:rsid w:val="003C6E27"/>
    <w:rsid w:val="003C77A8"/>
    <w:rsid w:val="003C7EAF"/>
    <w:rsid w:val="003D148A"/>
    <w:rsid w:val="003D19BA"/>
    <w:rsid w:val="003D1FBA"/>
    <w:rsid w:val="003D2316"/>
    <w:rsid w:val="003D244D"/>
    <w:rsid w:val="003D27ED"/>
    <w:rsid w:val="003D3CBB"/>
    <w:rsid w:val="003D3D57"/>
    <w:rsid w:val="003D4262"/>
    <w:rsid w:val="003D4DCC"/>
    <w:rsid w:val="003D5BF7"/>
    <w:rsid w:val="003D7857"/>
    <w:rsid w:val="003E04E1"/>
    <w:rsid w:val="003E0964"/>
    <w:rsid w:val="003E2B2C"/>
    <w:rsid w:val="003E3502"/>
    <w:rsid w:val="003E3688"/>
    <w:rsid w:val="003E575D"/>
    <w:rsid w:val="003E7781"/>
    <w:rsid w:val="003E7879"/>
    <w:rsid w:val="003E7FFB"/>
    <w:rsid w:val="003F002A"/>
    <w:rsid w:val="003F131C"/>
    <w:rsid w:val="003F185B"/>
    <w:rsid w:val="003F1D71"/>
    <w:rsid w:val="003F33E2"/>
    <w:rsid w:val="003F3A74"/>
    <w:rsid w:val="003F44EB"/>
    <w:rsid w:val="00400056"/>
    <w:rsid w:val="004002BE"/>
    <w:rsid w:val="00401334"/>
    <w:rsid w:val="004019F2"/>
    <w:rsid w:val="00401BEA"/>
    <w:rsid w:val="004023A6"/>
    <w:rsid w:val="00402CB4"/>
    <w:rsid w:val="00402D68"/>
    <w:rsid w:val="004032DF"/>
    <w:rsid w:val="00404264"/>
    <w:rsid w:val="0040481D"/>
    <w:rsid w:val="00405838"/>
    <w:rsid w:val="004079F8"/>
    <w:rsid w:val="00410618"/>
    <w:rsid w:val="00410B0B"/>
    <w:rsid w:val="00410E40"/>
    <w:rsid w:val="00411079"/>
    <w:rsid w:val="0041217B"/>
    <w:rsid w:val="00413C35"/>
    <w:rsid w:val="0041484D"/>
    <w:rsid w:val="00414A4A"/>
    <w:rsid w:val="004151C2"/>
    <w:rsid w:val="004154F6"/>
    <w:rsid w:val="004161CE"/>
    <w:rsid w:val="004166AA"/>
    <w:rsid w:val="00416A4E"/>
    <w:rsid w:val="0041735B"/>
    <w:rsid w:val="004173B8"/>
    <w:rsid w:val="00421776"/>
    <w:rsid w:val="00421DF1"/>
    <w:rsid w:val="00423068"/>
    <w:rsid w:val="00423EF3"/>
    <w:rsid w:val="00424061"/>
    <w:rsid w:val="00424A4B"/>
    <w:rsid w:val="004250AF"/>
    <w:rsid w:val="0042517A"/>
    <w:rsid w:val="00425A0F"/>
    <w:rsid w:val="00425B98"/>
    <w:rsid w:val="0042690C"/>
    <w:rsid w:val="00430191"/>
    <w:rsid w:val="00430354"/>
    <w:rsid w:val="004318D4"/>
    <w:rsid w:val="00432774"/>
    <w:rsid w:val="00432C87"/>
    <w:rsid w:val="00432E45"/>
    <w:rsid w:val="0043337C"/>
    <w:rsid w:val="00434768"/>
    <w:rsid w:val="004359E2"/>
    <w:rsid w:val="00435F5C"/>
    <w:rsid w:val="00436653"/>
    <w:rsid w:val="0043710C"/>
    <w:rsid w:val="00437559"/>
    <w:rsid w:val="004404AB"/>
    <w:rsid w:val="004405E7"/>
    <w:rsid w:val="0044143E"/>
    <w:rsid w:val="00442B95"/>
    <w:rsid w:val="00443976"/>
    <w:rsid w:val="00444276"/>
    <w:rsid w:val="00444445"/>
    <w:rsid w:val="004449FA"/>
    <w:rsid w:val="00445949"/>
    <w:rsid w:val="00445965"/>
    <w:rsid w:val="00446AB3"/>
    <w:rsid w:val="0044707C"/>
    <w:rsid w:val="004471B2"/>
    <w:rsid w:val="0044724C"/>
    <w:rsid w:val="00447693"/>
    <w:rsid w:val="00447BE4"/>
    <w:rsid w:val="00450238"/>
    <w:rsid w:val="00450FBF"/>
    <w:rsid w:val="0045115F"/>
    <w:rsid w:val="00451D82"/>
    <w:rsid w:val="004538E8"/>
    <w:rsid w:val="00453E89"/>
    <w:rsid w:val="004544C0"/>
    <w:rsid w:val="004556A8"/>
    <w:rsid w:val="00455A83"/>
    <w:rsid w:val="004569C8"/>
    <w:rsid w:val="004569D8"/>
    <w:rsid w:val="00457733"/>
    <w:rsid w:val="00457D49"/>
    <w:rsid w:val="00460A52"/>
    <w:rsid w:val="00460EA5"/>
    <w:rsid w:val="004612FE"/>
    <w:rsid w:val="00462D3B"/>
    <w:rsid w:val="00464A02"/>
    <w:rsid w:val="00464D38"/>
    <w:rsid w:val="004652BF"/>
    <w:rsid w:val="004653F4"/>
    <w:rsid w:val="0046554A"/>
    <w:rsid w:val="00465707"/>
    <w:rsid w:val="00466716"/>
    <w:rsid w:val="00466DA7"/>
    <w:rsid w:val="00467031"/>
    <w:rsid w:val="0046767F"/>
    <w:rsid w:val="0046777C"/>
    <w:rsid w:val="0047174A"/>
    <w:rsid w:val="00471816"/>
    <w:rsid w:val="00471DB6"/>
    <w:rsid w:val="00471EE9"/>
    <w:rsid w:val="00471FC1"/>
    <w:rsid w:val="00472224"/>
    <w:rsid w:val="004724E5"/>
    <w:rsid w:val="004732EE"/>
    <w:rsid w:val="00474F99"/>
    <w:rsid w:val="00475305"/>
    <w:rsid w:val="0047549C"/>
    <w:rsid w:val="00475B51"/>
    <w:rsid w:val="00476ADC"/>
    <w:rsid w:val="00476D52"/>
    <w:rsid w:val="00477422"/>
    <w:rsid w:val="00477C88"/>
    <w:rsid w:val="00477CE1"/>
    <w:rsid w:val="00480ED4"/>
    <w:rsid w:val="00482220"/>
    <w:rsid w:val="00482667"/>
    <w:rsid w:val="00482EB8"/>
    <w:rsid w:val="00484DDE"/>
    <w:rsid w:val="00485E1F"/>
    <w:rsid w:val="0048617E"/>
    <w:rsid w:val="004862FA"/>
    <w:rsid w:val="00487191"/>
    <w:rsid w:val="0048795A"/>
    <w:rsid w:val="00487AB8"/>
    <w:rsid w:val="00490519"/>
    <w:rsid w:val="0049131E"/>
    <w:rsid w:val="00492E8C"/>
    <w:rsid w:val="0049351F"/>
    <w:rsid w:val="0049473F"/>
    <w:rsid w:val="0049490D"/>
    <w:rsid w:val="00494BF3"/>
    <w:rsid w:val="00496071"/>
    <w:rsid w:val="0049637D"/>
    <w:rsid w:val="00496530"/>
    <w:rsid w:val="0049663F"/>
    <w:rsid w:val="004968EC"/>
    <w:rsid w:val="00496F3C"/>
    <w:rsid w:val="004A064E"/>
    <w:rsid w:val="004A0FC8"/>
    <w:rsid w:val="004A13EC"/>
    <w:rsid w:val="004A22AA"/>
    <w:rsid w:val="004A25D6"/>
    <w:rsid w:val="004A3C8C"/>
    <w:rsid w:val="004A40EF"/>
    <w:rsid w:val="004A46EA"/>
    <w:rsid w:val="004A47B1"/>
    <w:rsid w:val="004A4893"/>
    <w:rsid w:val="004A4C52"/>
    <w:rsid w:val="004B058A"/>
    <w:rsid w:val="004B09CE"/>
    <w:rsid w:val="004B0C5E"/>
    <w:rsid w:val="004B0EA2"/>
    <w:rsid w:val="004B1602"/>
    <w:rsid w:val="004B20F1"/>
    <w:rsid w:val="004B28C3"/>
    <w:rsid w:val="004B2A35"/>
    <w:rsid w:val="004B309B"/>
    <w:rsid w:val="004B31E0"/>
    <w:rsid w:val="004B355A"/>
    <w:rsid w:val="004B3751"/>
    <w:rsid w:val="004B407C"/>
    <w:rsid w:val="004B48E7"/>
    <w:rsid w:val="004B4912"/>
    <w:rsid w:val="004B5907"/>
    <w:rsid w:val="004B5FF6"/>
    <w:rsid w:val="004B684B"/>
    <w:rsid w:val="004B6F3D"/>
    <w:rsid w:val="004B6FAD"/>
    <w:rsid w:val="004B7B0E"/>
    <w:rsid w:val="004B7C3F"/>
    <w:rsid w:val="004C0189"/>
    <w:rsid w:val="004C02B4"/>
    <w:rsid w:val="004C0E13"/>
    <w:rsid w:val="004C13EA"/>
    <w:rsid w:val="004C1998"/>
    <w:rsid w:val="004C2AF3"/>
    <w:rsid w:val="004C2F08"/>
    <w:rsid w:val="004C42F8"/>
    <w:rsid w:val="004C4EE8"/>
    <w:rsid w:val="004C5067"/>
    <w:rsid w:val="004C5819"/>
    <w:rsid w:val="004C6BB0"/>
    <w:rsid w:val="004D08C4"/>
    <w:rsid w:val="004D13B8"/>
    <w:rsid w:val="004D13C1"/>
    <w:rsid w:val="004D19AD"/>
    <w:rsid w:val="004D1AC8"/>
    <w:rsid w:val="004D21CB"/>
    <w:rsid w:val="004D26B9"/>
    <w:rsid w:val="004D33A2"/>
    <w:rsid w:val="004D3804"/>
    <w:rsid w:val="004D3C21"/>
    <w:rsid w:val="004D409D"/>
    <w:rsid w:val="004D470B"/>
    <w:rsid w:val="004D4B23"/>
    <w:rsid w:val="004D4CB3"/>
    <w:rsid w:val="004D4E88"/>
    <w:rsid w:val="004D602F"/>
    <w:rsid w:val="004D7D1D"/>
    <w:rsid w:val="004D7F76"/>
    <w:rsid w:val="004E0140"/>
    <w:rsid w:val="004E030A"/>
    <w:rsid w:val="004E11D2"/>
    <w:rsid w:val="004E1545"/>
    <w:rsid w:val="004E1B97"/>
    <w:rsid w:val="004E1D4D"/>
    <w:rsid w:val="004E203A"/>
    <w:rsid w:val="004E24CC"/>
    <w:rsid w:val="004E2C4E"/>
    <w:rsid w:val="004E30F9"/>
    <w:rsid w:val="004E3D53"/>
    <w:rsid w:val="004E48C3"/>
    <w:rsid w:val="004E5B2E"/>
    <w:rsid w:val="004E61FD"/>
    <w:rsid w:val="004E767B"/>
    <w:rsid w:val="004E7769"/>
    <w:rsid w:val="004E7B46"/>
    <w:rsid w:val="004F0CE1"/>
    <w:rsid w:val="004F0CF4"/>
    <w:rsid w:val="004F0F21"/>
    <w:rsid w:val="004F15D0"/>
    <w:rsid w:val="004F23BB"/>
    <w:rsid w:val="004F3D86"/>
    <w:rsid w:val="004F44D2"/>
    <w:rsid w:val="004F60E2"/>
    <w:rsid w:val="004F6294"/>
    <w:rsid w:val="004F66FC"/>
    <w:rsid w:val="004F6B78"/>
    <w:rsid w:val="004F7334"/>
    <w:rsid w:val="004F7613"/>
    <w:rsid w:val="004F77FC"/>
    <w:rsid w:val="004F7B31"/>
    <w:rsid w:val="00500815"/>
    <w:rsid w:val="00501DD8"/>
    <w:rsid w:val="0050295D"/>
    <w:rsid w:val="00502D21"/>
    <w:rsid w:val="00504791"/>
    <w:rsid w:val="005055B9"/>
    <w:rsid w:val="00505D70"/>
    <w:rsid w:val="00506612"/>
    <w:rsid w:val="0050688B"/>
    <w:rsid w:val="005114A5"/>
    <w:rsid w:val="005146C3"/>
    <w:rsid w:val="00514D7B"/>
    <w:rsid w:val="00515FAA"/>
    <w:rsid w:val="005163AC"/>
    <w:rsid w:val="00520A4A"/>
    <w:rsid w:val="00520B17"/>
    <w:rsid w:val="00520D60"/>
    <w:rsid w:val="00521420"/>
    <w:rsid w:val="00521957"/>
    <w:rsid w:val="00522501"/>
    <w:rsid w:val="00522F15"/>
    <w:rsid w:val="00522FB3"/>
    <w:rsid w:val="00523876"/>
    <w:rsid w:val="00523B39"/>
    <w:rsid w:val="005245E6"/>
    <w:rsid w:val="0052472C"/>
    <w:rsid w:val="0052507D"/>
    <w:rsid w:val="005251D6"/>
    <w:rsid w:val="00525549"/>
    <w:rsid w:val="00525A67"/>
    <w:rsid w:val="005261F3"/>
    <w:rsid w:val="00526455"/>
    <w:rsid w:val="005265CD"/>
    <w:rsid w:val="00530240"/>
    <w:rsid w:val="00531321"/>
    <w:rsid w:val="005320CB"/>
    <w:rsid w:val="00532D0D"/>
    <w:rsid w:val="005331B7"/>
    <w:rsid w:val="00533D6F"/>
    <w:rsid w:val="005341BE"/>
    <w:rsid w:val="00534311"/>
    <w:rsid w:val="00535BFA"/>
    <w:rsid w:val="005361AE"/>
    <w:rsid w:val="005371E2"/>
    <w:rsid w:val="005379C8"/>
    <w:rsid w:val="00540167"/>
    <w:rsid w:val="00540704"/>
    <w:rsid w:val="00541885"/>
    <w:rsid w:val="0054353C"/>
    <w:rsid w:val="00543ED7"/>
    <w:rsid w:val="005464F4"/>
    <w:rsid w:val="005467C0"/>
    <w:rsid w:val="00546CFA"/>
    <w:rsid w:val="005471BD"/>
    <w:rsid w:val="0054720E"/>
    <w:rsid w:val="005503AB"/>
    <w:rsid w:val="005504A2"/>
    <w:rsid w:val="00550BB1"/>
    <w:rsid w:val="00550C2F"/>
    <w:rsid w:val="00551A6D"/>
    <w:rsid w:val="005546BB"/>
    <w:rsid w:val="005557C1"/>
    <w:rsid w:val="00556835"/>
    <w:rsid w:val="00556D6E"/>
    <w:rsid w:val="00557469"/>
    <w:rsid w:val="005579DA"/>
    <w:rsid w:val="005602DC"/>
    <w:rsid w:val="00560B89"/>
    <w:rsid w:val="00561171"/>
    <w:rsid w:val="00561298"/>
    <w:rsid w:val="00561354"/>
    <w:rsid w:val="0056179A"/>
    <w:rsid w:val="00561884"/>
    <w:rsid w:val="00561B42"/>
    <w:rsid w:val="00561CB6"/>
    <w:rsid w:val="00562BAE"/>
    <w:rsid w:val="00562C03"/>
    <w:rsid w:val="0056304E"/>
    <w:rsid w:val="0056330C"/>
    <w:rsid w:val="005644FD"/>
    <w:rsid w:val="00565D89"/>
    <w:rsid w:val="005662F6"/>
    <w:rsid w:val="00570201"/>
    <w:rsid w:val="00570306"/>
    <w:rsid w:val="005707D5"/>
    <w:rsid w:val="00570860"/>
    <w:rsid w:val="00570D4B"/>
    <w:rsid w:val="005719F3"/>
    <w:rsid w:val="00573959"/>
    <w:rsid w:val="005739C6"/>
    <w:rsid w:val="0057597C"/>
    <w:rsid w:val="00575D7D"/>
    <w:rsid w:val="00576703"/>
    <w:rsid w:val="00576D7C"/>
    <w:rsid w:val="0057744D"/>
    <w:rsid w:val="00577D15"/>
    <w:rsid w:val="00580061"/>
    <w:rsid w:val="0058028C"/>
    <w:rsid w:val="005814F8"/>
    <w:rsid w:val="00581EDC"/>
    <w:rsid w:val="0058396F"/>
    <w:rsid w:val="00583F9E"/>
    <w:rsid w:val="00585719"/>
    <w:rsid w:val="0058635E"/>
    <w:rsid w:val="005864C8"/>
    <w:rsid w:val="00586BE6"/>
    <w:rsid w:val="005877DE"/>
    <w:rsid w:val="005903AE"/>
    <w:rsid w:val="00592F7F"/>
    <w:rsid w:val="0059305C"/>
    <w:rsid w:val="00593BE5"/>
    <w:rsid w:val="005946EF"/>
    <w:rsid w:val="00594A45"/>
    <w:rsid w:val="00594A81"/>
    <w:rsid w:val="00594CCC"/>
    <w:rsid w:val="00595708"/>
    <w:rsid w:val="00596532"/>
    <w:rsid w:val="00596A43"/>
    <w:rsid w:val="00596C06"/>
    <w:rsid w:val="0059749B"/>
    <w:rsid w:val="005979B0"/>
    <w:rsid w:val="00597BC2"/>
    <w:rsid w:val="005A1BEF"/>
    <w:rsid w:val="005A2895"/>
    <w:rsid w:val="005A2AE9"/>
    <w:rsid w:val="005A35B5"/>
    <w:rsid w:val="005A3C46"/>
    <w:rsid w:val="005A44C4"/>
    <w:rsid w:val="005A4C8F"/>
    <w:rsid w:val="005A549A"/>
    <w:rsid w:val="005A6474"/>
    <w:rsid w:val="005A64DE"/>
    <w:rsid w:val="005A6AEC"/>
    <w:rsid w:val="005B2AA4"/>
    <w:rsid w:val="005B303C"/>
    <w:rsid w:val="005B4653"/>
    <w:rsid w:val="005B4BCD"/>
    <w:rsid w:val="005B4E94"/>
    <w:rsid w:val="005B4FE4"/>
    <w:rsid w:val="005B5C60"/>
    <w:rsid w:val="005B6470"/>
    <w:rsid w:val="005B73AC"/>
    <w:rsid w:val="005C08E6"/>
    <w:rsid w:val="005C1101"/>
    <w:rsid w:val="005C1721"/>
    <w:rsid w:val="005C1796"/>
    <w:rsid w:val="005C1BA5"/>
    <w:rsid w:val="005C1E23"/>
    <w:rsid w:val="005C1FC5"/>
    <w:rsid w:val="005C208E"/>
    <w:rsid w:val="005C2170"/>
    <w:rsid w:val="005C2C8E"/>
    <w:rsid w:val="005C2CBA"/>
    <w:rsid w:val="005C368E"/>
    <w:rsid w:val="005C49A8"/>
    <w:rsid w:val="005C5211"/>
    <w:rsid w:val="005C5A78"/>
    <w:rsid w:val="005C5FEC"/>
    <w:rsid w:val="005C6A73"/>
    <w:rsid w:val="005C6CA5"/>
    <w:rsid w:val="005D0194"/>
    <w:rsid w:val="005D05E1"/>
    <w:rsid w:val="005D0727"/>
    <w:rsid w:val="005D0926"/>
    <w:rsid w:val="005D0E24"/>
    <w:rsid w:val="005D12C5"/>
    <w:rsid w:val="005D2580"/>
    <w:rsid w:val="005D43CF"/>
    <w:rsid w:val="005D4AB9"/>
    <w:rsid w:val="005D4CCD"/>
    <w:rsid w:val="005D5CCF"/>
    <w:rsid w:val="005D63C0"/>
    <w:rsid w:val="005D66C4"/>
    <w:rsid w:val="005D69AE"/>
    <w:rsid w:val="005D6DC8"/>
    <w:rsid w:val="005D7779"/>
    <w:rsid w:val="005D7AC6"/>
    <w:rsid w:val="005D7D02"/>
    <w:rsid w:val="005E03B2"/>
    <w:rsid w:val="005E0466"/>
    <w:rsid w:val="005E04E6"/>
    <w:rsid w:val="005E2529"/>
    <w:rsid w:val="005E2C3C"/>
    <w:rsid w:val="005E31E7"/>
    <w:rsid w:val="005E35F3"/>
    <w:rsid w:val="005E3EBD"/>
    <w:rsid w:val="005E3F2C"/>
    <w:rsid w:val="005E4345"/>
    <w:rsid w:val="005E44EF"/>
    <w:rsid w:val="005E5162"/>
    <w:rsid w:val="005E5348"/>
    <w:rsid w:val="005E55A7"/>
    <w:rsid w:val="005E62F1"/>
    <w:rsid w:val="005E70D3"/>
    <w:rsid w:val="005F049C"/>
    <w:rsid w:val="005F06F1"/>
    <w:rsid w:val="005F0A74"/>
    <w:rsid w:val="005F0AE2"/>
    <w:rsid w:val="005F0C4C"/>
    <w:rsid w:val="005F12B7"/>
    <w:rsid w:val="005F1F1F"/>
    <w:rsid w:val="005F230D"/>
    <w:rsid w:val="005F2515"/>
    <w:rsid w:val="005F2595"/>
    <w:rsid w:val="005F2610"/>
    <w:rsid w:val="005F4DD0"/>
    <w:rsid w:val="005F5910"/>
    <w:rsid w:val="005F5B4E"/>
    <w:rsid w:val="005F5EB5"/>
    <w:rsid w:val="005F6D33"/>
    <w:rsid w:val="005F720D"/>
    <w:rsid w:val="00600118"/>
    <w:rsid w:val="00601C9B"/>
    <w:rsid w:val="006025F5"/>
    <w:rsid w:val="006029F2"/>
    <w:rsid w:val="00602BD7"/>
    <w:rsid w:val="006037EE"/>
    <w:rsid w:val="00604767"/>
    <w:rsid w:val="00604854"/>
    <w:rsid w:val="00604B12"/>
    <w:rsid w:val="00604D0A"/>
    <w:rsid w:val="006054C5"/>
    <w:rsid w:val="00606124"/>
    <w:rsid w:val="006066D0"/>
    <w:rsid w:val="00606A12"/>
    <w:rsid w:val="00606BC5"/>
    <w:rsid w:val="0060791A"/>
    <w:rsid w:val="00607F62"/>
    <w:rsid w:val="00610601"/>
    <w:rsid w:val="006108D6"/>
    <w:rsid w:val="00610970"/>
    <w:rsid w:val="0061197F"/>
    <w:rsid w:val="00611B73"/>
    <w:rsid w:val="006138F3"/>
    <w:rsid w:val="00613DCF"/>
    <w:rsid w:val="00613E34"/>
    <w:rsid w:val="0061408A"/>
    <w:rsid w:val="00614DDD"/>
    <w:rsid w:val="006160E7"/>
    <w:rsid w:val="0061629E"/>
    <w:rsid w:val="006173BF"/>
    <w:rsid w:val="00620208"/>
    <w:rsid w:val="006206EB"/>
    <w:rsid w:val="00620748"/>
    <w:rsid w:val="00621170"/>
    <w:rsid w:val="00621C77"/>
    <w:rsid w:val="006230E1"/>
    <w:rsid w:val="00623104"/>
    <w:rsid w:val="006234A1"/>
    <w:rsid w:val="006241AE"/>
    <w:rsid w:val="006249F1"/>
    <w:rsid w:val="00624ADF"/>
    <w:rsid w:val="006262BF"/>
    <w:rsid w:val="006263C4"/>
    <w:rsid w:val="00626854"/>
    <w:rsid w:val="00627147"/>
    <w:rsid w:val="00627C9C"/>
    <w:rsid w:val="006300ED"/>
    <w:rsid w:val="00630273"/>
    <w:rsid w:val="00631EF7"/>
    <w:rsid w:val="00632118"/>
    <w:rsid w:val="00632534"/>
    <w:rsid w:val="00632745"/>
    <w:rsid w:val="00633C54"/>
    <w:rsid w:val="006345CD"/>
    <w:rsid w:val="006347FE"/>
    <w:rsid w:val="00635542"/>
    <w:rsid w:val="00636B3E"/>
    <w:rsid w:val="00636D41"/>
    <w:rsid w:val="0063744B"/>
    <w:rsid w:val="0064044A"/>
    <w:rsid w:val="00640777"/>
    <w:rsid w:val="00640D16"/>
    <w:rsid w:val="00640F54"/>
    <w:rsid w:val="0064150A"/>
    <w:rsid w:val="006420D3"/>
    <w:rsid w:val="0064378D"/>
    <w:rsid w:val="0064396F"/>
    <w:rsid w:val="00643A48"/>
    <w:rsid w:val="0064474A"/>
    <w:rsid w:val="006447FE"/>
    <w:rsid w:val="006458F6"/>
    <w:rsid w:val="00645A2B"/>
    <w:rsid w:val="00646271"/>
    <w:rsid w:val="00646B02"/>
    <w:rsid w:val="006471A1"/>
    <w:rsid w:val="00647770"/>
    <w:rsid w:val="00650697"/>
    <w:rsid w:val="0065094E"/>
    <w:rsid w:val="00652077"/>
    <w:rsid w:val="0065241A"/>
    <w:rsid w:val="006524F2"/>
    <w:rsid w:val="0065251F"/>
    <w:rsid w:val="00652B2F"/>
    <w:rsid w:val="0065335A"/>
    <w:rsid w:val="0065509F"/>
    <w:rsid w:val="00655CD0"/>
    <w:rsid w:val="00655D08"/>
    <w:rsid w:val="00656505"/>
    <w:rsid w:val="00656AA2"/>
    <w:rsid w:val="00657039"/>
    <w:rsid w:val="006573AC"/>
    <w:rsid w:val="00657CCD"/>
    <w:rsid w:val="00657F23"/>
    <w:rsid w:val="0066023D"/>
    <w:rsid w:val="00660562"/>
    <w:rsid w:val="00660D9C"/>
    <w:rsid w:val="006613E8"/>
    <w:rsid w:val="0066163C"/>
    <w:rsid w:val="00661ECA"/>
    <w:rsid w:val="00662A99"/>
    <w:rsid w:val="00663307"/>
    <w:rsid w:val="00664ED6"/>
    <w:rsid w:val="00664F00"/>
    <w:rsid w:val="00665024"/>
    <w:rsid w:val="00666243"/>
    <w:rsid w:val="00666524"/>
    <w:rsid w:val="006666BD"/>
    <w:rsid w:val="006672D8"/>
    <w:rsid w:val="00667B40"/>
    <w:rsid w:val="006701E5"/>
    <w:rsid w:val="0067093D"/>
    <w:rsid w:val="006711F6"/>
    <w:rsid w:val="00671327"/>
    <w:rsid w:val="0067139A"/>
    <w:rsid w:val="00671AD4"/>
    <w:rsid w:val="00671DEC"/>
    <w:rsid w:val="0067220A"/>
    <w:rsid w:val="00672938"/>
    <w:rsid w:val="00672940"/>
    <w:rsid w:val="00672B5A"/>
    <w:rsid w:val="00672BC7"/>
    <w:rsid w:val="006733D9"/>
    <w:rsid w:val="00673C21"/>
    <w:rsid w:val="006746E0"/>
    <w:rsid w:val="00674E4D"/>
    <w:rsid w:val="0067599F"/>
    <w:rsid w:val="00677032"/>
    <w:rsid w:val="0067740A"/>
    <w:rsid w:val="00677853"/>
    <w:rsid w:val="00677A5F"/>
    <w:rsid w:val="00680765"/>
    <w:rsid w:val="006816CF"/>
    <w:rsid w:val="00682429"/>
    <w:rsid w:val="00682541"/>
    <w:rsid w:val="00682889"/>
    <w:rsid w:val="00683005"/>
    <w:rsid w:val="006837EB"/>
    <w:rsid w:val="006841F4"/>
    <w:rsid w:val="00684A11"/>
    <w:rsid w:val="00685D8D"/>
    <w:rsid w:val="0068785B"/>
    <w:rsid w:val="006879AE"/>
    <w:rsid w:val="00687D0F"/>
    <w:rsid w:val="0069089A"/>
    <w:rsid w:val="006911F7"/>
    <w:rsid w:val="0069201B"/>
    <w:rsid w:val="006925C3"/>
    <w:rsid w:val="006928B3"/>
    <w:rsid w:val="006935BF"/>
    <w:rsid w:val="0069462D"/>
    <w:rsid w:val="00694998"/>
    <w:rsid w:val="00695818"/>
    <w:rsid w:val="00696963"/>
    <w:rsid w:val="00696A32"/>
    <w:rsid w:val="00696DE0"/>
    <w:rsid w:val="0069733D"/>
    <w:rsid w:val="0069760E"/>
    <w:rsid w:val="0069767D"/>
    <w:rsid w:val="00697EDC"/>
    <w:rsid w:val="006A068B"/>
    <w:rsid w:val="006A0713"/>
    <w:rsid w:val="006A1722"/>
    <w:rsid w:val="006A192E"/>
    <w:rsid w:val="006A26C3"/>
    <w:rsid w:val="006A27F0"/>
    <w:rsid w:val="006A30DB"/>
    <w:rsid w:val="006A30EC"/>
    <w:rsid w:val="006A3324"/>
    <w:rsid w:val="006A3E66"/>
    <w:rsid w:val="006A51D9"/>
    <w:rsid w:val="006A5999"/>
    <w:rsid w:val="006A6303"/>
    <w:rsid w:val="006A6884"/>
    <w:rsid w:val="006B01C4"/>
    <w:rsid w:val="006B0BD4"/>
    <w:rsid w:val="006B1BA1"/>
    <w:rsid w:val="006B1E0F"/>
    <w:rsid w:val="006B2597"/>
    <w:rsid w:val="006B2EA2"/>
    <w:rsid w:val="006B307E"/>
    <w:rsid w:val="006B381B"/>
    <w:rsid w:val="006B597C"/>
    <w:rsid w:val="006B5B1F"/>
    <w:rsid w:val="006B7B6F"/>
    <w:rsid w:val="006B7E95"/>
    <w:rsid w:val="006C1077"/>
    <w:rsid w:val="006C1232"/>
    <w:rsid w:val="006C3998"/>
    <w:rsid w:val="006C3EDF"/>
    <w:rsid w:val="006C4A40"/>
    <w:rsid w:val="006C50E7"/>
    <w:rsid w:val="006C57E1"/>
    <w:rsid w:val="006C587C"/>
    <w:rsid w:val="006C5A1F"/>
    <w:rsid w:val="006C634B"/>
    <w:rsid w:val="006C7C16"/>
    <w:rsid w:val="006D08BE"/>
    <w:rsid w:val="006D0E5F"/>
    <w:rsid w:val="006D0F88"/>
    <w:rsid w:val="006D1209"/>
    <w:rsid w:val="006D175F"/>
    <w:rsid w:val="006D1CF9"/>
    <w:rsid w:val="006D23AF"/>
    <w:rsid w:val="006D336D"/>
    <w:rsid w:val="006D45AA"/>
    <w:rsid w:val="006D65E8"/>
    <w:rsid w:val="006D668A"/>
    <w:rsid w:val="006D68AE"/>
    <w:rsid w:val="006E0506"/>
    <w:rsid w:val="006E0AB8"/>
    <w:rsid w:val="006E1CC0"/>
    <w:rsid w:val="006E292A"/>
    <w:rsid w:val="006E2AB6"/>
    <w:rsid w:val="006E2F00"/>
    <w:rsid w:val="006E4886"/>
    <w:rsid w:val="006E4BC1"/>
    <w:rsid w:val="006E4FDD"/>
    <w:rsid w:val="006E521D"/>
    <w:rsid w:val="006E639B"/>
    <w:rsid w:val="006E63EC"/>
    <w:rsid w:val="006E6F12"/>
    <w:rsid w:val="006E7D2A"/>
    <w:rsid w:val="006F055F"/>
    <w:rsid w:val="006F07F2"/>
    <w:rsid w:val="006F1259"/>
    <w:rsid w:val="006F1DBD"/>
    <w:rsid w:val="006F2ADB"/>
    <w:rsid w:val="006F32D0"/>
    <w:rsid w:val="006F3544"/>
    <w:rsid w:val="006F441D"/>
    <w:rsid w:val="006F6BC4"/>
    <w:rsid w:val="006F6CE7"/>
    <w:rsid w:val="006F7BAE"/>
    <w:rsid w:val="006F7C33"/>
    <w:rsid w:val="00700027"/>
    <w:rsid w:val="0070042E"/>
    <w:rsid w:val="00702520"/>
    <w:rsid w:val="00702958"/>
    <w:rsid w:val="00702FC9"/>
    <w:rsid w:val="007031D4"/>
    <w:rsid w:val="00703D08"/>
    <w:rsid w:val="00703D45"/>
    <w:rsid w:val="00704AEF"/>
    <w:rsid w:val="00704E2A"/>
    <w:rsid w:val="00704F42"/>
    <w:rsid w:val="00705B31"/>
    <w:rsid w:val="00705CFA"/>
    <w:rsid w:val="0070733D"/>
    <w:rsid w:val="0070790C"/>
    <w:rsid w:val="007101BE"/>
    <w:rsid w:val="00710B62"/>
    <w:rsid w:val="00712348"/>
    <w:rsid w:val="00713D26"/>
    <w:rsid w:val="0071442F"/>
    <w:rsid w:val="00715A7F"/>
    <w:rsid w:val="007166AC"/>
    <w:rsid w:val="00716834"/>
    <w:rsid w:val="00717196"/>
    <w:rsid w:val="00717D3E"/>
    <w:rsid w:val="00717FD6"/>
    <w:rsid w:val="00720F8D"/>
    <w:rsid w:val="00721499"/>
    <w:rsid w:val="00721881"/>
    <w:rsid w:val="00721BD0"/>
    <w:rsid w:val="0072310F"/>
    <w:rsid w:val="007232F1"/>
    <w:rsid w:val="0072376E"/>
    <w:rsid w:val="00724303"/>
    <w:rsid w:val="00725B0A"/>
    <w:rsid w:val="0072652D"/>
    <w:rsid w:val="00727001"/>
    <w:rsid w:val="007273AF"/>
    <w:rsid w:val="00727B26"/>
    <w:rsid w:val="00730289"/>
    <w:rsid w:val="00730B75"/>
    <w:rsid w:val="00730F6E"/>
    <w:rsid w:val="00731094"/>
    <w:rsid w:val="00731CBE"/>
    <w:rsid w:val="00731FA2"/>
    <w:rsid w:val="00732102"/>
    <w:rsid w:val="00732140"/>
    <w:rsid w:val="00732573"/>
    <w:rsid w:val="007325E7"/>
    <w:rsid w:val="00732715"/>
    <w:rsid w:val="00732C83"/>
    <w:rsid w:val="00733655"/>
    <w:rsid w:val="00733842"/>
    <w:rsid w:val="00733EFD"/>
    <w:rsid w:val="00734118"/>
    <w:rsid w:val="0073480F"/>
    <w:rsid w:val="007350AB"/>
    <w:rsid w:val="007360EA"/>
    <w:rsid w:val="007363CE"/>
    <w:rsid w:val="00736B3D"/>
    <w:rsid w:val="007402FD"/>
    <w:rsid w:val="00740339"/>
    <w:rsid w:val="007422C5"/>
    <w:rsid w:val="00742BD8"/>
    <w:rsid w:val="007439D9"/>
    <w:rsid w:val="0074434E"/>
    <w:rsid w:val="0074440E"/>
    <w:rsid w:val="007445F8"/>
    <w:rsid w:val="00744F5F"/>
    <w:rsid w:val="007463D0"/>
    <w:rsid w:val="00747C04"/>
    <w:rsid w:val="00750DCF"/>
    <w:rsid w:val="00750E24"/>
    <w:rsid w:val="00751176"/>
    <w:rsid w:val="00751371"/>
    <w:rsid w:val="007518C5"/>
    <w:rsid w:val="00751C6A"/>
    <w:rsid w:val="007523E6"/>
    <w:rsid w:val="00753F29"/>
    <w:rsid w:val="0075435D"/>
    <w:rsid w:val="00754862"/>
    <w:rsid w:val="00754A50"/>
    <w:rsid w:val="00754E4D"/>
    <w:rsid w:val="007556AF"/>
    <w:rsid w:val="00755C90"/>
    <w:rsid w:val="007575F6"/>
    <w:rsid w:val="0075778F"/>
    <w:rsid w:val="00757C0B"/>
    <w:rsid w:val="00760830"/>
    <w:rsid w:val="00760F1E"/>
    <w:rsid w:val="0076188F"/>
    <w:rsid w:val="00761B49"/>
    <w:rsid w:val="007628F2"/>
    <w:rsid w:val="00763D7B"/>
    <w:rsid w:val="00764FE6"/>
    <w:rsid w:val="00765313"/>
    <w:rsid w:val="007657AD"/>
    <w:rsid w:val="007658F4"/>
    <w:rsid w:val="00765D9E"/>
    <w:rsid w:val="00770461"/>
    <w:rsid w:val="007708EF"/>
    <w:rsid w:val="0077110D"/>
    <w:rsid w:val="00771457"/>
    <w:rsid w:val="00771AF4"/>
    <w:rsid w:val="007722DD"/>
    <w:rsid w:val="00772DFC"/>
    <w:rsid w:val="0077377F"/>
    <w:rsid w:val="00774160"/>
    <w:rsid w:val="00774C11"/>
    <w:rsid w:val="00775A13"/>
    <w:rsid w:val="007762F5"/>
    <w:rsid w:val="0077667B"/>
    <w:rsid w:val="00777874"/>
    <w:rsid w:val="00777BDA"/>
    <w:rsid w:val="00780977"/>
    <w:rsid w:val="007812CD"/>
    <w:rsid w:val="00781389"/>
    <w:rsid w:val="00781553"/>
    <w:rsid w:val="007815D1"/>
    <w:rsid w:val="007824AF"/>
    <w:rsid w:val="00782EE0"/>
    <w:rsid w:val="007835B0"/>
    <w:rsid w:val="00784308"/>
    <w:rsid w:val="00787D6D"/>
    <w:rsid w:val="007910EB"/>
    <w:rsid w:val="0079123A"/>
    <w:rsid w:val="00791600"/>
    <w:rsid w:val="0079191F"/>
    <w:rsid w:val="00791975"/>
    <w:rsid w:val="007937AC"/>
    <w:rsid w:val="00793DC7"/>
    <w:rsid w:val="00793F6E"/>
    <w:rsid w:val="0079430F"/>
    <w:rsid w:val="00794515"/>
    <w:rsid w:val="00794BA2"/>
    <w:rsid w:val="00794CE3"/>
    <w:rsid w:val="00794D58"/>
    <w:rsid w:val="00795186"/>
    <w:rsid w:val="007956DD"/>
    <w:rsid w:val="007956FD"/>
    <w:rsid w:val="007959C1"/>
    <w:rsid w:val="00795CF3"/>
    <w:rsid w:val="00795F84"/>
    <w:rsid w:val="00796A52"/>
    <w:rsid w:val="00796C35"/>
    <w:rsid w:val="0079709B"/>
    <w:rsid w:val="007A0561"/>
    <w:rsid w:val="007A10B0"/>
    <w:rsid w:val="007A169A"/>
    <w:rsid w:val="007A20AC"/>
    <w:rsid w:val="007A23DB"/>
    <w:rsid w:val="007A240D"/>
    <w:rsid w:val="007A24B8"/>
    <w:rsid w:val="007A294D"/>
    <w:rsid w:val="007A2CB6"/>
    <w:rsid w:val="007A3009"/>
    <w:rsid w:val="007A476B"/>
    <w:rsid w:val="007A61BE"/>
    <w:rsid w:val="007A672B"/>
    <w:rsid w:val="007A6EA9"/>
    <w:rsid w:val="007A740A"/>
    <w:rsid w:val="007A7E62"/>
    <w:rsid w:val="007B10F5"/>
    <w:rsid w:val="007B1354"/>
    <w:rsid w:val="007B20DF"/>
    <w:rsid w:val="007B29E4"/>
    <w:rsid w:val="007B2BAD"/>
    <w:rsid w:val="007B37DD"/>
    <w:rsid w:val="007B45A6"/>
    <w:rsid w:val="007B4EC6"/>
    <w:rsid w:val="007B6070"/>
    <w:rsid w:val="007B63E1"/>
    <w:rsid w:val="007B6462"/>
    <w:rsid w:val="007B6A72"/>
    <w:rsid w:val="007B7128"/>
    <w:rsid w:val="007C066F"/>
    <w:rsid w:val="007C14B5"/>
    <w:rsid w:val="007C1852"/>
    <w:rsid w:val="007C19C4"/>
    <w:rsid w:val="007C2150"/>
    <w:rsid w:val="007C2B16"/>
    <w:rsid w:val="007C2EEB"/>
    <w:rsid w:val="007C47BA"/>
    <w:rsid w:val="007C485F"/>
    <w:rsid w:val="007C5A61"/>
    <w:rsid w:val="007D04B7"/>
    <w:rsid w:val="007D1159"/>
    <w:rsid w:val="007D1DA6"/>
    <w:rsid w:val="007D26FD"/>
    <w:rsid w:val="007D2709"/>
    <w:rsid w:val="007D3A4A"/>
    <w:rsid w:val="007D4053"/>
    <w:rsid w:val="007D46B5"/>
    <w:rsid w:val="007D4750"/>
    <w:rsid w:val="007D500D"/>
    <w:rsid w:val="007E0531"/>
    <w:rsid w:val="007E0FC1"/>
    <w:rsid w:val="007E13B5"/>
    <w:rsid w:val="007E151A"/>
    <w:rsid w:val="007E15EE"/>
    <w:rsid w:val="007E1D4E"/>
    <w:rsid w:val="007E2305"/>
    <w:rsid w:val="007E2A3C"/>
    <w:rsid w:val="007E3A5E"/>
    <w:rsid w:val="007E4573"/>
    <w:rsid w:val="007E4BA3"/>
    <w:rsid w:val="007E4F48"/>
    <w:rsid w:val="007E57A1"/>
    <w:rsid w:val="007E5C4E"/>
    <w:rsid w:val="007E628C"/>
    <w:rsid w:val="007E634F"/>
    <w:rsid w:val="007E651A"/>
    <w:rsid w:val="007E69C6"/>
    <w:rsid w:val="007F0591"/>
    <w:rsid w:val="007F0C7B"/>
    <w:rsid w:val="007F0F01"/>
    <w:rsid w:val="007F1CAA"/>
    <w:rsid w:val="007F28E4"/>
    <w:rsid w:val="007F2C9C"/>
    <w:rsid w:val="007F3B9F"/>
    <w:rsid w:val="007F3E83"/>
    <w:rsid w:val="007F4579"/>
    <w:rsid w:val="007F50F6"/>
    <w:rsid w:val="007F5CB5"/>
    <w:rsid w:val="007F6331"/>
    <w:rsid w:val="007F710A"/>
    <w:rsid w:val="007F7C77"/>
    <w:rsid w:val="00801834"/>
    <w:rsid w:val="00801EFE"/>
    <w:rsid w:val="00802346"/>
    <w:rsid w:val="008024FE"/>
    <w:rsid w:val="00802966"/>
    <w:rsid w:val="00802A08"/>
    <w:rsid w:val="00802E97"/>
    <w:rsid w:val="008030E3"/>
    <w:rsid w:val="00804463"/>
    <w:rsid w:val="00804AC4"/>
    <w:rsid w:val="00804DFA"/>
    <w:rsid w:val="00805029"/>
    <w:rsid w:val="0080535B"/>
    <w:rsid w:val="0080660A"/>
    <w:rsid w:val="008067C2"/>
    <w:rsid w:val="00807094"/>
    <w:rsid w:val="00807B8B"/>
    <w:rsid w:val="0081199A"/>
    <w:rsid w:val="00812E47"/>
    <w:rsid w:val="008131BE"/>
    <w:rsid w:val="008158D5"/>
    <w:rsid w:val="00815BEC"/>
    <w:rsid w:val="00816090"/>
    <w:rsid w:val="00816408"/>
    <w:rsid w:val="008165BD"/>
    <w:rsid w:val="00816B20"/>
    <w:rsid w:val="00816DE1"/>
    <w:rsid w:val="0081742A"/>
    <w:rsid w:val="008178D0"/>
    <w:rsid w:val="00820C6F"/>
    <w:rsid w:val="008218AA"/>
    <w:rsid w:val="00822557"/>
    <w:rsid w:val="0082376B"/>
    <w:rsid w:val="00823B27"/>
    <w:rsid w:val="00823B7A"/>
    <w:rsid w:val="008250CF"/>
    <w:rsid w:val="00825A45"/>
    <w:rsid w:val="00825D5F"/>
    <w:rsid w:val="00826A40"/>
    <w:rsid w:val="00826AAC"/>
    <w:rsid w:val="0083087C"/>
    <w:rsid w:val="0083118A"/>
    <w:rsid w:val="00831450"/>
    <w:rsid w:val="0083186A"/>
    <w:rsid w:val="00833174"/>
    <w:rsid w:val="008337D0"/>
    <w:rsid w:val="00833E10"/>
    <w:rsid w:val="00834135"/>
    <w:rsid w:val="00835701"/>
    <w:rsid w:val="00835A87"/>
    <w:rsid w:val="00836022"/>
    <w:rsid w:val="008360B1"/>
    <w:rsid w:val="0083636D"/>
    <w:rsid w:val="00836454"/>
    <w:rsid w:val="0083680B"/>
    <w:rsid w:val="00836814"/>
    <w:rsid w:val="00836867"/>
    <w:rsid w:val="0083699A"/>
    <w:rsid w:val="00836FEB"/>
    <w:rsid w:val="00840620"/>
    <w:rsid w:val="008411A2"/>
    <w:rsid w:val="0084192F"/>
    <w:rsid w:val="0084197F"/>
    <w:rsid w:val="00843095"/>
    <w:rsid w:val="0084367E"/>
    <w:rsid w:val="0084385A"/>
    <w:rsid w:val="00844A35"/>
    <w:rsid w:val="00845064"/>
    <w:rsid w:val="00845585"/>
    <w:rsid w:val="008474DF"/>
    <w:rsid w:val="00847E9F"/>
    <w:rsid w:val="008509F0"/>
    <w:rsid w:val="00851606"/>
    <w:rsid w:val="00852729"/>
    <w:rsid w:val="00852B77"/>
    <w:rsid w:val="00852D75"/>
    <w:rsid w:val="00852E17"/>
    <w:rsid w:val="0085308E"/>
    <w:rsid w:val="008537C9"/>
    <w:rsid w:val="0085389E"/>
    <w:rsid w:val="00853BCF"/>
    <w:rsid w:val="00854AFF"/>
    <w:rsid w:val="00854DA2"/>
    <w:rsid w:val="00854F14"/>
    <w:rsid w:val="008557BF"/>
    <w:rsid w:val="00856E7A"/>
    <w:rsid w:val="00856F92"/>
    <w:rsid w:val="00860E6C"/>
    <w:rsid w:val="00860E9C"/>
    <w:rsid w:val="0086243D"/>
    <w:rsid w:val="00862B54"/>
    <w:rsid w:val="0086394E"/>
    <w:rsid w:val="008648A4"/>
    <w:rsid w:val="00864C98"/>
    <w:rsid w:val="0086524E"/>
    <w:rsid w:val="008653AA"/>
    <w:rsid w:val="0086587F"/>
    <w:rsid w:val="008660F7"/>
    <w:rsid w:val="008668DF"/>
    <w:rsid w:val="00866B32"/>
    <w:rsid w:val="00866B51"/>
    <w:rsid w:val="00866D63"/>
    <w:rsid w:val="0086730D"/>
    <w:rsid w:val="00867F49"/>
    <w:rsid w:val="00870B56"/>
    <w:rsid w:val="0087132A"/>
    <w:rsid w:val="00871638"/>
    <w:rsid w:val="0087185B"/>
    <w:rsid w:val="0087186C"/>
    <w:rsid w:val="00871C40"/>
    <w:rsid w:val="00871CF3"/>
    <w:rsid w:val="008728B0"/>
    <w:rsid w:val="00872FD1"/>
    <w:rsid w:val="0087356D"/>
    <w:rsid w:val="008747AA"/>
    <w:rsid w:val="008748DD"/>
    <w:rsid w:val="00877013"/>
    <w:rsid w:val="00877395"/>
    <w:rsid w:val="0087778F"/>
    <w:rsid w:val="00880214"/>
    <w:rsid w:val="00881628"/>
    <w:rsid w:val="008824DE"/>
    <w:rsid w:val="00882AE4"/>
    <w:rsid w:val="0088350A"/>
    <w:rsid w:val="008841AD"/>
    <w:rsid w:val="00884676"/>
    <w:rsid w:val="00885993"/>
    <w:rsid w:val="008860FB"/>
    <w:rsid w:val="00886CEF"/>
    <w:rsid w:val="0089019A"/>
    <w:rsid w:val="008905E4"/>
    <w:rsid w:val="00890CEA"/>
    <w:rsid w:val="00891C58"/>
    <w:rsid w:val="00892495"/>
    <w:rsid w:val="00892A23"/>
    <w:rsid w:val="00894772"/>
    <w:rsid w:val="00894A50"/>
    <w:rsid w:val="008950CB"/>
    <w:rsid w:val="008962E0"/>
    <w:rsid w:val="00896F39"/>
    <w:rsid w:val="00896F4C"/>
    <w:rsid w:val="00897201"/>
    <w:rsid w:val="008A0D91"/>
    <w:rsid w:val="008A0EFE"/>
    <w:rsid w:val="008A116B"/>
    <w:rsid w:val="008A1C28"/>
    <w:rsid w:val="008A2230"/>
    <w:rsid w:val="008A2356"/>
    <w:rsid w:val="008A263A"/>
    <w:rsid w:val="008A2BF1"/>
    <w:rsid w:val="008A2C45"/>
    <w:rsid w:val="008A3576"/>
    <w:rsid w:val="008A3E75"/>
    <w:rsid w:val="008A5EC9"/>
    <w:rsid w:val="008A6990"/>
    <w:rsid w:val="008A6DA1"/>
    <w:rsid w:val="008A744A"/>
    <w:rsid w:val="008B069C"/>
    <w:rsid w:val="008B0CEC"/>
    <w:rsid w:val="008B0D23"/>
    <w:rsid w:val="008B2074"/>
    <w:rsid w:val="008B2281"/>
    <w:rsid w:val="008B23E8"/>
    <w:rsid w:val="008B3021"/>
    <w:rsid w:val="008B360B"/>
    <w:rsid w:val="008B3BF0"/>
    <w:rsid w:val="008B40B8"/>
    <w:rsid w:val="008B4939"/>
    <w:rsid w:val="008B4AD8"/>
    <w:rsid w:val="008B5054"/>
    <w:rsid w:val="008B53D1"/>
    <w:rsid w:val="008B57EC"/>
    <w:rsid w:val="008B633D"/>
    <w:rsid w:val="008B65AE"/>
    <w:rsid w:val="008B66FC"/>
    <w:rsid w:val="008B79AA"/>
    <w:rsid w:val="008C0051"/>
    <w:rsid w:val="008C12CC"/>
    <w:rsid w:val="008C1421"/>
    <w:rsid w:val="008C1817"/>
    <w:rsid w:val="008C2097"/>
    <w:rsid w:val="008C220F"/>
    <w:rsid w:val="008C29A0"/>
    <w:rsid w:val="008C2AC7"/>
    <w:rsid w:val="008C2C12"/>
    <w:rsid w:val="008C34FC"/>
    <w:rsid w:val="008C395D"/>
    <w:rsid w:val="008C3C7D"/>
    <w:rsid w:val="008C4181"/>
    <w:rsid w:val="008C46AE"/>
    <w:rsid w:val="008C525D"/>
    <w:rsid w:val="008C60DC"/>
    <w:rsid w:val="008C66AC"/>
    <w:rsid w:val="008C6876"/>
    <w:rsid w:val="008C78AD"/>
    <w:rsid w:val="008D0C1D"/>
    <w:rsid w:val="008D10E7"/>
    <w:rsid w:val="008D174C"/>
    <w:rsid w:val="008D1DD5"/>
    <w:rsid w:val="008D2D74"/>
    <w:rsid w:val="008D46E4"/>
    <w:rsid w:val="008D4CF1"/>
    <w:rsid w:val="008D50C3"/>
    <w:rsid w:val="008D5F81"/>
    <w:rsid w:val="008D73A1"/>
    <w:rsid w:val="008E0A16"/>
    <w:rsid w:val="008E0E19"/>
    <w:rsid w:val="008E1727"/>
    <w:rsid w:val="008E1F86"/>
    <w:rsid w:val="008E2756"/>
    <w:rsid w:val="008E2CF7"/>
    <w:rsid w:val="008E438F"/>
    <w:rsid w:val="008E43D8"/>
    <w:rsid w:val="008E4A65"/>
    <w:rsid w:val="008E686C"/>
    <w:rsid w:val="008E7591"/>
    <w:rsid w:val="008F1137"/>
    <w:rsid w:val="008F1453"/>
    <w:rsid w:val="008F2DDF"/>
    <w:rsid w:val="008F2E4A"/>
    <w:rsid w:val="008F3656"/>
    <w:rsid w:val="008F374A"/>
    <w:rsid w:val="008F44E4"/>
    <w:rsid w:val="008F462C"/>
    <w:rsid w:val="008F4BB9"/>
    <w:rsid w:val="008F5A8A"/>
    <w:rsid w:val="008F60E7"/>
    <w:rsid w:val="008F6B0D"/>
    <w:rsid w:val="008F6E4D"/>
    <w:rsid w:val="00900809"/>
    <w:rsid w:val="00901121"/>
    <w:rsid w:val="00901226"/>
    <w:rsid w:val="00902220"/>
    <w:rsid w:val="009022D5"/>
    <w:rsid w:val="00902DBA"/>
    <w:rsid w:val="00903B52"/>
    <w:rsid w:val="00903C66"/>
    <w:rsid w:val="00903D2C"/>
    <w:rsid w:val="00903E3D"/>
    <w:rsid w:val="00903F03"/>
    <w:rsid w:val="00904890"/>
    <w:rsid w:val="00904FA7"/>
    <w:rsid w:val="00905415"/>
    <w:rsid w:val="009058E5"/>
    <w:rsid w:val="009064FC"/>
    <w:rsid w:val="00906526"/>
    <w:rsid w:val="009068EC"/>
    <w:rsid w:val="00906B1E"/>
    <w:rsid w:val="00907139"/>
    <w:rsid w:val="00907D60"/>
    <w:rsid w:val="00910C9A"/>
    <w:rsid w:val="00911378"/>
    <w:rsid w:val="00911455"/>
    <w:rsid w:val="00912B6D"/>
    <w:rsid w:val="00912CF5"/>
    <w:rsid w:val="00912EA5"/>
    <w:rsid w:val="009134D4"/>
    <w:rsid w:val="00913606"/>
    <w:rsid w:val="00913F08"/>
    <w:rsid w:val="00913F3C"/>
    <w:rsid w:val="00914964"/>
    <w:rsid w:val="00914F9D"/>
    <w:rsid w:val="0091507D"/>
    <w:rsid w:val="0091540E"/>
    <w:rsid w:val="00916279"/>
    <w:rsid w:val="00916F05"/>
    <w:rsid w:val="00917789"/>
    <w:rsid w:val="00920D7D"/>
    <w:rsid w:val="0092114B"/>
    <w:rsid w:val="00922D11"/>
    <w:rsid w:val="00923530"/>
    <w:rsid w:val="00923BAE"/>
    <w:rsid w:val="00924113"/>
    <w:rsid w:val="009248F2"/>
    <w:rsid w:val="00924E66"/>
    <w:rsid w:val="00926BBF"/>
    <w:rsid w:val="0092717F"/>
    <w:rsid w:val="0093006A"/>
    <w:rsid w:val="009301CB"/>
    <w:rsid w:val="0093047A"/>
    <w:rsid w:val="009306CB"/>
    <w:rsid w:val="009309BC"/>
    <w:rsid w:val="00930D17"/>
    <w:rsid w:val="00930E66"/>
    <w:rsid w:val="00931054"/>
    <w:rsid w:val="00931D11"/>
    <w:rsid w:val="00932D8B"/>
    <w:rsid w:val="0093373F"/>
    <w:rsid w:val="0093382E"/>
    <w:rsid w:val="00934214"/>
    <w:rsid w:val="0093450E"/>
    <w:rsid w:val="00934E66"/>
    <w:rsid w:val="0093589B"/>
    <w:rsid w:val="009358A6"/>
    <w:rsid w:val="00935CCA"/>
    <w:rsid w:val="00936354"/>
    <w:rsid w:val="00936A5F"/>
    <w:rsid w:val="0093753D"/>
    <w:rsid w:val="00940DA2"/>
    <w:rsid w:val="00941121"/>
    <w:rsid w:val="00941A73"/>
    <w:rsid w:val="00941D97"/>
    <w:rsid w:val="009426E7"/>
    <w:rsid w:val="00942EEE"/>
    <w:rsid w:val="00943B12"/>
    <w:rsid w:val="009459EB"/>
    <w:rsid w:val="009460C2"/>
    <w:rsid w:val="00946D5B"/>
    <w:rsid w:val="00946F75"/>
    <w:rsid w:val="0094728F"/>
    <w:rsid w:val="00947DC0"/>
    <w:rsid w:val="00950850"/>
    <w:rsid w:val="00950A80"/>
    <w:rsid w:val="0095105F"/>
    <w:rsid w:val="00951DCB"/>
    <w:rsid w:val="0095265C"/>
    <w:rsid w:val="00952775"/>
    <w:rsid w:val="00954BA4"/>
    <w:rsid w:val="00955254"/>
    <w:rsid w:val="0095540B"/>
    <w:rsid w:val="009556FB"/>
    <w:rsid w:val="009557D1"/>
    <w:rsid w:val="00955B3E"/>
    <w:rsid w:val="00955E13"/>
    <w:rsid w:val="00955E5C"/>
    <w:rsid w:val="00955EEE"/>
    <w:rsid w:val="009561C9"/>
    <w:rsid w:val="009562D4"/>
    <w:rsid w:val="00956580"/>
    <w:rsid w:val="00956782"/>
    <w:rsid w:val="00960652"/>
    <w:rsid w:val="00961012"/>
    <w:rsid w:val="0096162D"/>
    <w:rsid w:val="0096193E"/>
    <w:rsid w:val="00961996"/>
    <w:rsid w:val="00962622"/>
    <w:rsid w:val="00963FA1"/>
    <w:rsid w:val="00964025"/>
    <w:rsid w:val="009645E0"/>
    <w:rsid w:val="0096625B"/>
    <w:rsid w:val="009662A7"/>
    <w:rsid w:val="00966867"/>
    <w:rsid w:val="009673B3"/>
    <w:rsid w:val="009676F2"/>
    <w:rsid w:val="0097030E"/>
    <w:rsid w:val="009706D1"/>
    <w:rsid w:val="00970AF7"/>
    <w:rsid w:val="00971822"/>
    <w:rsid w:val="00971A59"/>
    <w:rsid w:val="009726D3"/>
    <w:rsid w:val="0097373B"/>
    <w:rsid w:val="00974896"/>
    <w:rsid w:val="00975AB8"/>
    <w:rsid w:val="009762DE"/>
    <w:rsid w:val="009763E4"/>
    <w:rsid w:val="00976B06"/>
    <w:rsid w:val="00977444"/>
    <w:rsid w:val="00977950"/>
    <w:rsid w:val="00980B2C"/>
    <w:rsid w:val="0098213A"/>
    <w:rsid w:val="00982E6E"/>
    <w:rsid w:val="00983733"/>
    <w:rsid w:val="00983C68"/>
    <w:rsid w:val="00983E44"/>
    <w:rsid w:val="009848E8"/>
    <w:rsid w:val="009849E8"/>
    <w:rsid w:val="009860D1"/>
    <w:rsid w:val="009861B7"/>
    <w:rsid w:val="0099048B"/>
    <w:rsid w:val="009907A0"/>
    <w:rsid w:val="0099175D"/>
    <w:rsid w:val="00991DBB"/>
    <w:rsid w:val="00993D65"/>
    <w:rsid w:val="00993D99"/>
    <w:rsid w:val="00993F49"/>
    <w:rsid w:val="00994086"/>
    <w:rsid w:val="00994A67"/>
    <w:rsid w:val="00995456"/>
    <w:rsid w:val="009957A6"/>
    <w:rsid w:val="00996FC4"/>
    <w:rsid w:val="009A0B2F"/>
    <w:rsid w:val="009A1C91"/>
    <w:rsid w:val="009A209F"/>
    <w:rsid w:val="009A247A"/>
    <w:rsid w:val="009A3174"/>
    <w:rsid w:val="009A3990"/>
    <w:rsid w:val="009A5FFC"/>
    <w:rsid w:val="009A608E"/>
    <w:rsid w:val="009A7020"/>
    <w:rsid w:val="009A7812"/>
    <w:rsid w:val="009B0273"/>
    <w:rsid w:val="009B047B"/>
    <w:rsid w:val="009B0843"/>
    <w:rsid w:val="009B0A89"/>
    <w:rsid w:val="009B0CE9"/>
    <w:rsid w:val="009B1A35"/>
    <w:rsid w:val="009B1ABF"/>
    <w:rsid w:val="009B1B61"/>
    <w:rsid w:val="009B1C6E"/>
    <w:rsid w:val="009B2008"/>
    <w:rsid w:val="009B2E4D"/>
    <w:rsid w:val="009B3C86"/>
    <w:rsid w:val="009B3ED2"/>
    <w:rsid w:val="009B5965"/>
    <w:rsid w:val="009B5EFE"/>
    <w:rsid w:val="009B7AB9"/>
    <w:rsid w:val="009C0488"/>
    <w:rsid w:val="009C09CE"/>
    <w:rsid w:val="009C0E32"/>
    <w:rsid w:val="009C0FAB"/>
    <w:rsid w:val="009C0FE2"/>
    <w:rsid w:val="009C2240"/>
    <w:rsid w:val="009C3B5D"/>
    <w:rsid w:val="009C4411"/>
    <w:rsid w:val="009C4437"/>
    <w:rsid w:val="009C48C4"/>
    <w:rsid w:val="009C4946"/>
    <w:rsid w:val="009C4B32"/>
    <w:rsid w:val="009C5C08"/>
    <w:rsid w:val="009C617F"/>
    <w:rsid w:val="009C68D9"/>
    <w:rsid w:val="009C6E97"/>
    <w:rsid w:val="009C7AF7"/>
    <w:rsid w:val="009C7B54"/>
    <w:rsid w:val="009C7D46"/>
    <w:rsid w:val="009D04B3"/>
    <w:rsid w:val="009D057C"/>
    <w:rsid w:val="009D0CB3"/>
    <w:rsid w:val="009D0F87"/>
    <w:rsid w:val="009D0FE5"/>
    <w:rsid w:val="009D11A5"/>
    <w:rsid w:val="009D127C"/>
    <w:rsid w:val="009D1989"/>
    <w:rsid w:val="009D1F0A"/>
    <w:rsid w:val="009D221B"/>
    <w:rsid w:val="009D386D"/>
    <w:rsid w:val="009D3B5E"/>
    <w:rsid w:val="009D47EA"/>
    <w:rsid w:val="009D4914"/>
    <w:rsid w:val="009D5C65"/>
    <w:rsid w:val="009D6F7D"/>
    <w:rsid w:val="009D6F94"/>
    <w:rsid w:val="009D72E6"/>
    <w:rsid w:val="009E0C19"/>
    <w:rsid w:val="009E19CD"/>
    <w:rsid w:val="009E301B"/>
    <w:rsid w:val="009E32F8"/>
    <w:rsid w:val="009E338D"/>
    <w:rsid w:val="009E353C"/>
    <w:rsid w:val="009E35C8"/>
    <w:rsid w:val="009E3FE3"/>
    <w:rsid w:val="009E4153"/>
    <w:rsid w:val="009E4571"/>
    <w:rsid w:val="009E5B9B"/>
    <w:rsid w:val="009E61C9"/>
    <w:rsid w:val="009E6877"/>
    <w:rsid w:val="009F0226"/>
    <w:rsid w:val="009F03D5"/>
    <w:rsid w:val="009F042C"/>
    <w:rsid w:val="009F1862"/>
    <w:rsid w:val="009F230E"/>
    <w:rsid w:val="009F3FE9"/>
    <w:rsid w:val="009F43CE"/>
    <w:rsid w:val="009F4E32"/>
    <w:rsid w:val="009F51E4"/>
    <w:rsid w:val="009F52DA"/>
    <w:rsid w:val="009F5546"/>
    <w:rsid w:val="009F5CFE"/>
    <w:rsid w:val="009F60F3"/>
    <w:rsid w:val="009F695E"/>
    <w:rsid w:val="009F6977"/>
    <w:rsid w:val="009F780D"/>
    <w:rsid w:val="00A003B7"/>
    <w:rsid w:val="00A0126A"/>
    <w:rsid w:val="00A01506"/>
    <w:rsid w:val="00A01627"/>
    <w:rsid w:val="00A01B1B"/>
    <w:rsid w:val="00A01DFC"/>
    <w:rsid w:val="00A0349A"/>
    <w:rsid w:val="00A038DD"/>
    <w:rsid w:val="00A03C3B"/>
    <w:rsid w:val="00A03E53"/>
    <w:rsid w:val="00A04590"/>
    <w:rsid w:val="00A0462B"/>
    <w:rsid w:val="00A0488D"/>
    <w:rsid w:val="00A04A3B"/>
    <w:rsid w:val="00A04E97"/>
    <w:rsid w:val="00A066CD"/>
    <w:rsid w:val="00A06B15"/>
    <w:rsid w:val="00A07A33"/>
    <w:rsid w:val="00A10909"/>
    <w:rsid w:val="00A10F0F"/>
    <w:rsid w:val="00A1105F"/>
    <w:rsid w:val="00A1164B"/>
    <w:rsid w:val="00A117CA"/>
    <w:rsid w:val="00A11BB4"/>
    <w:rsid w:val="00A12072"/>
    <w:rsid w:val="00A1461D"/>
    <w:rsid w:val="00A15211"/>
    <w:rsid w:val="00A15B9D"/>
    <w:rsid w:val="00A16914"/>
    <w:rsid w:val="00A16A06"/>
    <w:rsid w:val="00A17535"/>
    <w:rsid w:val="00A205A4"/>
    <w:rsid w:val="00A20F82"/>
    <w:rsid w:val="00A21252"/>
    <w:rsid w:val="00A21EBB"/>
    <w:rsid w:val="00A220CC"/>
    <w:rsid w:val="00A224A9"/>
    <w:rsid w:val="00A22607"/>
    <w:rsid w:val="00A23738"/>
    <w:rsid w:val="00A25AE8"/>
    <w:rsid w:val="00A264C2"/>
    <w:rsid w:val="00A269B7"/>
    <w:rsid w:val="00A2753C"/>
    <w:rsid w:val="00A275D7"/>
    <w:rsid w:val="00A276B6"/>
    <w:rsid w:val="00A27DD8"/>
    <w:rsid w:val="00A314F4"/>
    <w:rsid w:val="00A319BD"/>
    <w:rsid w:val="00A321FC"/>
    <w:rsid w:val="00A3289C"/>
    <w:rsid w:val="00A32E3D"/>
    <w:rsid w:val="00A32F2A"/>
    <w:rsid w:val="00A335D8"/>
    <w:rsid w:val="00A33787"/>
    <w:rsid w:val="00A33F81"/>
    <w:rsid w:val="00A33FAB"/>
    <w:rsid w:val="00A35565"/>
    <w:rsid w:val="00A368BC"/>
    <w:rsid w:val="00A36B00"/>
    <w:rsid w:val="00A4003F"/>
    <w:rsid w:val="00A40773"/>
    <w:rsid w:val="00A408EB"/>
    <w:rsid w:val="00A40A1A"/>
    <w:rsid w:val="00A40CB9"/>
    <w:rsid w:val="00A41308"/>
    <w:rsid w:val="00A42AD9"/>
    <w:rsid w:val="00A42CAF"/>
    <w:rsid w:val="00A4353A"/>
    <w:rsid w:val="00A43692"/>
    <w:rsid w:val="00A43996"/>
    <w:rsid w:val="00A43EE7"/>
    <w:rsid w:val="00A446C3"/>
    <w:rsid w:val="00A4495B"/>
    <w:rsid w:val="00A4618A"/>
    <w:rsid w:val="00A50058"/>
    <w:rsid w:val="00A5038E"/>
    <w:rsid w:val="00A51374"/>
    <w:rsid w:val="00A5204B"/>
    <w:rsid w:val="00A5224E"/>
    <w:rsid w:val="00A52CF0"/>
    <w:rsid w:val="00A52D66"/>
    <w:rsid w:val="00A5318E"/>
    <w:rsid w:val="00A5326C"/>
    <w:rsid w:val="00A53547"/>
    <w:rsid w:val="00A537AC"/>
    <w:rsid w:val="00A5395A"/>
    <w:rsid w:val="00A545BE"/>
    <w:rsid w:val="00A54DF3"/>
    <w:rsid w:val="00A5650F"/>
    <w:rsid w:val="00A60221"/>
    <w:rsid w:val="00A602E6"/>
    <w:rsid w:val="00A609F6"/>
    <w:rsid w:val="00A61DCB"/>
    <w:rsid w:val="00A62A1B"/>
    <w:rsid w:val="00A63505"/>
    <w:rsid w:val="00A6624A"/>
    <w:rsid w:val="00A66D35"/>
    <w:rsid w:val="00A67622"/>
    <w:rsid w:val="00A676B6"/>
    <w:rsid w:val="00A70918"/>
    <w:rsid w:val="00A70A5E"/>
    <w:rsid w:val="00A70D8E"/>
    <w:rsid w:val="00A712BB"/>
    <w:rsid w:val="00A7174B"/>
    <w:rsid w:val="00A7198C"/>
    <w:rsid w:val="00A71CA6"/>
    <w:rsid w:val="00A72185"/>
    <w:rsid w:val="00A72A9B"/>
    <w:rsid w:val="00A7344F"/>
    <w:rsid w:val="00A73516"/>
    <w:rsid w:val="00A73D05"/>
    <w:rsid w:val="00A747BD"/>
    <w:rsid w:val="00A74BCB"/>
    <w:rsid w:val="00A7594A"/>
    <w:rsid w:val="00A772D1"/>
    <w:rsid w:val="00A7730C"/>
    <w:rsid w:val="00A77942"/>
    <w:rsid w:val="00A805F7"/>
    <w:rsid w:val="00A806D8"/>
    <w:rsid w:val="00A81BD9"/>
    <w:rsid w:val="00A81F9D"/>
    <w:rsid w:val="00A83036"/>
    <w:rsid w:val="00A8370F"/>
    <w:rsid w:val="00A84F7C"/>
    <w:rsid w:val="00A85021"/>
    <w:rsid w:val="00A85930"/>
    <w:rsid w:val="00A87565"/>
    <w:rsid w:val="00A875E5"/>
    <w:rsid w:val="00A9145A"/>
    <w:rsid w:val="00A9193E"/>
    <w:rsid w:val="00A919C9"/>
    <w:rsid w:val="00A92303"/>
    <w:rsid w:val="00A92452"/>
    <w:rsid w:val="00A92648"/>
    <w:rsid w:val="00A92CAF"/>
    <w:rsid w:val="00A930F2"/>
    <w:rsid w:val="00A93B12"/>
    <w:rsid w:val="00A940C6"/>
    <w:rsid w:val="00A9426B"/>
    <w:rsid w:val="00A94760"/>
    <w:rsid w:val="00A94820"/>
    <w:rsid w:val="00A94F83"/>
    <w:rsid w:val="00A96749"/>
    <w:rsid w:val="00AA0300"/>
    <w:rsid w:val="00AA0305"/>
    <w:rsid w:val="00AA121A"/>
    <w:rsid w:val="00AA1830"/>
    <w:rsid w:val="00AA1AF7"/>
    <w:rsid w:val="00AA30C9"/>
    <w:rsid w:val="00AA3655"/>
    <w:rsid w:val="00AA391D"/>
    <w:rsid w:val="00AA3A7A"/>
    <w:rsid w:val="00AA3DDF"/>
    <w:rsid w:val="00AA41B9"/>
    <w:rsid w:val="00AA43D3"/>
    <w:rsid w:val="00AA44B2"/>
    <w:rsid w:val="00AA76A1"/>
    <w:rsid w:val="00AA772B"/>
    <w:rsid w:val="00AB0428"/>
    <w:rsid w:val="00AB0783"/>
    <w:rsid w:val="00AB1B8E"/>
    <w:rsid w:val="00AB2080"/>
    <w:rsid w:val="00AB21CA"/>
    <w:rsid w:val="00AB2392"/>
    <w:rsid w:val="00AB2B22"/>
    <w:rsid w:val="00AB3CDB"/>
    <w:rsid w:val="00AB431E"/>
    <w:rsid w:val="00AB5DA2"/>
    <w:rsid w:val="00AB5DE8"/>
    <w:rsid w:val="00AB5FCC"/>
    <w:rsid w:val="00AB61EC"/>
    <w:rsid w:val="00AB638D"/>
    <w:rsid w:val="00AB64D4"/>
    <w:rsid w:val="00AB685E"/>
    <w:rsid w:val="00AB7AD2"/>
    <w:rsid w:val="00AB7F1B"/>
    <w:rsid w:val="00AC0A3A"/>
    <w:rsid w:val="00AC0A82"/>
    <w:rsid w:val="00AC2E1E"/>
    <w:rsid w:val="00AC3054"/>
    <w:rsid w:val="00AC3636"/>
    <w:rsid w:val="00AC497D"/>
    <w:rsid w:val="00AC53CD"/>
    <w:rsid w:val="00AC5413"/>
    <w:rsid w:val="00AC5458"/>
    <w:rsid w:val="00AC64D4"/>
    <w:rsid w:val="00AC6524"/>
    <w:rsid w:val="00AC653D"/>
    <w:rsid w:val="00AC66AE"/>
    <w:rsid w:val="00AC70F8"/>
    <w:rsid w:val="00AC70FA"/>
    <w:rsid w:val="00AC73CD"/>
    <w:rsid w:val="00AC781F"/>
    <w:rsid w:val="00AD0129"/>
    <w:rsid w:val="00AD2FCD"/>
    <w:rsid w:val="00AD3D52"/>
    <w:rsid w:val="00AD4049"/>
    <w:rsid w:val="00AD4434"/>
    <w:rsid w:val="00AD4BBA"/>
    <w:rsid w:val="00AD4CB6"/>
    <w:rsid w:val="00AD50E2"/>
    <w:rsid w:val="00AD5417"/>
    <w:rsid w:val="00AE0575"/>
    <w:rsid w:val="00AE2011"/>
    <w:rsid w:val="00AE21AD"/>
    <w:rsid w:val="00AE3D05"/>
    <w:rsid w:val="00AE3FB4"/>
    <w:rsid w:val="00AE5131"/>
    <w:rsid w:val="00AE6ABD"/>
    <w:rsid w:val="00AE778D"/>
    <w:rsid w:val="00AE7CCE"/>
    <w:rsid w:val="00AE7F34"/>
    <w:rsid w:val="00AF129D"/>
    <w:rsid w:val="00AF1429"/>
    <w:rsid w:val="00AF146A"/>
    <w:rsid w:val="00AF16D6"/>
    <w:rsid w:val="00AF2C53"/>
    <w:rsid w:val="00AF2D00"/>
    <w:rsid w:val="00AF300E"/>
    <w:rsid w:val="00AF319D"/>
    <w:rsid w:val="00AF3738"/>
    <w:rsid w:val="00AF3769"/>
    <w:rsid w:val="00AF3C67"/>
    <w:rsid w:val="00AF482C"/>
    <w:rsid w:val="00AF5885"/>
    <w:rsid w:val="00AF5D52"/>
    <w:rsid w:val="00AF609A"/>
    <w:rsid w:val="00AF60D7"/>
    <w:rsid w:val="00AF7A0F"/>
    <w:rsid w:val="00B000BB"/>
    <w:rsid w:val="00B002C6"/>
    <w:rsid w:val="00B00419"/>
    <w:rsid w:val="00B00E1F"/>
    <w:rsid w:val="00B01C07"/>
    <w:rsid w:val="00B01C6C"/>
    <w:rsid w:val="00B01C9A"/>
    <w:rsid w:val="00B02158"/>
    <w:rsid w:val="00B0296D"/>
    <w:rsid w:val="00B02AC9"/>
    <w:rsid w:val="00B032EE"/>
    <w:rsid w:val="00B0335E"/>
    <w:rsid w:val="00B03423"/>
    <w:rsid w:val="00B039B0"/>
    <w:rsid w:val="00B03A81"/>
    <w:rsid w:val="00B03AF2"/>
    <w:rsid w:val="00B04651"/>
    <w:rsid w:val="00B05446"/>
    <w:rsid w:val="00B05D69"/>
    <w:rsid w:val="00B06171"/>
    <w:rsid w:val="00B064AA"/>
    <w:rsid w:val="00B0739F"/>
    <w:rsid w:val="00B106CE"/>
    <w:rsid w:val="00B10B70"/>
    <w:rsid w:val="00B10BA1"/>
    <w:rsid w:val="00B10FD2"/>
    <w:rsid w:val="00B11B5E"/>
    <w:rsid w:val="00B12E43"/>
    <w:rsid w:val="00B131FE"/>
    <w:rsid w:val="00B13729"/>
    <w:rsid w:val="00B139DF"/>
    <w:rsid w:val="00B13A0B"/>
    <w:rsid w:val="00B141F9"/>
    <w:rsid w:val="00B1461C"/>
    <w:rsid w:val="00B1493A"/>
    <w:rsid w:val="00B151B2"/>
    <w:rsid w:val="00B15296"/>
    <w:rsid w:val="00B158DE"/>
    <w:rsid w:val="00B15DE9"/>
    <w:rsid w:val="00B16724"/>
    <w:rsid w:val="00B16A33"/>
    <w:rsid w:val="00B16AD0"/>
    <w:rsid w:val="00B16B5A"/>
    <w:rsid w:val="00B16D38"/>
    <w:rsid w:val="00B176CF"/>
    <w:rsid w:val="00B1795F"/>
    <w:rsid w:val="00B17AB5"/>
    <w:rsid w:val="00B17F30"/>
    <w:rsid w:val="00B17FE9"/>
    <w:rsid w:val="00B20702"/>
    <w:rsid w:val="00B20C83"/>
    <w:rsid w:val="00B20E6D"/>
    <w:rsid w:val="00B20F7A"/>
    <w:rsid w:val="00B2160D"/>
    <w:rsid w:val="00B21D0B"/>
    <w:rsid w:val="00B22C86"/>
    <w:rsid w:val="00B22DDD"/>
    <w:rsid w:val="00B22E97"/>
    <w:rsid w:val="00B23631"/>
    <w:rsid w:val="00B23780"/>
    <w:rsid w:val="00B23936"/>
    <w:rsid w:val="00B23978"/>
    <w:rsid w:val="00B24923"/>
    <w:rsid w:val="00B250D7"/>
    <w:rsid w:val="00B254ED"/>
    <w:rsid w:val="00B25EE0"/>
    <w:rsid w:val="00B26467"/>
    <w:rsid w:val="00B26C3F"/>
    <w:rsid w:val="00B26F95"/>
    <w:rsid w:val="00B27326"/>
    <w:rsid w:val="00B27971"/>
    <w:rsid w:val="00B3210A"/>
    <w:rsid w:val="00B3247B"/>
    <w:rsid w:val="00B32539"/>
    <w:rsid w:val="00B3386C"/>
    <w:rsid w:val="00B33F4E"/>
    <w:rsid w:val="00B34CD3"/>
    <w:rsid w:val="00B351E5"/>
    <w:rsid w:val="00B3727A"/>
    <w:rsid w:val="00B372F6"/>
    <w:rsid w:val="00B37461"/>
    <w:rsid w:val="00B377FE"/>
    <w:rsid w:val="00B41557"/>
    <w:rsid w:val="00B41D36"/>
    <w:rsid w:val="00B441D1"/>
    <w:rsid w:val="00B44230"/>
    <w:rsid w:val="00B4491C"/>
    <w:rsid w:val="00B46319"/>
    <w:rsid w:val="00B465AF"/>
    <w:rsid w:val="00B4697B"/>
    <w:rsid w:val="00B46BAA"/>
    <w:rsid w:val="00B46BFC"/>
    <w:rsid w:val="00B47386"/>
    <w:rsid w:val="00B47641"/>
    <w:rsid w:val="00B4777C"/>
    <w:rsid w:val="00B50991"/>
    <w:rsid w:val="00B50B13"/>
    <w:rsid w:val="00B514A5"/>
    <w:rsid w:val="00B51832"/>
    <w:rsid w:val="00B51E80"/>
    <w:rsid w:val="00B51FBC"/>
    <w:rsid w:val="00B52882"/>
    <w:rsid w:val="00B52919"/>
    <w:rsid w:val="00B52A71"/>
    <w:rsid w:val="00B53E0E"/>
    <w:rsid w:val="00B54683"/>
    <w:rsid w:val="00B54F06"/>
    <w:rsid w:val="00B55A7D"/>
    <w:rsid w:val="00B600D2"/>
    <w:rsid w:val="00B61D79"/>
    <w:rsid w:val="00B61F78"/>
    <w:rsid w:val="00B62A34"/>
    <w:rsid w:val="00B63B3A"/>
    <w:rsid w:val="00B642C9"/>
    <w:rsid w:val="00B6431B"/>
    <w:rsid w:val="00B64D27"/>
    <w:rsid w:val="00B65C90"/>
    <w:rsid w:val="00B65F08"/>
    <w:rsid w:val="00B66496"/>
    <w:rsid w:val="00B67A14"/>
    <w:rsid w:val="00B7064D"/>
    <w:rsid w:val="00B7065D"/>
    <w:rsid w:val="00B7068C"/>
    <w:rsid w:val="00B70F0A"/>
    <w:rsid w:val="00B71B37"/>
    <w:rsid w:val="00B72A09"/>
    <w:rsid w:val="00B736C0"/>
    <w:rsid w:val="00B74F89"/>
    <w:rsid w:val="00B761E8"/>
    <w:rsid w:val="00B81886"/>
    <w:rsid w:val="00B820FC"/>
    <w:rsid w:val="00B82D9B"/>
    <w:rsid w:val="00B83EF3"/>
    <w:rsid w:val="00B841F6"/>
    <w:rsid w:val="00B843BE"/>
    <w:rsid w:val="00B854A0"/>
    <w:rsid w:val="00B85903"/>
    <w:rsid w:val="00B859A5"/>
    <w:rsid w:val="00B86800"/>
    <w:rsid w:val="00B86B8E"/>
    <w:rsid w:val="00B8743C"/>
    <w:rsid w:val="00B90CEA"/>
    <w:rsid w:val="00B91451"/>
    <w:rsid w:val="00B91CB1"/>
    <w:rsid w:val="00B92683"/>
    <w:rsid w:val="00B92684"/>
    <w:rsid w:val="00B931FE"/>
    <w:rsid w:val="00B94265"/>
    <w:rsid w:val="00B94BDE"/>
    <w:rsid w:val="00B94CB8"/>
    <w:rsid w:val="00B94DB3"/>
    <w:rsid w:val="00B959C0"/>
    <w:rsid w:val="00B95DAB"/>
    <w:rsid w:val="00B95FC7"/>
    <w:rsid w:val="00B960B7"/>
    <w:rsid w:val="00B964B7"/>
    <w:rsid w:val="00B97307"/>
    <w:rsid w:val="00B97979"/>
    <w:rsid w:val="00BA07A1"/>
    <w:rsid w:val="00BA12AE"/>
    <w:rsid w:val="00BA198A"/>
    <w:rsid w:val="00BA2C96"/>
    <w:rsid w:val="00BA343E"/>
    <w:rsid w:val="00BA3690"/>
    <w:rsid w:val="00BA3F17"/>
    <w:rsid w:val="00BA50A3"/>
    <w:rsid w:val="00BA5231"/>
    <w:rsid w:val="00BA56C7"/>
    <w:rsid w:val="00BA64D5"/>
    <w:rsid w:val="00BA7297"/>
    <w:rsid w:val="00BA74EB"/>
    <w:rsid w:val="00BA75A4"/>
    <w:rsid w:val="00BB0FC6"/>
    <w:rsid w:val="00BB2575"/>
    <w:rsid w:val="00BB4372"/>
    <w:rsid w:val="00BB4DB6"/>
    <w:rsid w:val="00BB55C4"/>
    <w:rsid w:val="00BB5B03"/>
    <w:rsid w:val="00BB6441"/>
    <w:rsid w:val="00BB667D"/>
    <w:rsid w:val="00BB6916"/>
    <w:rsid w:val="00BB6CAD"/>
    <w:rsid w:val="00BB6F6A"/>
    <w:rsid w:val="00BB737C"/>
    <w:rsid w:val="00BC0820"/>
    <w:rsid w:val="00BC0C90"/>
    <w:rsid w:val="00BC3A90"/>
    <w:rsid w:val="00BC42A9"/>
    <w:rsid w:val="00BC512D"/>
    <w:rsid w:val="00BC51BD"/>
    <w:rsid w:val="00BC56D9"/>
    <w:rsid w:val="00BC579A"/>
    <w:rsid w:val="00BC7402"/>
    <w:rsid w:val="00BC74D2"/>
    <w:rsid w:val="00BC790E"/>
    <w:rsid w:val="00BD04A7"/>
    <w:rsid w:val="00BD1561"/>
    <w:rsid w:val="00BD15BF"/>
    <w:rsid w:val="00BD1C07"/>
    <w:rsid w:val="00BD32C5"/>
    <w:rsid w:val="00BD3D49"/>
    <w:rsid w:val="00BD3F27"/>
    <w:rsid w:val="00BD3F9F"/>
    <w:rsid w:val="00BD454D"/>
    <w:rsid w:val="00BD4F5F"/>
    <w:rsid w:val="00BD5D93"/>
    <w:rsid w:val="00BD66C7"/>
    <w:rsid w:val="00BE0460"/>
    <w:rsid w:val="00BE2607"/>
    <w:rsid w:val="00BE2D1D"/>
    <w:rsid w:val="00BE2D91"/>
    <w:rsid w:val="00BE3731"/>
    <w:rsid w:val="00BE4908"/>
    <w:rsid w:val="00BE5A2C"/>
    <w:rsid w:val="00BE5BE5"/>
    <w:rsid w:val="00BE5DF7"/>
    <w:rsid w:val="00BE62EA"/>
    <w:rsid w:val="00BE6DD5"/>
    <w:rsid w:val="00BE716A"/>
    <w:rsid w:val="00BE746E"/>
    <w:rsid w:val="00BE74AA"/>
    <w:rsid w:val="00BE77BF"/>
    <w:rsid w:val="00BE7C16"/>
    <w:rsid w:val="00BF1396"/>
    <w:rsid w:val="00BF1D46"/>
    <w:rsid w:val="00BF210D"/>
    <w:rsid w:val="00BF2197"/>
    <w:rsid w:val="00BF2209"/>
    <w:rsid w:val="00BF28D7"/>
    <w:rsid w:val="00BF2E92"/>
    <w:rsid w:val="00BF323A"/>
    <w:rsid w:val="00BF3FAC"/>
    <w:rsid w:val="00BF4316"/>
    <w:rsid w:val="00BF4C0C"/>
    <w:rsid w:val="00BF4E98"/>
    <w:rsid w:val="00BF5132"/>
    <w:rsid w:val="00BF56A7"/>
    <w:rsid w:val="00BF5A28"/>
    <w:rsid w:val="00BF60CD"/>
    <w:rsid w:val="00BF6550"/>
    <w:rsid w:val="00BF6910"/>
    <w:rsid w:val="00BF6BD5"/>
    <w:rsid w:val="00BF7808"/>
    <w:rsid w:val="00BF7899"/>
    <w:rsid w:val="00BF7969"/>
    <w:rsid w:val="00BF7B7F"/>
    <w:rsid w:val="00C00195"/>
    <w:rsid w:val="00C00E26"/>
    <w:rsid w:val="00C01F74"/>
    <w:rsid w:val="00C03479"/>
    <w:rsid w:val="00C05400"/>
    <w:rsid w:val="00C0549B"/>
    <w:rsid w:val="00C0648D"/>
    <w:rsid w:val="00C06C8D"/>
    <w:rsid w:val="00C07F4A"/>
    <w:rsid w:val="00C10D92"/>
    <w:rsid w:val="00C10FAE"/>
    <w:rsid w:val="00C116E7"/>
    <w:rsid w:val="00C1186D"/>
    <w:rsid w:val="00C127AB"/>
    <w:rsid w:val="00C12C33"/>
    <w:rsid w:val="00C13093"/>
    <w:rsid w:val="00C131FD"/>
    <w:rsid w:val="00C1382A"/>
    <w:rsid w:val="00C148B3"/>
    <w:rsid w:val="00C14DC6"/>
    <w:rsid w:val="00C154D7"/>
    <w:rsid w:val="00C15622"/>
    <w:rsid w:val="00C156CE"/>
    <w:rsid w:val="00C15A09"/>
    <w:rsid w:val="00C1635D"/>
    <w:rsid w:val="00C16DB1"/>
    <w:rsid w:val="00C16F37"/>
    <w:rsid w:val="00C17757"/>
    <w:rsid w:val="00C21200"/>
    <w:rsid w:val="00C2192E"/>
    <w:rsid w:val="00C21A72"/>
    <w:rsid w:val="00C225CD"/>
    <w:rsid w:val="00C229A4"/>
    <w:rsid w:val="00C22BDA"/>
    <w:rsid w:val="00C23256"/>
    <w:rsid w:val="00C2372F"/>
    <w:rsid w:val="00C2382E"/>
    <w:rsid w:val="00C23F72"/>
    <w:rsid w:val="00C24856"/>
    <w:rsid w:val="00C24C39"/>
    <w:rsid w:val="00C24CF8"/>
    <w:rsid w:val="00C25193"/>
    <w:rsid w:val="00C255A2"/>
    <w:rsid w:val="00C256B3"/>
    <w:rsid w:val="00C26452"/>
    <w:rsid w:val="00C26A12"/>
    <w:rsid w:val="00C26BDA"/>
    <w:rsid w:val="00C277DC"/>
    <w:rsid w:val="00C27F89"/>
    <w:rsid w:val="00C304F4"/>
    <w:rsid w:val="00C30571"/>
    <w:rsid w:val="00C31568"/>
    <w:rsid w:val="00C32AA8"/>
    <w:rsid w:val="00C351CE"/>
    <w:rsid w:val="00C35578"/>
    <w:rsid w:val="00C35DF7"/>
    <w:rsid w:val="00C36FF0"/>
    <w:rsid w:val="00C3704E"/>
    <w:rsid w:val="00C371A3"/>
    <w:rsid w:val="00C37459"/>
    <w:rsid w:val="00C378C2"/>
    <w:rsid w:val="00C40FCF"/>
    <w:rsid w:val="00C41209"/>
    <w:rsid w:val="00C41CA1"/>
    <w:rsid w:val="00C4267C"/>
    <w:rsid w:val="00C4336E"/>
    <w:rsid w:val="00C434D2"/>
    <w:rsid w:val="00C43E83"/>
    <w:rsid w:val="00C44043"/>
    <w:rsid w:val="00C443C8"/>
    <w:rsid w:val="00C447D3"/>
    <w:rsid w:val="00C44973"/>
    <w:rsid w:val="00C449C4"/>
    <w:rsid w:val="00C44E5D"/>
    <w:rsid w:val="00C45FF2"/>
    <w:rsid w:val="00C46A7E"/>
    <w:rsid w:val="00C47698"/>
    <w:rsid w:val="00C4782B"/>
    <w:rsid w:val="00C51D93"/>
    <w:rsid w:val="00C52835"/>
    <w:rsid w:val="00C52C02"/>
    <w:rsid w:val="00C52F81"/>
    <w:rsid w:val="00C531C7"/>
    <w:rsid w:val="00C5355C"/>
    <w:rsid w:val="00C53C2C"/>
    <w:rsid w:val="00C53FC6"/>
    <w:rsid w:val="00C55C45"/>
    <w:rsid w:val="00C56F60"/>
    <w:rsid w:val="00C57E0E"/>
    <w:rsid w:val="00C611B8"/>
    <w:rsid w:val="00C615A1"/>
    <w:rsid w:val="00C61617"/>
    <w:rsid w:val="00C61741"/>
    <w:rsid w:val="00C62C03"/>
    <w:rsid w:val="00C62D5E"/>
    <w:rsid w:val="00C62F5D"/>
    <w:rsid w:val="00C6353C"/>
    <w:rsid w:val="00C63E46"/>
    <w:rsid w:val="00C642FD"/>
    <w:rsid w:val="00C64548"/>
    <w:rsid w:val="00C64F88"/>
    <w:rsid w:val="00C65CEC"/>
    <w:rsid w:val="00C66FCD"/>
    <w:rsid w:val="00C672EC"/>
    <w:rsid w:val="00C67746"/>
    <w:rsid w:val="00C7051E"/>
    <w:rsid w:val="00C70D8E"/>
    <w:rsid w:val="00C7186F"/>
    <w:rsid w:val="00C71D44"/>
    <w:rsid w:val="00C73062"/>
    <w:rsid w:val="00C73B5E"/>
    <w:rsid w:val="00C73C3B"/>
    <w:rsid w:val="00C75360"/>
    <w:rsid w:val="00C75A31"/>
    <w:rsid w:val="00C75A3E"/>
    <w:rsid w:val="00C75CF5"/>
    <w:rsid w:val="00C76203"/>
    <w:rsid w:val="00C7662E"/>
    <w:rsid w:val="00C76F66"/>
    <w:rsid w:val="00C773E3"/>
    <w:rsid w:val="00C77BC0"/>
    <w:rsid w:val="00C77EFF"/>
    <w:rsid w:val="00C80093"/>
    <w:rsid w:val="00C800D9"/>
    <w:rsid w:val="00C808B1"/>
    <w:rsid w:val="00C80C35"/>
    <w:rsid w:val="00C82A3A"/>
    <w:rsid w:val="00C82F52"/>
    <w:rsid w:val="00C83B78"/>
    <w:rsid w:val="00C84D56"/>
    <w:rsid w:val="00C8511B"/>
    <w:rsid w:val="00C86259"/>
    <w:rsid w:val="00C87AA2"/>
    <w:rsid w:val="00C9018B"/>
    <w:rsid w:val="00C9127E"/>
    <w:rsid w:val="00C91526"/>
    <w:rsid w:val="00C91E49"/>
    <w:rsid w:val="00C9257F"/>
    <w:rsid w:val="00C92961"/>
    <w:rsid w:val="00C93BFA"/>
    <w:rsid w:val="00C9469F"/>
    <w:rsid w:val="00C9495D"/>
    <w:rsid w:val="00C94C5E"/>
    <w:rsid w:val="00C94E90"/>
    <w:rsid w:val="00C95097"/>
    <w:rsid w:val="00C9520A"/>
    <w:rsid w:val="00C95312"/>
    <w:rsid w:val="00C954E4"/>
    <w:rsid w:val="00C96E02"/>
    <w:rsid w:val="00C97537"/>
    <w:rsid w:val="00C977DA"/>
    <w:rsid w:val="00C97DA8"/>
    <w:rsid w:val="00CA0216"/>
    <w:rsid w:val="00CA0B64"/>
    <w:rsid w:val="00CA0CEB"/>
    <w:rsid w:val="00CA2EED"/>
    <w:rsid w:val="00CA34AB"/>
    <w:rsid w:val="00CA3F87"/>
    <w:rsid w:val="00CA4145"/>
    <w:rsid w:val="00CA507F"/>
    <w:rsid w:val="00CA5134"/>
    <w:rsid w:val="00CA5495"/>
    <w:rsid w:val="00CA5DBB"/>
    <w:rsid w:val="00CA6713"/>
    <w:rsid w:val="00CA717C"/>
    <w:rsid w:val="00CA7965"/>
    <w:rsid w:val="00CA7C0B"/>
    <w:rsid w:val="00CA7FD1"/>
    <w:rsid w:val="00CB0771"/>
    <w:rsid w:val="00CB0A40"/>
    <w:rsid w:val="00CB14FE"/>
    <w:rsid w:val="00CB20B1"/>
    <w:rsid w:val="00CB30F5"/>
    <w:rsid w:val="00CB3291"/>
    <w:rsid w:val="00CB36DA"/>
    <w:rsid w:val="00CB3868"/>
    <w:rsid w:val="00CB3A09"/>
    <w:rsid w:val="00CB3BBF"/>
    <w:rsid w:val="00CB3BF6"/>
    <w:rsid w:val="00CB3CC0"/>
    <w:rsid w:val="00CB3ED7"/>
    <w:rsid w:val="00CB3F0F"/>
    <w:rsid w:val="00CB4E54"/>
    <w:rsid w:val="00CB5E37"/>
    <w:rsid w:val="00CB74EC"/>
    <w:rsid w:val="00CB7B29"/>
    <w:rsid w:val="00CB7C38"/>
    <w:rsid w:val="00CC03BD"/>
    <w:rsid w:val="00CC0EB3"/>
    <w:rsid w:val="00CC1168"/>
    <w:rsid w:val="00CC1AAA"/>
    <w:rsid w:val="00CC35D6"/>
    <w:rsid w:val="00CC46DF"/>
    <w:rsid w:val="00CC4F27"/>
    <w:rsid w:val="00CC4FFA"/>
    <w:rsid w:val="00CC5752"/>
    <w:rsid w:val="00CC6735"/>
    <w:rsid w:val="00CC7357"/>
    <w:rsid w:val="00CC746E"/>
    <w:rsid w:val="00CC74D2"/>
    <w:rsid w:val="00CC7633"/>
    <w:rsid w:val="00CC7C54"/>
    <w:rsid w:val="00CD0712"/>
    <w:rsid w:val="00CD0FB1"/>
    <w:rsid w:val="00CD1376"/>
    <w:rsid w:val="00CD18B9"/>
    <w:rsid w:val="00CD1B8A"/>
    <w:rsid w:val="00CD2DBF"/>
    <w:rsid w:val="00CD3030"/>
    <w:rsid w:val="00CD362F"/>
    <w:rsid w:val="00CD390A"/>
    <w:rsid w:val="00CD3C47"/>
    <w:rsid w:val="00CD44D1"/>
    <w:rsid w:val="00CD485E"/>
    <w:rsid w:val="00CD4B4A"/>
    <w:rsid w:val="00CD4D97"/>
    <w:rsid w:val="00CD5B47"/>
    <w:rsid w:val="00CD673A"/>
    <w:rsid w:val="00CD6AAD"/>
    <w:rsid w:val="00CD7556"/>
    <w:rsid w:val="00CD7EEF"/>
    <w:rsid w:val="00CE1731"/>
    <w:rsid w:val="00CE1860"/>
    <w:rsid w:val="00CE2EB1"/>
    <w:rsid w:val="00CE4110"/>
    <w:rsid w:val="00CE4489"/>
    <w:rsid w:val="00CE475A"/>
    <w:rsid w:val="00CE4C11"/>
    <w:rsid w:val="00CE572A"/>
    <w:rsid w:val="00CE5B47"/>
    <w:rsid w:val="00CE7490"/>
    <w:rsid w:val="00CE7AB5"/>
    <w:rsid w:val="00CF0691"/>
    <w:rsid w:val="00CF1A10"/>
    <w:rsid w:val="00CF2216"/>
    <w:rsid w:val="00CF3029"/>
    <w:rsid w:val="00CF34FC"/>
    <w:rsid w:val="00CF359B"/>
    <w:rsid w:val="00CF4218"/>
    <w:rsid w:val="00CF427A"/>
    <w:rsid w:val="00CF45A1"/>
    <w:rsid w:val="00CF4A59"/>
    <w:rsid w:val="00CF5CE9"/>
    <w:rsid w:val="00CF5E03"/>
    <w:rsid w:val="00CF6F8A"/>
    <w:rsid w:val="00CF7058"/>
    <w:rsid w:val="00CF77BD"/>
    <w:rsid w:val="00D00743"/>
    <w:rsid w:val="00D01776"/>
    <w:rsid w:val="00D03312"/>
    <w:rsid w:val="00D0355B"/>
    <w:rsid w:val="00D03788"/>
    <w:rsid w:val="00D03F50"/>
    <w:rsid w:val="00D0424C"/>
    <w:rsid w:val="00D04F37"/>
    <w:rsid w:val="00D054D7"/>
    <w:rsid w:val="00D05BFD"/>
    <w:rsid w:val="00D05D29"/>
    <w:rsid w:val="00D060A5"/>
    <w:rsid w:val="00D06BCE"/>
    <w:rsid w:val="00D06E76"/>
    <w:rsid w:val="00D070E6"/>
    <w:rsid w:val="00D0746B"/>
    <w:rsid w:val="00D10573"/>
    <w:rsid w:val="00D106E6"/>
    <w:rsid w:val="00D10EA5"/>
    <w:rsid w:val="00D11303"/>
    <w:rsid w:val="00D12F90"/>
    <w:rsid w:val="00D1385C"/>
    <w:rsid w:val="00D13872"/>
    <w:rsid w:val="00D1537A"/>
    <w:rsid w:val="00D15DC8"/>
    <w:rsid w:val="00D161D7"/>
    <w:rsid w:val="00D16753"/>
    <w:rsid w:val="00D16E2F"/>
    <w:rsid w:val="00D1741D"/>
    <w:rsid w:val="00D2011F"/>
    <w:rsid w:val="00D20C30"/>
    <w:rsid w:val="00D21989"/>
    <w:rsid w:val="00D22955"/>
    <w:rsid w:val="00D22A7F"/>
    <w:rsid w:val="00D23052"/>
    <w:rsid w:val="00D2496D"/>
    <w:rsid w:val="00D24FCC"/>
    <w:rsid w:val="00D26C7A"/>
    <w:rsid w:val="00D26E59"/>
    <w:rsid w:val="00D27567"/>
    <w:rsid w:val="00D27D49"/>
    <w:rsid w:val="00D307D0"/>
    <w:rsid w:val="00D313EC"/>
    <w:rsid w:val="00D31BBE"/>
    <w:rsid w:val="00D31EDD"/>
    <w:rsid w:val="00D31F85"/>
    <w:rsid w:val="00D32CAC"/>
    <w:rsid w:val="00D32E95"/>
    <w:rsid w:val="00D335BC"/>
    <w:rsid w:val="00D339F1"/>
    <w:rsid w:val="00D3405B"/>
    <w:rsid w:val="00D341ED"/>
    <w:rsid w:val="00D342BF"/>
    <w:rsid w:val="00D3437C"/>
    <w:rsid w:val="00D35BCF"/>
    <w:rsid w:val="00D36490"/>
    <w:rsid w:val="00D36EF2"/>
    <w:rsid w:val="00D372CA"/>
    <w:rsid w:val="00D372D6"/>
    <w:rsid w:val="00D373A4"/>
    <w:rsid w:val="00D37D8A"/>
    <w:rsid w:val="00D4011B"/>
    <w:rsid w:val="00D40F35"/>
    <w:rsid w:val="00D43281"/>
    <w:rsid w:val="00D43BEA"/>
    <w:rsid w:val="00D43D3E"/>
    <w:rsid w:val="00D45122"/>
    <w:rsid w:val="00D45742"/>
    <w:rsid w:val="00D458C5"/>
    <w:rsid w:val="00D46711"/>
    <w:rsid w:val="00D46CA6"/>
    <w:rsid w:val="00D4788D"/>
    <w:rsid w:val="00D509DE"/>
    <w:rsid w:val="00D51B24"/>
    <w:rsid w:val="00D51F8A"/>
    <w:rsid w:val="00D52108"/>
    <w:rsid w:val="00D5264C"/>
    <w:rsid w:val="00D52C32"/>
    <w:rsid w:val="00D53758"/>
    <w:rsid w:val="00D53BCD"/>
    <w:rsid w:val="00D5427F"/>
    <w:rsid w:val="00D565ED"/>
    <w:rsid w:val="00D56C7A"/>
    <w:rsid w:val="00D56D21"/>
    <w:rsid w:val="00D56F05"/>
    <w:rsid w:val="00D570AD"/>
    <w:rsid w:val="00D57803"/>
    <w:rsid w:val="00D607C1"/>
    <w:rsid w:val="00D60B93"/>
    <w:rsid w:val="00D6150B"/>
    <w:rsid w:val="00D617DB"/>
    <w:rsid w:val="00D6189A"/>
    <w:rsid w:val="00D61EBC"/>
    <w:rsid w:val="00D62F4D"/>
    <w:rsid w:val="00D631EA"/>
    <w:rsid w:val="00D63270"/>
    <w:rsid w:val="00D63473"/>
    <w:rsid w:val="00D63728"/>
    <w:rsid w:val="00D6377F"/>
    <w:rsid w:val="00D63BD0"/>
    <w:rsid w:val="00D63BED"/>
    <w:rsid w:val="00D65831"/>
    <w:rsid w:val="00D65B20"/>
    <w:rsid w:val="00D65E38"/>
    <w:rsid w:val="00D665BC"/>
    <w:rsid w:val="00D66EAB"/>
    <w:rsid w:val="00D6755B"/>
    <w:rsid w:val="00D67EFF"/>
    <w:rsid w:val="00D705DF"/>
    <w:rsid w:val="00D71EAC"/>
    <w:rsid w:val="00D7259E"/>
    <w:rsid w:val="00D73F48"/>
    <w:rsid w:val="00D76AC8"/>
    <w:rsid w:val="00D77FF8"/>
    <w:rsid w:val="00D8016D"/>
    <w:rsid w:val="00D80F18"/>
    <w:rsid w:val="00D81753"/>
    <w:rsid w:val="00D82799"/>
    <w:rsid w:val="00D829F5"/>
    <w:rsid w:val="00D82CA9"/>
    <w:rsid w:val="00D83395"/>
    <w:rsid w:val="00D83506"/>
    <w:rsid w:val="00D836FA"/>
    <w:rsid w:val="00D83FB6"/>
    <w:rsid w:val="00D850AB"/>
    <w:rsid w:val="00D8525F"/>
    <w:rsid w:val="00D85AC7"/>
    <w:rsid w:val="00D87198"/>
    <w:rsid w:val="00D87D79"/>
    <w:rsid w:val="00D9037B"/>
    <w:rsid w:val="00D9188E"/>
    <w:rsid w:val="00D92AF5"/>
    <w:rsid w:val="00D94458"/>
    <w:rsid w:val="00D95AC6"/>
    <w:rsid w:val="00D9651E"/>
    <w:rsid w:val="00D97702"/>
    <w:rsid w:val="00D9779B"/>
    <w:rsid w:val="00D97EAF"/>
    <w:rsid w:val="00DA036C"/>
    <w:rsid w:val="00DA0562"/>
    <w:rsid w:val="00DA0EEF"/>
    <w:rsid w:val="00DA149C"/>
    <w:rsid w:val="00DA36E7"/>
    <w:rsid w:val="00DA49F9"/>
    <w:rsid w:val="00DA50A0"/>
    <w:rsid w:val="00DA57E8"/>
    <w:rsid w:val="00DA5E62"/>
    <w:rsid w:val="00DA7599"/>
    <w:rsid w:val="00DA7749"/>
    <w:rsid w:val="00DA780A"/>
    <w:rsid w:val="00DA78C6"/>
    <w:rsid w:val="00DB0EED"/>
    <w:rsid w:val="00DB1B8F"/>
    <w:rsid w:val="00DB2517"/>
    <w:rsid w:val="00DB2CAD"/>
    <w:rsid w:val="00DB2DE0"/>
    <w:rsid w:val="00DB3DD7"/>
    <w:rsid w:val="00DB46B3"/>
    <w:rsid w:val="00DB48D0"/>
    <w:rsid w:val="00DB49A2"/>
    <w:rsid w:val="00DB6026"/>
    <w:rsid w:val="00DB6893"/>
    <w:rsid w:val="00DB771C"/>
    <w:rsid w:val="00DB7C5F"/>
    <w:rsid w:val="00DC016A"/>
    <w:rsid w:val="00DC05D6"/>
    <w:rsid w:val="00DC0C32"/>
    <w:rsid w:val="00DC0C9B"/>
    <w:rsid w:val="00DC1DE2"/>
    <w:rsid w:val="00DC2860"/>
    <w:rsid w:val="00DC3559"/>
    <w:rsid w:val="00DC49B6"/>
    <w:rsid w:val="00DC51A1"/>
    <w:rsid w:val="00DC5240"/>
    <w:rsid w:val="00DC6CDD"/>
    <w:rsid w:val="00DC7304"/>
    <w:rsid w:val="00DD00C1"/>
    <w:rsid w:val="00DD038D"/>
    <w:rsid w:val="00DD0429"/>
    <w:rsid w:val="00DD0B31"/>
    <w:rsid w:val="00DD11A3"/>
    <w:rsid w:val="00DD35E5"/>
    <w:rsid w:val="00DD3BE9"/>
    <w:rsid w:val="00DD5CCF"/>
    <w:rsid w:val="00DD5DFA"/>
    <w:rsid w:val="00DD6765"/>
    <w:rsid w:val="00DD781F"/>
    <w:rsid w:val="00DE035F"/>
    <w:rsid w:val="00DE0877"/>
    <w:rsid w:val="00DE1BC9"/>
    <w:rsid w:val="00DE1EC4"/>
    <w:rsid w:val="00DE319A"/>
    <w:rsid w:val="00DE33F3"/>
    <w:rsid w:val="00DE37E0"/>
    <w:rsid w:val="00DE3B58"/>
    <w:rsid w:val="00DE4D1F"/>
    <w:rsid w:val="00DE6777"/>
    <w:rsid w:val="00DE6B13"/>
    <w:rsid w:val="00DE76B9"/>
    <w:rsid w:val="00DE7C5B"/>
    <w:rsid w:val="00DF0116"/>
    <w:rsid w:val="00DF1457"/>
    <w:rsid w:val="00DF14C9"/>
    <w:rsid w:val="00DF2A15"/>
    <w:rsid w:val="00DF4CBD"/>
    <w:rsid w:val="00DF50DC"/>
    <w:rsid w:val="00DF5236"/>
    <w:rsid w:val="00DF52BE"/>
    <w:rsid w:val="00DF52E2"/>
    <w:rsid w:val="00DF558F"/>
    <w:rsid w:val="00DF5610"/>
    <w:rsid w:val="00DF5941"/>
    <w:rsid w:val="00DF5BD5"/>
    <w:rsid w:val="00DF5CE3"/>
    <w:rsid w:val="00DF5DF2"/>
    <w:rsid w:val="00DF639E"/>
    <w:rsid w:val="00DF63BE"/>
    <w:rsid w:val="00DF76AD"/>
    <w:rsid w:val="00DF7CB0"/>
    <w:rsid w:val="00DF7CD9"/>
    <w:rsid w:val="00E01038"/>
    <w:rsid w:val="00E011D6"/>
    <w:rsid w:val="00E01EE0"/>
    <w:rsid w:val="00E02A1C"/>
    <w:rsid w:val="00E02BBE"/>
    <w:rsid w:val="00E02CA1"/>
    <w:rsid w:val="00E02D80"/>
    <w:rsid w:val="00E035FE"/>
    <w:rsid w:val="00E041F5"/>
    <w:rsid w:val="00E042CA"/>
    <w:rsid w:val="00E0468B"/>
    <w:rsid w:val="00E04A7E"/>
    <w:rsid w:val="00E05860"/>
    <w:rsid w:val="00E05D90"/>
    <w:rsid w:val="00E06AE4"/>
    <w:rsid w:val="00E0724C"/>
    <w:rsid w:val="00E07636"/>
    <w:rsid w:val="00E0785A"/>
    <w:rsid w:val="00E07F6B"/>
    <w:rsid w:val="00E10C04"/>
    <w:rsid w:val="00E10D13"/>
    <w:rsid w:val="00E1190F"/>
    <w:rsid w:val="00E11CF3"/>
    <w:rsid w:val="00E11CF6"/>
    <w:rsid w:val="00E1206D"/>
    <w:rsid w:val="00E12CF3"/>
    <w:rsid w:val="00E132C5"/>
    <w:rsid w:val="00E1372C"/>
    <w:rsid w:val="00E14204"/>
    <w:rsid w:val="00E142C3"/>
    <w:rsid w:val="00E14CBB"/>
    <w:rsid w:val="00E15473"/>
    <w:rsid w:val="00E15646"/>
    <w:rsid w:val="00E15960"/>
    <w:rsid w:val="00E15CE6"/>
    <w:rsid w:val="00E16619"/>
    <w:rsid w:val="00E16892"/>
    <w:rsid w:val="00E170F2"/>
    <w:rsid w:val="00E171F7"/>
    <w:rsid w:val="00E210D4"/>
    <w:rsid w:val="00E21913"/>
    <w:rsid w:val="00E220E8"/>
    <w:rsid w:val="00E24BE7"/>
    <w:rsid w:val="00E265D1"/>
    <w:rsid w:val="00E26A8B"/>
    <w:rsid w:val="00E26F19"/>
    <w:rsid w:val="00E2730F"/>
    <w:rsid w:val="00E27571"/>
    <w:rsid w:val="00E278E0"/>
    <w:rsid w:val="00E304B7"/>
    <w:rsid w:val="00E3091E"/>
    <w:rsid w:val="00E316A0"/>
    <w:rsid w:val="00E318C8"/>
    <w:rsid w:val="00E333F5"/>
    <w:rsid w:val="00E34239"/>
    <w:rsid w:val="00E3598E"/>
    <w:rsid w:val="00E35A78"/>
    <w:rsid w:val="00E35E14"/>
    <w:rsid w:val="00E35E7F"/>
    <w:rsid w:val="00E3618A"/>
    <w:rsid w:val="00E36E39"/>
    <w:rsid w:val="00E3725A"/>
    <w:rsid w:val="00E37F13"/>
    <w:rsid w:val="00E412FE"/>
    <w:rsid w:val="00E42239"/>
    <w:rsid w:val="00E4379A"/>
    <w:rsid w:val="00E43FF3"/>
    <w:rsid w:val="00E44B78"/>
    <w:rsid w:val="00E44E82"/>
    <w:rsid w:val="00E45196"/>
    <w:rsid w:val="00E45216"/>
    <w:rsid w:val="00E454BB"/>
    <w:rsid w:val="00E4583D"/>
    <w:rsid w:val="00E45EBB"/>
    <w:rsid w:val="00E471E3"/>
    <w:rsid w:val="00E47750"/>
    <w:rsid w:val="00E477C9"/>
    <w:rsid w:val="00E47F93"/>
    <w:rsid w:val="00E500F7"/>
    <w:rsid w:val="00E5043C"/>
    <w:rsid w:val="00E52D9F"/>
    <w:rsid w:val="00E53022"/>
    <w:rsid w:val="00E5337B"/>
    <w:rsid w:val="00E542B8"/>
    <w:rsid w:val="00E55167"/>
    <w:rsid w:val="00E55BA9"/>
    <w:rsid w:val="00E55FAF"/>
    <w:rsid w:val="00E5609F"/>
    <w:rsid w:val="00E56FA3"/>
    <w:rsid w:val="00E57336"/>
    <w:rsid w:val="00E602B5"/>
    <w:rsid w:val="00E60F26"/>
    <w:rsid w:val="00E62F41"/>
    <w:rsid w:val="00E63278"/>
    <w:rsid w:val="00E65251"/>
    <w:rsid w:val="00E662C3"/>
    <w:rsid w:val="00E66B20"/>
    <w:rsid w:val="00E66D01"/>
    <w:rsid w:val="00E67069"/>
    <w:rsid w:val="00E6746A"/>
    <w:rsid w:val="00E676C2"/>
    <w:rsid w:val="00E70D31"/>
    <w:rsid w:val="00E71E10"/>
    <w:rsid w:val="00E7202E"/>
    <w:rsid w:val="00E7326D"/>
    <w:rsid w:val="00E73CEB"/>
    <w:rsid w:val="00E7494A"/>
    <w:rsid w:val="00E75007"/>
    <w:rsid w:val="00E7568C"/>
    <w:rsid w:val="00E76B09"/>
    <w:rsid w:val="00E77046"/>
    <w:rsid w:val="00E779E6"/>
    <w:rsid w:val="00E80622"/>
    <w:rsid w:val="00E8071D"/>
    <w:rsid w:val="00E812D9"/>
    <w:rsid w:val="00E81BDD"/>
    <w:rsid w:val="00E81D44"/>
    <w:rsid w:val="00E81E13"/>
    <w:rsid w:val="00E83BAA"/>
    <w:rsid w:val="00E83EFA"/>
    <w:rsid w:val="00E850B9"/>
    <w:rsid w:val="00E85A5C"/>
    <w:rsid w:val="00E874EE"/>
    <w:rsid w:val="00E90835"/>
    <w:rsid w:val="00E90910"/>
    <w:rsid w:val="00E9199F"/>
    <w:rsid w:val="00E92823"/>
    <w:rsid w:val="00E9322B"/>
    <w:rsid w:val="00E94E54"/>
    <w:rsid w:val="00E952F3"/>
    <w:rsid w:val="00E9561A"/>
    <w:rsid w:val="00E959CF"/>
    <w:rsid w:val="00E96658"/>
    <w:rsid w:val="00E96F61"/>
    <w:rsid w:val="00E972CC"/>
    <w:rsid w:val="00E9766D"/>
    <w:rsid w:val="00E97FC7"/>
    <w:rsid w:val="00EA0F54"/>
    <w:rsid w:val="00EA1C22"/>
    <w:rsid w:val="00EA262B"/>
    <w:rsid w:val="00EA298C"/>
    <w:rsid w:val="00EA2FCB"/>
    <w:rsid w:val="00EA3398"/>
    <w:rsid w:val="00EA3729"/>
    <w:rsid w:val="00EA4BB9"/>
    <w:rsid w:val="00EA4BED"/>
    <w:rsid w:val="00EA55C7"/>
    <w:rsid w:val="00EA6209"/>
    <w:rsid w:val="00EA7309"/>
    <w:rsid w:val="00EA75AE"/>
    <w:rsid w:val="00EB04A7"/>
    <w:rsid w:val="00EB09BA"/>
    <w:rsid w:val="00EB0B19"/>
    <w:rsid w:val="00EB2BA0"/>
    <w:rsid w:val="00EB3E40"/>
    <w:rsid w:val="00EB49B4"/>
    <w:rsid w:val="00EB4BF6"/>
    <w:rsid w:val="00EB60FD"/>
    <w:rsid w:val="00EB7C34"/>
    <w:rsid w:val="00EC1129"/>
    <w:rsid w:val="00EC15CB"/>
    <w:rsid w:val="00EC1DBE"/>
    <w:rsid w:val="00EC1FD7"/>
    <w:rsid w:val="00EC4CD8"/>
    <w:rsid w:val="00EC58ED"/>
    <w:rsid w:val="00EC5CFA"/>
    <w:rsid w:val="00EC5D5C"/>
    <w:rsid w:val="00EC5DF0"/>
    <w:rsid w:val="00EC674B"/>
    <w:rsid w:val="00EC7314"/>
    <w:rsid w:val="00EC78F4"/>
    <w:rsid w:val="00EC7CC0"/>
    <w:rsid w:val="00EC7E43"/>
    <w:rsid w:val="00ED1505"/>
    <w:rsid w:val="00ED23B0"/>
    <w:rsid w:val="00ED255A"/>
    <w:rsid w:val="00ED3782"/>
    <w:rsid w:val="00ED4693"/>
    <w:rsid w:val="00ED494D"/>
    <w:rsid w:val="00ED4A9B"/>
    <w:rsid w:val="00ED4BF8"/>
    <w:rsid w:val="00ED5054"/>
    <w:rsid w:val="00ED61AA"/>
    <w:rsid w:val="00ED6942"/>
    <w:rsid w:val="00ED6967"/>
    <w:rsid w:val="00ED7621"/>
    <w:rsid w:val="00ED7C07"/>
    <w:rsid w:val="00ED7CDD"/>
    <w:rsid w:val="00EE052B"/>
    <w:rsid w:val="00EE18DD"/>
    <w:rsid w:val="00EE1C38"/>
    <w:rsid w:val="00EE1ECE"/>
    <w:rsid w:val="00EE2275"/>
    <w:rsid w:val="00EE228B"/>
    <w:rsid w:val="00EE3D24"/>
    <w:rsid w:val="00EE4D6B"/>
    <w:rsid w:val="00EE50D7"/>
    <w:rsid w:val="00EE52E1"/>
    <w:rsid w:val="00EE5D5C"/>
    <w:rsid w:val="00EE62D1"/>
    <w:rsid w:val="00EE630C"/>
    <w:rsid w:val="00EE697F"/>
    <w:rsid w:val="00EE6BE8"/>
    <w:rsid w:val="00EE7DD0"/>
    <w:rsid w:val="00EE7EB6"/>
    <w:rsid w:val="00EE7FFA"/>
    <w:rsid w:val="00EF006C"/>
    <w:rsid w:val="00EF0420"/>
    <w:rsid w:val="00EF2378"/>
    <w:rsid w:val="00EF2CB0"/>
    <w:rsid w:val="00EF4755"/>
    <w:rsid w:val="00EF4CA2"/>
    <w:rsid w:val="00EF4D73"/>
    <w:rsid w:val="00EF4E83"/>
    <w:rsid w:val="00EF4EB3"/>
    <w:rsid w:val="00EF606E"/>
    <w:rsid w:val="00EF64E6"/>
    <w:rsid w:val="00EF64EE"/>
    <w:rsid w:val="00EF651E"/>
    <w:rsid w:val="00EF66BE"/>
    <w:rsid w:val="00EF747A"/>
    <w:rsid w:val="00F00423"/>
    <w:rsid w:val="00F01705"/>
    <w:rsid w:val="00F01FF5"/>
    <w:rsid w:val="00F02219"/>
    <w:rsid w:val="00F02930"/>
    <w:rsid w:val="00F02A6E"/>
    <w:rsid w:val="00F02FD0"/>
    <w:rsid w:val="00F0369C"/>
    <w:rsid w:val="00F0392A"/>
    <w:rsid w:val="00F043D6"/>
    <w:rsid w:val="00F07413"/>
    <w:rsid w:val="00F10D95"/>
    <w:rsid w:val="00F111EE"/>
    <w:rsid w:val="00F11446"/>
    <w:rsid w:val="00F11AD2"/>
    <w:rsid w:val="00F12ADD"/>
    <w:rsid w:val="00F12E9E"/>
    <w:rsid w:val="00F13387"/>
    <w:rsid w:val="00F138D4"/>
    <w:rsid w:val="00F14087"/>
    <w:rsid w:val="00F14380"/>
    <w:rsid w:val="00F14586"/>
    <w:rsid w:val="00F146EC"/>
    <w:rsid w:val="00F15134"/>
    <w:rsid w:val="00F15A98"/>
    <w:rsid w:val="00F1652D"/>
    <w:rsid w:val="00F169ED"/>
    <w:rsid w:val="00F179A5"/>
    <w:rsid w:val="00F17A25"/>
    <w:rsid w:val="00F17CB1"/>
    <w:rsid w:val="00F21927"/>
    <w:rsid w:val="00F228D1"/>
    <w:rsid w:val="00F23013"/>
    <w:rsid w:val="00F23ACB"/>
    <w:rsid w:val="00F23E11"/>
    <w:rsid w:val="00F23E2A"/>
    <w:rsid w:val="00F23EC1"/>
    <w:rsid w:val="00F242AC"/>
    <w:rsid w:val="00F24526"/>
    <w:rsid w:val="00F24C3F"/>
    <w:rsid w:val="00F251BA"/>
    <w:rsid w:val="00F2624A"/>
    <w:rsid w:val="00F2674F"/>
    <w:rsid w:val="00F26D8B"/>
    <w:rsid w:val="00F30582"/>
    <w:rsid w:val="00F30865"/>
    <w:rsid w:val="00F31BF6"/>
    <w:rsid w:val="00F32856"/>
    <w:rsid w:val="00F32A09"/>
    <w:rsid w:val="00F340AC"/>
    <w:rsid w:val="00F3440B"/>
    <w:rsid w:val="00F34460"/>
    <w:rsid w:val="00F349C2"/>
    <w:rsid w:val="00F351DB"/>
    <w:rsid w:val="00F363B3"/>
    <w:rsid w:val="00F42901"/>
    <w:rsid w:val="00F43A63"/>
    <w:rsid w:val="00F43DE1"/>
    <w:rsid w:val="00F43ECE"/>
    <w:rsid w:val="00F453C7"/>
    <w:rsid w:val="00F4565B"/>
    <w:rsid w:val="00F45AF4"/>
    <w:rsid w:val="00F4614D"/>
    <w:rsid w:val="00F50427"/>
    <w:rsid w:val="00F511AD"/>
    <w:rsid w:val="00F518C3"/>
    <w:rsid w:val="00F52858"/>
    <w:rsid w:val="00F5324D"/>
    <w:rsid w:val="00F53E54"/>
    <w:rsid w:val="00F53FF6"/>
    <w:rsid w:val="00F54C9A"/>
    <w:rsid w:val="00F55BC8"/>
    <w:rsid w:val="00F56709"/>
    <w:rsid w:val="00F57BD5"/>
    <w:rsid w:val="00F61581"/>
    <w:rsid w:val="00F6189E"/>
    <w:rsid w:val="00F61BB8"/>
    <w:rsid w:val="00F621BC"/>
    <w:rsid w:val="00F65FDD"/>
    <w:rsid w:val="00F66D7E"/>
    <w:rsid w:val="00F670E3"/>
    <w:rsid w:val="00F673D3"/>
    <w:rsid w:val="00F67614"/>
    <w:rsid w:val="00F67772"/>
    <w:rsid w:val="00F677C1"/>
    <w:rsid w:val="00F67B85"/>
    <w:rsid w:val="00F67EDA"/>
    <w:rsid w:val="00F70090"/>
    <w:rsid w:val="00F70F45"/>
    <w:rsid w:val="00F7231D"/>
    <w:rsid w:val="00F726C0"/>
    <w:rsid w:val="00F730E2"/>
    <w:rsid w:val="00F74C1D"/>
    <w:rsid w:val="00F75B41"/>
    <w:rsid w:val="00F75BC8"/>
    <w:rsid w:val="00F76504"/>
    <w:rsid w:val="00F7669F"/>
    <w:rsid w:val="00F776EF"/>
    <w:rsid w:val="00F77A35"/>
    <w:rsid w:val="00F809AC"/>
    <w:rsid w:val="00F809C5"/>
    <w:rsid w:val="00F80F52"/>
    <w:rsid w:val="00F815A6"/>
    <w:rsid w:val="00F818B7"/>
    <w:rsid w:val="00F81C01"/>
    <w:rsid w:val="00F82051"/>
    <w:rsid w:val="00F82135"/>
    <w:rsid w:val="00F823FE"/>
    <w:rsid w:val="00F825E4"/>
    <w:rsid w:val="00F82669"/>
    <w:rsid w:val="00F826A5"/>
    <w:rsid w:val="00F829DC"/>
    <w:rsid w:val="00F831B7"/>
    <w:rsid w:val="00F83C94"/>
    <w:rsid w:val="00F84D24"/>
    <w:rsid w:val="00F85CE8"/>
    <w:rsid w:val="00F86294"/>
    <w:rsid w:val="00F86295"/>
    <w:rsid w:val="00F8629E"/>
    <w:rsid w:val="00F86B33"/>
    <w:rsid w:val="00F91FC3"/>
    <w:rsid w:val="00F92395"/>
    <w:rsid w:val="00F923A5"/>
    <w:rsid w:val="00F93247"/>
    <w:rsid w:val="00F9333B"/>
    <w:rsid w:val="00F93468"/>
    <w:rsid w:val="00F9404D"/>
    <w:rsid w:val="00F94583"/>
    <w:rsid w:val="00F94F07"/>
    <w:rsid w:val="00F95050"/>
    <w:rsid w:val="00F9589F"/>
    <w:rsid w:val="00F95D80"/>
    <w:rsid w:val="00F9632D"/>
    <w:rsid w:val="00F96524"/>
    <w:rsid w:val="00F96E6B"/>
    <w:rsid w:val="00F975A1"/>
    <w:rsid w:val="00F97982"/>
    <w:rsid w:val="00F97FCE"/>
    <w:rsid w:val="00FA0F72"/>
    <w:rsid w:val="00FA10D7"/>
    <w:rsid w:val="00FA2CFF"/>
    <w:rsid w:val="00FA30E4"/>
    <w:rsid w:val="00FA3FE9"/>
    <w:rsid w:val="00FA45A8"/>
    <w:rsid w:val="00FA4ABD"/>
    <w:rsid w:val="00FA4BE8"/>
    <w:rsid w:val="00FA522E"/>
    <w:rsid w:val="00FA63BB"/>
    <w:rsid w:val="00FA6578"/>
    <w:rsid w:val="00FA7BA4"/>
    <w:rsid w:val="00FA7FE9"/>
    <w:rsid w:val="00FB022E"/>
    <w:rsid w:val="00FB2C6F"/>
    <w:rsid w:val="00FB4C8E"/>
    <w:rsid w:val="00FB513A"/>
    <w:rsid w:val="00FB5378"/>
    <w:rsid w:val="00FB5FD0"/>
    <w:rsid w:val="00FB61D4"/>
    <w:rsid w:val="00FB717D"/>
    <w:rsid w:val="00FB7BD3"/>
    <w:rsid w:val="00FC00C2"/>
    <w:rsid w:val="00FC017F"/>
    <w:rsid w:val="00FC0E3F"/>
    <w:rsid w:val="00FC1909"/>
    <w:rsid w:val="00FC1AE8"/>
    <w:rsid w:val="00FC2423"/>
    <w:rsid w:val="00FC2642"/>
    <w:rsid w:val="00FC3799"/>
    <w:rsid w:val="00FC3941"/>
    <w:rsid w:val="00FC48C2"/>
    <w:rsid w:val="00FC4E92"/>
    <w:rsid w:val="00FC5610"/>
    <w:rsid w:val="00FC5AE7"/>
    <w:rsid w:val="00FC5C0B"/>
    <w:rsid w:val="00FD0750"/>
    <w:rsid w:val="00FD0CFA"/>
    <w:rsid w:val="00FD1465"/>
    <w:rsid w:val="00FD259E"/>
    <w:rsid w:val="00FD2A92"/>
    <w:rsid w:val="00FD3679"/>
    <w:rsid w:val="00FD3B81"/>
    <w:rsid w:val="00FD40B5"/>
    <w:rsid w:val="00FD4C1A"/>
    <w:rsid w:val="00FD4F96"/>
    <w:rsid w:val="00FD5266"/>
    <w:rsid w:val="00FD58B8"/>
    <w:rsid w:val="00FD67D7"/>
    <w:rsid w:val="00FD6898"/>
    <w:rsid w:val="00FD693F"/>
    <w:rsid w:val="00FD784A"/>
    <w:rsid w:val="00FE1132"/>
    <w:rsid w:val="00FE13B5"/>
    <w:rsid w:val="00FE14D0"/>
    <w:rsid w:val="00FE1AE2"/>
    <w:rsid w:val="00FE1C4E"/>
    <w:rsid w:val="00FE1F41"/>
    <w:rsid w:val="00FE351F"/>
    <w:rsid w:val="00FE467D"/>
    <w:rsid w:val="00FE4A3E"/>
    <w:rsid w:val="00FE5D60"/>
    <w:rsid w:val="00FE5E13"/>
    <w:rsid w:val="00FE64D9"/>
    <w:rsid w:val="00FE67F2"/>
    <w:rsid w:val="00FE723D"/>
    <w:rsid w:val="00FE7658"/>
    <w:rsid w:val="00FE7D1F"/>
    <w:rsid w:val="00FF036E"/>
    <w:rsid w:val="00FF17E7"/>
    <w:rsid w:val="00FF2906"/>
    <w:rsid w:val="00FF3B16"/>
    <w:rsid w:val="00FF3CF3"/>
    <w:rsid w:val="00FF4BF9"/>
    <w:rsid w:val="00FF4EEC"/>
    <w:rsid w:val="00FF5C1B"/>
    <w:rsid w:val="00FF60FB"/>
    <w:rsid w:val="00FF7555"/>
    <w:rsid w:val="00FF775B"/>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093EC2"/>
  <w15:docId w15:val="{45732FDD-1EF8-4BBC-B4D5-5D634DA29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998"/>
    <w:pPr>
      <w:spacing w:after="200" w:line="276" w:lineRule="auto"/>
    </w:pPr>
    <w:rPr>
      <w:rFonts w:eastAsiaTheme="minorEastAsia"/>
    </w:rPr>
  </w:style>
  <w:style w:type="paragraph" w:styleId="Heading1">
    <w:name w:val="heading 1"/>
    <w:basedOn w:val="Normal"/>
    <w:next w:val="Normal"/>
    <w:link w:val="Heading1Char"/>
    <w:autoRedefine/>
    <w:uiPriority w:val="9"/>
    <w:qFormat/>
    <w:rsid w:val="009F43CE"/>
    <w:pPr>
      <w:keepNext/>
      <w:keepLines/>
      <w:numPr>
        <w:ilvl w:val="1"/>
        <w:numId w:val="3"/>
      </w:numPr>
      <w:kinsoku w:val="0"/>
      <w:overflowPunct w:val="0"/>
      <w:spacing w:after="0"/>
      <w:contextualSpacing/>
      <w:jc w:val="both"/>
      <w:outlineLvl w:val="0"/>
    </w:pPr>
    <w:rPr>
      <w:rFonts w:ascii="Times New Roman" w:eastAsia="Calibri" w:hAnsi="Times New Roman" w:cs="Times New Roman"/>
      <w:b/>
      <w:bCs/>
      <w:i/>
      <w:spacing w:val="-1"/>
      <w:sz w:val="24"/>
      <w:szCs w:val="24"/>
    </w:rPr>
  </w:style>
  <w:style w:type="paragraph" w:styleId="Heading2">
    <w:name w:val="heading 2"/>
    <w:basedOn w:val="Normal"/>
    <w:next w:val="Normal"/>
    <w:link w:val="Heading2Char"/>
    <w:autoRedefine/>
    <w:uiPriority w:val="9"/>
    <w:unhideWhenUsed/>
    <w:qFormat/>
    <w:rsid w:val="00DE7C5B"/>
    <w:pPr>
      <w:tabs>
        <w:tab w:val="left" w:pos="567"/>
      </w:tabs>
      <w:spacing w:after="120" w:line="240" w:lineRule="auto"/>
      <w:ind w:left="1287" w:hanging="720"/>
      <w:contextualSpacing/>
      <w:jc w:val="both"/>
      <w:outlineLvl w:val="1"/>
    </w:pPr>
    <w:rPr>
      <w:rFonts w:ascii="Times New Roman" w:eastAsiaTheme="majorEastAsia" w:hAnsi="Times New Roman" w:cs="Times New Roman"/>
      <w:b/>
      <w:bCs/>
      <w:i/>
      <w:sz w:val="24"/>
      <w:szCs w:val="24"/>
    </w:rPr>
  </w:style>
  <w:style w:type="paragraph" w:styleId="Heading3">
    <w:name w:val="heading 3"/>
    <w:basedOn w:val="Normal"/>
    <w:next w:val="Normal"/>
    <w:link w:val="Heading3Char"/>
    <w:uiPriority w:val="9"/>
    <w:unhideWhenUsed/>
    <w:qFormat/>
    <w:rsid w:val="006D336D"/>
    <w:pPr>
      <w:spacing w:before="200" w:after="0" w:line="271" w:lineRule="auto"/>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6D336D"/>
    <w:pPr>
      <w:spacing w:before="200" w:after="0"/>
      <w:outlineLvl w:val="3"/>
    </w:pPr>
    <w:rPr>
      <w:rFonts w:asciiTheme="majorHAnsi" w:eastAsiaTheme="majorEastAsia" w:hAnsiTheme="majorHAnsi" w:cstheme="majorBidi"/>
      <w:b/>
      <w:bCs/>
      <w:i/>
      <w:iCs/>
    </w:rPr>
  </w:style>
  <w:style w:type="paragraph" w:styleId="Heading5">
    <w:name w:val="heading 5"/>
    <w:basedOn w:val="Normal"/>
    <w:next w:val="Normal"/>
    <w:link w:val="Heading5Char"/>
    <w:uiPriority w:val="9"/>
    <w:semiHidden/>
    <w:unhideWhenUsed/>
    <w:qFormat/>
    <w:rsid w:val="006D336D"/>
    <w:pPr>
      <w:spacing w:before="200" w:after="0"/>
      <w:outlineLvl w:val="4"/>
    </w:pPr>
    <w:rPr>
      <w:rFonts w:asciiTheme="majorHAnsi" w:eastAsiaTheme="majorEastAsia" w:hAnsiTheme="majorHAnsi" w:cstheme="majorBidi"/>
      <w:b/>
      <w:bCs/>
      <w:color w:val="7F7F7F" w:themeColor="text1" w:themeTint="80"/>
    </w:rPr>
  </w:style>
  <w:style w:type="paragraph" w:styleId="Heading6">
    <w:name w:val="heading 6"/>
    <w:basedOn w:val="Normal"/>
    <w:next w:val="Normal"/>
    <w:link w:val="Heading6Char"/>
    <w:uiPriority w:val="9"/>
    <w:semiHidden/>
    <w:unhideWhenUsed/>
    <w:qFormat/>
    <w:rsid w:val="006D336D"/>
    <w:pPr>
      <w:spacing w:after="0" w:line="271" w:lineRule="auto"/>
      <w:outlineLvl w:val="5"/>
    </w:pPr>
    <w:rPr>
      <w:rFonts w:asciiTheme="majorHAnsi" w:eastAsiaTheme="majorEastAsia" w:hAnsiTheme="majorHAnsi" w:cstheme="majorBidi"/>
      <w:b/>
      <w:bCs/>
      <w:i/>
      <w:iCs/>
      <w:color w:val="7F7F7F" w:themeColor="text1" w:themeTint="80"/>
    </w:rPr>
  </w:style>
  <w:style w:type="paragraph" w:styleId="Heading7">
    <w:name w:val="heading 7"/>
    <w:basedOn w:val="Normal"/>
    <w:next w:val="Normal"/>
    <w:link w:val="Heading7Char"/>
    <w:uiPriority w:val="9"/>
    <w:semiHidden/>
    <w:unhideWhenUsed/>
    <w:qFormat/>
    <w:rsid w:val="006D336D"/>
    <w:pPr>
      <w:spacing w:after="0"/>
      <w:outlineLvl w:val="6"/>
    </w:pPr>
    <w:rPr>
      <w:rFonts w:asciiTheme="majorHAnsi" w:eastAsiaTheme="majorEastAsia" w:hAnsiTheme="majorHAnsi" w:cstheme="majorBidi"/>
      <w:i/>
      <w:iCs/>
    </w:rPr>
  </w:style>
  <w:style w:type="paragraph" w:styleId="Heading8">
    <w:name w:val="heading 8"/>
    <w:basedOn w:val="Normal"/>
    <w:next w:val="Normal"/>
    <w:link w:val="Heading8Char"/>
    <w:uiPriority w:val="9"/>
    <w:semiHidden/>
    <w:unhideWhenUsed/>
    <w:qFormat/>
    <w:rsid w:val="006D336D"/>
    <w:pPr>
      <w:spacing w:after="0"/>
      <w:outlineLvl w:val="7"/>
    </w:pPr>
    <w:rPr>
      <w:rFonts w:asciiTheme="majorHAnsi" w:eastAsiaTheme="majorEastAsia" w:hAnsiTheme="majorHAnsi" w:cstheme="majorBidi"/>
      <w:sz w:val="20"/>
      <w:szCs w:val="20"/>
    </w:rPr>
  </w:style>
  <w:style w:type="paragraph" w:styleId="Heading9">
    <w:name w:val="heading 9"/>
    <w:basedOn w:val="Normal"/>
    <w:next w:val="Normal"/>
    <w:link w:val="Heading9Char"/>
    <w:uiPriority w:val="9"/>
    <w:semiHidden/>
    <w:unhideWhenUsed/>
    <w:qFormat/>
    <w:rsid w:val="006D336D"/>
    <w:pPr>
      <w:spacing w:after="0"/>
      <w:outlineLvl w:val="8"/>
    </w:pPr>
    <w:rPr>
      <w:rFonts w:asciiTheme="majorHAnsi" w:eastAsiaTheme="majorEastAsia" w:hAnsiTheme="majorHAnsi" w:cstheme="majorBidi"/>
      <w:i/>
      <w:iCs/>
      <w:spacing w:val="5"/>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F43CE"/>
    <w:rPr>
      <w:rFonts w:ascii="Times New Roman" w:eastAsia="Calibri" w:hAnsi="Times New Roman" w:cs="Times New Roman"/>
      <w:b/>
      <w:bCs/>
      <w:i/>
      <w:spacing w:val="-1"/>
      <w:sz w:val="24"/>
      <w:szCs w:val="24"/>
    </w:rPr>
  </w:style>
  <w:style w:type="character" w:customStyle="1" w:styleId="Heading2Char">
    <w:name w:val="Heading 2 Char"/>
    <w:basedOn w:val="DefaultParagraphFont"/>
    <w:link w:val="Heading2"/>
    <w:uiPriority w:val="9"/>
    <w:rsid w:val="00DE7C5B"/>
    <w:rPr>
      <w:rFonts w:ascii="Times New Roman" w:eastAsiaTheme="majorEastAsia" w:hAnsi="Times New Roman" w:cs="Times New Roman"/>
      <w:b/>
      <w:bCs/>
      <w:i/>
      <w:sz w:val="24"/>
      <w:szCs w:val="24"/>
    </w:rPr>
  </w:style>
  <w:style w:type="character" w:customStyle="1" w:styleId="Heading3Char">
    <w:name w:val="Heading 3 Char"/>
    <w:basedOn w:val="DefaultParagraphFont"/>
    <w:link w:val="Heading3"/>
    <w:uiPriority w:val="9"/>
    <w:rsid w:val="006D336D"/>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6D336D"/>
    <w:rPr>
      <w:rFonts w:asciiTheme="majorHAnsi" w:eastAsiaTheme="majorEastAsia" w:hAnsiTheme="majorHAnsi" w:cstheme="majorBidi"/>
      <w:b/>
      <w:bCs/>
      <w:i/>
      <w:iCs/>
    </w:rPr>
  </w:style>
  <w:style w:type="character" w:customStyle="1" w:styleId="Heading5Char">
    <w:name w:val="Heading 5 Char"/>
    <w:basedOn w:val="DefaultParagraphFont"/>
    <w:link w:val="Heading5"/>
    <w:uiPriority w:val="9"/>
    <w:semiHidden/>
    <w:rsid w:val="006D336D"/>
    <w:rPr>
      <w:rFonts w:asciiTheme="majorHAnsi" w:eastAsiaTheme="majorEastAsia" w:hAnsiTheme="majorHAnsi" w:cstheme="majorBidi"/>
      <w:b/>
      <w:bCs/>
      <w:color w:val="7F7F7F" w:themeColor="text1" w:themeTint="80"/>
    </w:rPr>
  </w:style>
  <w:style w:type="character" w:customStyle="1" w:styleId="Heading6Char">
    <w:name w:val="Heading 6 Char"/>
    <w:basedOn w:val="DefaultParagraphFont"/>
    <w:link w:val="Heading6"/>
    <w:uiPriority w:val="9"/>
    <w:semiHidden/>
    <w:rsid w:val="006D336D"/>
    <w:rPr>
      <w:rFonts w:asciiTheme="majorHAnsi" w:eastAsiaTheme="majorEastAsia" w:hAnsiTheme="majorHAnsi" w:cstheme="majorBidi"/>
      <w:b/>
      <w:bCs/>
      <w:i/>
      <w:iCs/>
      <w:color w:val="7F7F7F" w:themeColor="text1" w:themeTint="80"/>
    </w:rPr>
  </w:style>
  <w:style w:type="character" w:customStyle="1" w:styleId="Heading7Char">
    <w:name w:val="Heading 7 Char"/>
    <w:basedOn w:val="DefaultParagraphFont"/>
    <w:link w:val="Heading7"/>
    <w:uiPriority w:val="9"/>
    <w:semiHidden/>
    <w:rsid w:val="006D336D"/>
    <w:rPr>
      <w:rFonts w:asciiTheme="majorHAnsi" w:eastAsiaTheme="majorEastAsia" w:hAnsiTheme="majorHAnsi" w:cstheme="majorBidi"/>
      <w:i/>
      <w:iCs/>
    </w:rPr>
  </w:style>
  <w:style w:type="character" w:customStyle="1" w:styleId="Heading8Char">
    <w:name w:val="Heading 8 Char"/>
    <w:basedOn w:val="DefaultParagraphFont"/>
    <w:link w:val="Heading8"/>
    <w:uiPriority w:val="9"/>
    <w:semiHidden/>
    <w:rsid w:val="006D336D"/>
    <w:rPr>
      <w:rFonts w:asciiTheme="majorHAnsi" w:eastAsiaTheme="majorEastAsia" w:hAnsiTheme="majorHAnsi" w:cstheme="majorBidi"/>
      <w:sz w:val="20"/>
      <w:szCs w:val="20"/>
    </w:rPr>
  </w:style>
  <w:style w:type="character" w:customStyle="1" w:styleId="Heading9Char">
    <w:name w:val="Heading 9 Char"/>
    <w:basedOn w:val="DefaultParagraphFont"/>
    <w:link w:val="Heading9"/>
    <w:uiPriority w:val="9"/>
    <w:semiHidden/>
    <w:rsid w:val="006D336D"/>
    <w:rPr>
      <w:rFonts w:asciiTheme="majorHAnsi" w:eastAsiaTheme="majorEastAsia" w:hAnsiTheme="majorHAnsi" w:cstheme="majorBidi"/>
      <w:i/>
      <w:iCs/>
      <w:spacing w:val="5"/>
      <w:sz w:val="20"/>
      <w:szCs w:val="20"/>
    </w:rPr>
  </w:style>
  <w:style w:type="paragraph" w:styleId="BodyText">
    <w:name w:val="Body Text"/>
    <w:basedOn w:val="Normal"/>
    <w:link w:val="BodyTextChar"/>
    <w:uiPriority w:val="1"/>
    <w:rsid w:val="006D336D"/>
    <w:pPr>
      <w:spacing w:before="120"/>
      <w:ind w:left="116"/>
    </w:pPr>
  </w:style>
  <w:style w:type="character" w:customStyle="1" w:styleId="BodyTextChar">
    <w:name w:val="Body Text Char"/>
    <w:basedOn w:val="DefaultParagraphFont"/>
    <w:link w:val="BodyText"/>
    <w:uiPriority w:val="1"/>
    <w:rsid w:val="006D336D"/>
    <w:rPr>
      <w:rFonts w:eastAsiaTheme="minorEastAsia"/>
    </w:rPr>
  </w:style>
  <w:style w:type="paragraph" w:customStyle="1" w:styleId="TableParagraph">
    <w:name w:val="Table Paragraph"/>
    <w:basedOn w:val="Normal"/>
    <w:uiPriority w:val="1"/>
    <w:qFormat/>
    <w:rsid w:val="006D336D"/>
  </w:style>
  <w:style w:type="character" w:styleId="CommentReference">
    <w:name w:val="annotation reference"/>
    <w:uiPriority w:val="99"/>
    <w:unhideWhenUsed/>
    <w:rsid w:val="006D336D"/>
    <w:rPr>
      <w:rFonts w:cs="Times New Roman"/>
      <w:sz w:val="16"/>
      <w:szCs w:val="16"/>
    </w:rPr>
  </w:style>
  <w:style w:type="paragraph" w:styleId="CommentText">
    <w:name w:val="annotation text"/>
    <w:basedOn w:val="Normal"/>
    <w:link w:val="CommentTextChar"/>
    <w:uiPriority w:val="99"/>
    <w:unhideWhenUsed/>
    <w:rsid w:val="006D336D"/>
    <w:rPr>
      <w:sz w:val="20"/>
      <w:szCs w:val="20"/>
    </w:rPr>
  </w:style>
  <w:style w:type="character" w:customStyle="1" w:styleId="CommentTextChar">
    <w:name w:val="Comment Text Char"/>
    <w:basedOn w:val="DefaultParagraphFont"/>
    <w:link w:val="CommentText"/>
    <w:uiPriority w:val="99"/>
    <w:rsid w:val="006D336D"/>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D336D"/>
    <w:rPr>
      <w:b/>
      <w:bCs/>
    </w:rPr>
  </w:style>
  <w:style w:type="character" w:customStyle="1" w:styleId="CommentSubjectChar">
    <w:name w:val="Comment Subject Char"/>
    <w:basedOn w:val="CommentTextChar"/>
    <w:link w:val="CommentSubject"/>
    <w:uiPriority w:val="99"/>
    <w:semiHidden/>
    <w:rsid w:val="006D336D"/>
    <w:rPr>
      <w:rFonts w:eastAsiaTheme="minorEastAsia"/>
      <w:b/>
      <w:bCs/>
      <w:sz w:val="20"/>
      <w:szCs w:val="20"/>
    </w:rPr>
  </w:style>
  <w:style w:type="paragraph" w:styleId="BalloonText">
    <w:name w:val="Balloon Text"/>
    <w:basedOn w:val="Normal"/>
    <w:link w:val="BalloonTextChar"/>
    <w:uiPriority w:val="99"/>
    <w:semiHidden/>
    <w:unhideWhenUsed/>
    <w:rsid w:val="006D336D"/>
    <w:rPr>
      <w:rFonts w:ascii="Tahoma" w:hAnsi="Tahoma" w:cs="Tahoma"/>
      <w:sz w:val="16"/>
      <w:szCs w:val="16"/>
    </w:rPr>
  </w:style>
  <w:style w:type="character" w:customStyle="1" w:styleId="BalloonTextChar">
    <w:name w:val="Balloon Text Char"/>
    <w:basedOn w:val="DefaultParagraphFont"/>
    <w:link w:val="BalloonText"/>
    <w:uiPriority w:val="99"/>
    <w:semiHidden/>
    <w:rsid w:val="006D336D"/>
    <w:rPr>
      <w:rFonts w:ascii="Tahoma" w:eastAsiaTheme="minorEastAsia" w:hAnsi="Tahoma" w:cs="Tahoma"/>
      <w:sz w:val="16"/>
      <w:szCs w:val="16"/>
    </w:rPr>
  </w:style>
  <w:style w:type="paragraph" w:styleId="FootnoteText">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FootnoteTextChar"/>
    <w:uiPriority w:val="99"/>
    <w:unhideWhenUsed/>
    <w:qFormat/>
    <w:rsid w:val="006D336D"/>
    <w:rPr>
      <w:sz w:val="20"/>
      <w:szCs w:val="20"/>
    </w:rPr>
  </w:style>
  <w:style w:type="character" w:customStyle="1" w:styleId="FootnoteTextChar">
    <w:name w:val="Footnote Text Char"/>
    <w:aliases w:val="Fußnotentextf Char,Fußnote Char,stile 1 Char,Footnote Char,Footnote1 Char,Footnote2 Char,Footnote3 Char,Footnote4 Char,Footnote5 Char,Footnote6 Char,Footnote7 Char,Footnote8 Char,Footnote9 Char,Footnote10 Char,Footnote11 Char"/>
    <w:basedOn w:val="DefaultParagraphFont"/>
    <w:link w:val="FootnoteText"/>
    <w:uiPriority w:val="99"/>
    <w:rsid w:val="006D336D"/>
    <w:rPr>
      <w:rFonts w:eastAsiaTheme="minorEastAsia"/>
      <w:sz w:val="20"/>
      <w:szCs w:val="20"/>
    </w:rPr>
  </w:style>
  <w:style w:type="character" w:styleId="FootnoteReferenc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sid w:val="006D336D"/>
    <w:rPr>
      <w:vertAlign w:val="superscript"/>
    </w:rPr>
  </w:style>
  <w:style w:type="paragraph" w:customStyle="1" w:styleId="Char2">
    <w:name w:val="Char2"/>
    <w:basedOn w:val="Normal"/>
    <w:link w:val="FootnoteReference"/>
    <w:uiPriority w:val="99"/>
    <w:rsid w:val="006D336D"/>
    <w:pPr>
      <w:spacing w:after="160" w:line="240" w:lineRule="exact"/>
    </w:pPr>
    <w:rPr>
      <w:rFonts w:eastAsiaTheme="minorHAnsi"/>
      <w:vertAlign w:val="superscript"/>
    </w:rPr>
  </w:style>
  <w:style w:type="paragraph" w:styleId="ListParagraph">
    <w:name w:val="List Paragraph"/>
    <w:basedOn w:val="Normal"/>
    <w:link w:val="ListParagraphChar"/>
    <w:uiPriority w:val="34"/>
    <w:qFormat/>
    <w:rsid w:val="006D336D"/>
    <w:pPr>
      <w:ind w:left="720"/>
      <w:contextualSpacing/>
    </w:pPr>
  </w:style>
  <w:style w:type="character" w:customStyle="1" w:styleId="ListParagraphChar">
    <w:name w:val="List Paragraph Char"/>
    <w:link w:val="ListParagraph"/>
    <w:uiPriority w:val="34"/>
    <w:locked/>
    <w:rsid w:val="006D336D"/>
    <w:rPr>
      <w:rFonts w:eastAsiaTheme="minorEastAsia"/>
    </w:rPr>
  </w:style>
  <w:style w:type="paragraph" w:styleId="Header">
    <w:name w:val="header"/>
    <w:basedOn w:val="Normal"/>
    <w:link w:val="HeaderChar"/>
    <w:uiPriority w:val="99"/>
    <w:unhideWhenUsed/>
    <w:rsid w:val="006D336D"/>
    <w:pPr>
      <w:tabs>
        <w:tab w:val="center" w:pos="4536"/>
        <w:tab w:val="right" w:pos="9072"/>
      </w:tabs>
    </w:pPr>
  </w:style>
  <w:style w:type="character" w:customStyle="1" w:styleId="HeaderChar">
    <w:name w:val="Header Char"/>
    <w:basedOn w:val="DefaultParagraphFont"/>
    <w:link w:val="Header"/>
    <w:uiPriority w:val="99"/>
    <w:rsid w:val="006D336D"/>
    <w:rPr>
      <w:rFonts w:eastAsiaTheme="minorEastAsia"/>
    </w:rPr>
  </w:style>
  <w:style w:type="paragraph" w:styleId="Footer">
    <w:name w:val="footer"/>
    <w:basedOn w:val="Normal"/>
    <w:link w:val="FooterChar"/>
    <w:uiPriority w:val="99"/>
    <w:unhideWhenUsed/>
    <w:rsid w:val="006D336D"/>
    <w:pPr>
      <w:tabs>
        <w:tab w:val="center" w:pos="4536"/>
        <w:tab w:val="right" w:pos="9072"/>
      </w:tabs>
    </w:pPr>
  </w:style>
  <w:style w:type="character" w:customStyle="1" w:styleId="FooterChar">
    <w:name w:val="Footer Char"/>
    <w:basedOn w:val="DefaultParagraphFont"/>
    <w:link w:val="Footer"/>
    <w:uiPriority w:val="99"/>
    <w:rsid w:val="006D336D"/>
    <w:rPr>
      <w:rFonts w:eastAsiaTheme="minorEastAsia"/>
    </w:rPr>
  </w:style>
  <w:style w:type="paragraph" w:styleId="EndnoteText">
    <w:name w:val="endnote text"/>
    <w:basedOn w:val="Normal"/>
    <w:link w:val="EndnoteTextChar"/>
    <w:uiPriority w:val="99"/>
    <w:semiHidden/>
    <w:unhideWhenUsed/>
    <w:rsid w:val="006D336D"/>
    <w:rPr>
      <w:sz w:val="20"/>
      <w:szCs w:val="20"/>
    </w:rPr>
  </w:style>
  <w:style w:type="character" w:customStyle="1" w:styleId="EndnoteTextChar">
    <w:name w:val="Endnote Text Char"/>
    <w:basedOn w:val="DefaultParagraphFont"/>
    <w:link w:val="EndnoteText"/>
    <w:uiPriority w:val="99"/>
    <w:semiHidden/>
    <w:rsid w:val="006D336D"/>
    <w:rPr>
      <w:rFonts w:eastAsiaTheme="minorEastAsia"/>
      <w:sz w:val="20"/>
      <w:szCs w:val="20"/>
    </w:rPr>
  </w:style>
  <w:style w:type="character" w:styleId="EndnoteReference">
    <w:name w:val="endnote reference"/>
    <w:basedOn w:val="DefaultParagraphFont"/>
    <w:uiPriority w:val="99"/>
    <w:semiHidden/>
    <w:unhideWhenUsed/>
    <w:rsid w:val="006D336D"/>
    <w:rPr>
      <w:vertAlign w:val="superscript"/>
    </w:rPr>
  </w:style>
  <w:style w:type="character" w:styleId="Hyperlink">
    <w:name w:val="Hyperlink"/>
    <w:basedOn w:val="DefaultParagraphFont"/>
    <w:uiPriority w:val="99"/>
    <w:unhideWhenUsed/>
    <w:rsid w:val="006D336D"/>
    <w:rPr>
      <w:color w:val="0563C1" w:themeColor="hyperlink"/>
      <w:u w:val="single"/>
    </w:rPr>
  </w:style>
  <w:style w:type="paragraph" w:styleId="Title">
    <w:name w:val="Title"/>
    <w:basedOn w:val="Normal"/>
    <w:next w:val="Normal"/>
    <w:link w:val="TitleChar"/>
    <w:uiPriority w:val="10"/>
    <w:qFormat/>
    <w:rsid w:val="006D336D"/>
    <w:pPr>
      <w:pBdr>
        <w:bottom w:val="single" w:sz="4" w:space="1" w:color="auto"/>
      </w:pBdr>
      <w:spacing w:line="240" w:lineRule="auto"/>
      <w:contextualSpacing/>
    </w:pPr>
    <w:rPr>
      <w:rFonts w:asciiTheme="majorHAnsi" w:eastAsiaTheme="majorEastAsia" w:hAnsiTheme="majorHAnsi" w:cstheme="majorBidi"/>
      <w:spacing w:val="5"/>
      <w:sz w:val="52"/>
      <w:szCs w:val="52"/>
    </w:rPr>
  </w:style>
  <w:style w:type="character" w:customStyle="1" w:styleId="TitleChar">
    <w:name w:val="Title Char"/>
    <w:basedOn w:val="DefaultParagraphFont"/>
    <w:link w:val="Title"/>
    <w:uiPriority w:val="10"/>
    <w:rsid w:val="006D336D"/>
    <w:rPr>
      <w:rFonts w:asciiTheme="majorHAnsi" w:eastAsiaTheme="majorEastAsia" w:hAnsiTheme="majorHAnsi" w:cstheme="majorBidi"/>
      <w:spacing w:val="5"/>
      <w:sz w:val="52"/>
      <w:szCs w:val="52"/>
    </w:rPr>
  </w:style>
  <w:style w:type="paragraph" w:styleId="Subtitle">
    <w:name w:val="Subtitle"/>
    <w:basedOn w:val="Normal"/>
    <w:next w:val="Normal"/>
    <w:link w:val="SubtitleChar"/>
    <w:qFormat/>
    <w:rsid w:val="006D336D"/>
    <w:pPr>
      <w:spacing w:after="600"/>
    </w:pPr>
    <w:rPr>
      <w:rFonts w:asciiTheme="majorHAnsi" w:eastAsiaTheme="majorEastAsia" w:hAnsiTheme="majorHAnsi" w:cstheme="majorBidi"/>
      <w:i/>
      <w:iCs/>
      <w:spacing w:val="13"/>
      <w:sz w:val="24"/>
      <w:szCs w:val="24"/>
    </w:rPr>
  </w:style>
  <w:style w:type="character" w:customStyle="1" w:styleId="SubtitleChar">
    <w:name w:val="Subtitle Char"/>
    <w:basedOn w:val="DefaultParagraphFont"/>
    <w:link w:val="Subtitle"/>
    <w:rsid w:val="006D336D"/>
    <w:rPr>
      <w:rFonts w:asciiTheme="majorHAnsi" w:eastAsiaTheme="majorEastAsia" w:hAnsiTheme="majorHAnsi" w:cstheme="majorBidi"/>
      <w:i/>
      <w:iCs/>
      <w:spacing w:val="13"/>
      <w:sz w:val="24"/>
      <w:szCs w:val="24"/>
    </w:rPr>
  </w:style>
  <w:style w:type="character" w:styleId="Strong">
    <w:name w:val="Strong"/>
    <w:uiPriority w:val="22"/>
    <w:qFormat/>
    <w:rsid w:val="006D336D"/>
    <w:rPr>
      <w:b/>
      <w:bCs/>
    </w:rPr>
  </w:style>
  <w:style w:type="character" w:styleId="Emphasis">
    <w:name w:val="Emphasis"/>
    <w:uiPriority w:val="20"/>
    <w:qFormat/>
    <w:rsid w:val="006D336D"/>
    <w:rPr>
      <w:b/>
      <w:bCs/>
      <w:i/>
      <w:iCs/>
      <w:spacing w:val="10"/>
      <w:bdr w:val="none" w:sz="0" w:space="0" w:color="auto"/>
      <w:shd w:val="clear" w:color="auto" w:fill="auto"/>
    </w:rPr>
  </w:style>
  <w:style w:type="paragraph" w:styleId="NoSpacing">
    <w:name w:val="No Spacing"/>
    <w:basedOn w:val="Normal"/>
    <w:uiPriority w:val="1"/>
    <w:qFormat/>
    <w:rsid w:val="006D336D"/>
    <w:pPr>
      <w:spacing w:after="0" w:line="240" w:lineRule="auto"/>
    </w:pPr>
  </w:style>
  <w:style w:type="paragraph" w:styleId="Quote">
    <w:name w:val="Quote"/>
    <w:basedOn w:val="Normal"/>
    <w:next w:val="Normal"/>
    <w:link w:val="QuoteChar"/>
    <w:uiPriority w:val="29"/>
    <w:qFormat/>
    <w:rsid w:val="006D336D"/>
    <w:pPr>
      <w:spacing w:before="200" w:after="0"/>
      <w:ind w:left="360" w:right="360"/>
    </w:pPr>
    <w:rPr>
      <w:i/>
      <w:iCs/>
    </w:rPr>
  </w:style>
  <w:style w:type="character" w:customStyle="1" w:styleId="QuoteChar">
    <w:name w:val="Quote Char"/>
    <w:basedOn w:val="DefaultParagraphFont"/>
    <w:link w:val="Quote"/>
    <w:uiPriority w:val="29"/>
    <w:rsid w:val="006D336D"/>
    <w:rPr>
      <w:rFonts w:eastAsiaTheme="minorEastAsia"/>
      <w:i/>
      <w:iCs/>
    </w:rPr>
  </w:style>
  <w:style w:type="paragraph" w:styleId="IntenseQuote">
    <w:name w:val="Intense Quote"/>
    <w:basedOn w:val="Normal"/>
    <w:next w:val="Normal"/>
    <w:link w:val="IntenseQuoteChar"/>
    <w:uiPriority w:val="30"/>
    <w:qFormat/>
    <w:rsid w:val="006D336D"/>
    <w:pPr>
      <w:pBdr>
        <w:bottom w:val="single" w:sz="4" w:space="1" w:color="auto"/>
      </w:pBdr>
      <w:spacing w:before="200" w:after="280"/>
      <w:ind w:left="1008" w:right="1152"/>
      <w:jc w:val="both"/>
    </w:pPr>
    <w:rPr>
      <w:b/>
      <w:bCs/>
      <w:i/>
      <w:iCs/>
    </w:rPr>
  </w:style>
  <w:style w:type="character" w:customStyle="1" w:styleId="IntenseQuoteChar">
    <w:name w:val="Intense Quote Char"/>
    <w:basedOn w:val="DefaultParagraphFont"/>
    <w:link w:val="IntenseQuote"/>
    <w:uiPriority w:val="30"/>
    <w:rsid w:val="006D336D"/>
    <w:rPr>
      <w:rFonts w:eastAsiaTheme="minorEastAsia"/>
      <w:b/>
      <w:bCs/>
      <w:i/>
      <w:iCs/>
    </w:rPr>
  </w:style>
  <w:style w:type="character" w:styleId="SubtleEmphasis">
    <w:name w:val="Subtle Emphasis"/>
    <w:uiPriority w:val="19"/>
    <w:qFormat/>
    <w:rsid w:val="006D336D"/>
    <w:rPr>
      <w:i/>
      <w:iCs/>
    </w:rPr>
  </w:style>
  <w:style w:type="character" w:styleId="IntenseEmphasis">
    <w:name w:val="Intense Emphasis"/>
    <w:uiPriority w:val="21"/>
    <w:qFormat/>
    <w:rsid w:val="006D336D"/>
    <w:rPr>
      <w:b/>
      <w:bCs/>
    </w:rPr>
  </w:style>
  <w:style w:type="character" w:styleId="SubtleReference">
    <w:name w:val="Subtle Reference"/>
    <w:uiPriority w:val="31"/>
    <w:qFormat/>
    <w:rsid w:val="006D336D"/>
    <w:rPr>
      <w:smallCaps/>
    </w:rPr>
  </w:style>
  <w:style w:type="character" w:styleId="IntenseReference">
    <w:name w:val="Intense Reference"/>
    <w:uiPriority w:val="32"/>
    <w:qFormat/>
    <w:rsid w:val="006D336D"/>
    <w:rPr>
      <w:smallCaps/>
      <w:spacing w:val="5"/>
      <w:u w:val="single"/>
    </w:rPr>
  </w:style>
  <w:style w:type="character" w:styleId="BookTitle">
    <w:name w:val="Book Title"/>
    <w:uiPriority w:val="33"/>
    <w:qFormat/>
    <w:rsid w:val="006D336D"/>
    <w:rPr>
      <w:i/>
      <w:iCs/>
      <w:smallCaps/>
      <w:spacing w:val="5"/>
    </w:rPr>
  </w:style>
  <w:style w:type="paragraph" w:styleId="TOCHeading">
    <w:name w:val="TOC Heading"/>
    <w:basedOn w:val="Heading1"/>
    <w:next w:val="Normal"/>
    <w:uiPriority w:val="39"/>
    <w:unhideWhenUsed/>
    <w:qFormat/>
    <w:rsid w:val="006D336D"/>
    <w:pPr>
      <w:outlineLvl w:val="9"/>
    </w:pPr>
    <w:rPr>
      <w:lang w:bidi="en-US"/>
    </w:rPr>
  </w:style>
  <w:style w:type="paragraph" w:styleId="BodyText2">
    <w:name w:val="Body Text 2"/>
    <w:basedOn w:val="Normal"/>
    <w:link w:val="BodyText2Char"/>
    <w:uiPriority w:val="99"/>
    <w:semiHidden/>
    <w:unhideWhenUsed/>
    <w:rsid w:val="006D336D"/>
    <w:pPr>
      <w:spacing w:after="120" w:line="480" w:lineRule="auto"/>
    </w:pPr>
  </w:style>
  <w:style w:type="character" w:customStyle="1" w:styleId="BodyText2Char">
    <w:name w:val="Body Text 2 Char"/>
    <w:basedOn w:val="DefaultParagraphFont"/>
    <w:link w:val="BodyText2"/>
    <w:uiPriority w:val="99"/>
    <w:semiHidden/>
    <w:rsid w:val="006D336D"/>
    <w:rPr>
      <w:rFonts w:eastAsiaTheme="minorEastAsia"/>
    </w:rPr>
  </w:style>
  <w:style w:type="paragraph" w:customStyle="1" w:styleId="Default">
    <w:name w:val="Default"/>
    <w:rsid w:val="006D336D"/>
    <w:pPr>
      <w:autoSpaceDE w:val="0"/>
      <w:autoSpaceDN w:val="0"/>
      <w:adjustRightInd w:val="0"/>
      <w:spacing w:after="0" w:line="240" w:lineRule="auto"/>
    </w:pPr>
    <w:rPr>
      <w:rFonts w:ascii="Times New Roman" w:eastAsiaTheme="minorEastAsia" w:hAnsi="Times New Roman" w:cs="Times New Roman"/>
      <w:color w:val="000000"/>
      <w:sz w:val="24"/>
      <w:szCs w:val="24"/>
    </w:rPr>
  </w:style>
  <w:style w:type="table" w:styleId="TableGrid">
    <w:name w:val="Table Grid"/>
    <w:basedOn w:val="TableNormal"/>
    <w:uiPriority w:val="59"/>
    <w:rsid w:val="006D336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ps">
    <w:name w:val="hps"/>
    <w:basedOn w:val="DefaultParagraphFont"/>
    <w:uiPriority w:val="99"/>
    <w:rsid w:val="005C1721"/>
    <w:rPr>
      <w:rFonts w:cs="Times New Roman"/>
    </w:rPr>
  </w:style>
  <w:style w:type="character" w:customStyle="1" w:styleId="longtext">
    <w:name w:val="long_text"/>
    <w:basedOn w:val="DefaultParagraphFont"/>
    <w:uiPriority w:val="99"/>
    <w:rsid w:val="005C1721"/>
    <w:rPr>
      <w:rFonts w:cs="Times New Roman"/>
    </w:rPr>
  </w:style>
  <w:style w:type="table" w:customStyle="1" w:styleId="Reetkatablice1">
    <w:name w:val="Rešetka tablice1"/>
    <w:basedOn w:val="TableNormal"/>
    <w:next w:val="TableGrid"/>
    <w:uiPriority w:val="39"/>
    <w:rsid w:val="00AB04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B0CE9"/>
    <w:pPr>
      <w:spacing w:after="0" w:line="240" w:lineRule="auto"/>
    </w:pPr>
    <w:rPr>
      <w:rFonts w:eastAsiaTheme="minorEastAsia"/>
    </w:rPr>
  </w:style>
  <w:style w:type="table" w:customStyle="1" w:styleId="Reetkatablice2">
    <w:name w:val="Rešetka tablice2"/>
    <w:basedOn w:val="TableNormal"/>
    <w:next w:val="TableGrid"/>
    <w:uiPriority w:val="59"/>
    <w:rsid w:val="00DC1D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11ptNotBoldNotItalic">
    <w:name w:val="Body text (2) + 11 pt;Not Bold;Not Italic"/>
    <w:basedOn w:val="DefaultParagraphFont"/>
    <w:rsid w:val="00646B02"/>
    <w:rPr>
      <w:rFonts w:ascii="AngsanaUPC" w:eastAsia="AngsanaUPC" w:hAnsi="AngsanaUPC" w:cs="AngsanaUPC"/>
      <w:b/>
      <w:bCs/>
      <w:i/>
      <w:iCs/>
      <w:smallCaps w:val="0"/>
      <w:strike w:val="0"/>
      <w:color w:val="000000"/>
      <w:spacing w:val="0"/>
      <w:w w:val="100"/>
      <w:position w:val="0"/>
      <w:sz w:val="22"/>
      <w:szCs w:val="22"/>
      <w:u w:val="none"/>
      <w:lang w:val="en-US"/>
    </w:rPr>
  </w:style>
  <w:style w:type="paragraph" w:customStyle="1" w:styleId="Cmsor3">
    <w:name w:val="Címsor3"/>
    <w:basedOn w:val="Normal"/>
    <w:uiPriority w:val="99"/>
    <w:rsid w:val="005F5B4E"/>
    <w:pPr>
      <w:spacing w:after="0" w:line="240" w:lineRule="auto"/>
    </w:pPr>
    <w:rPr>
      <w:rFonts w:ascii="Tahoma" w:eastAsia="Times New Roman" w:hAnsi="Tahoma" w:cs="Tahoma"/>
      <w:noProof/>
      <w:lang w:val="hu-HU"/>
    </w:rPr>
  </w:style>
  <w:style w:type="paragraph" w:styleId="NormalWeb">
    <w:name w:val="Normal (Web)"/>
    <w:basedOn w:val="Normal"/>
    <w:uiPriority w:val="99"/>
    <w:rsid w:val="00E67069"/>
    <w:pPr>
      <w:spacing w:before="100" w:beforeAutospacing="1" w:after="100" w:afterAutospacing="1" w:line="240" w:lineRule="auto"/>
    </w:pPr>
    <w:rPr>
      <w:rFonts w:ascii="Times New Roman" w:eastAsia="Times New Roman" w:hAnsi="Times New Roman" w:cs="Times New Roman"/>
      <w:noProof/>
      <w:sz w:val="24"/>
      <w:szCs w:val="24"/>
    </w:rPr>
  </w:style>
  <w:style w:type="paragraph" w:customStyle="1" w:styleId="NormalWebCharChar">
    <w:name w:val="Normal (Web) Char Char"/>
    <w:basedOn w:val="Normal"/>
    <w:rsid w:val="00955254"/>
    <w:pPr>
      <w:spacing w:before="100" w:beforeAutospacing="1" w:after="100" w:afterAutospacing="1" w:line="240" w:lineRule="auto"/>
      <w:jc w:val="both"/>
    </w:pPr>
    <w:rPr>
      <w:rFonts w:ascii="Calibri" w:eastAsia="Times New Roman" w:hAnsi="Calibri" w:cs="Times New Roman"/>
      <w:sz w:val="24"/>
      <w:szCs w:val="24"/>
      <w:lang w:val="en-US" w:eastAsia="ar-SA"/>
    </w:rPr>
  </w:style>
  <w:style w:type="paragraph" w:customStyle="1" w:styleId="ListParagraph2">
    <w:name w:val="List Paragraph2"/>
    <w:basedOn w:val="Header"/>
    <w:next w:val="NormalWebCharChar"/>
    <w:uiPriority w:val="34"/>
    <w:qFormat/>
    <w:rsid w:val="00804AC4"/>
    <w:pPr>
      <w:tabs>
        <w:tab w:val="clear" w:pos="4536"/>
        <w:tab w:val="clear" w:pos="9072"/>
        <w:tab w:val="center" w:pos="4320"/>
        <w:tab w:val="right" w:pos="8640"/>
      </w:tabs>
      <w:spacing w:after="0" w:line="240" w:lineRule="auto"/>
      <w:ind w:left="720" w:hanging="360"/>
      <w:jc w:val="both"/>
    </w:pPr>
    <w:rPr>
      <w:rFonts w:ascii="Times New Roman" w:eastAsia="SimSun" w:hAnsi="Times New Roman" w:cs="Times New Roman"/>
      <w:sz w:val="24"/>
      <w:szCs w:val="24"/>
      <w:lang w:val="en-US" w:eastAsia="ar-SA"/>
    </w:rPr>
  </w:style>
  <w:style w:type="character" w:customStyle="1" w:styleId="CommentSubjectChar1">
    <w:name w:val="Comment Subject Char1"/>
    <w:basedOn w:val="DefaultParagraphFont"/>
    <w:uiPriority w:val="99"/>
    <w:semiHidden/>
    <w:rsid w:val="000F4AB7"/>
    <w:rPr>
      <w:rFonts w:ascii="Calibri" w:eastAsia="Times New Roman" w:hAnsi="Calibri" w:cs="Times New Roman"/>
      <w:b/>
      <w:bCs/>
      <w:sz w:val="20"/>
      <w:szCs w:val="20"/>
      <w:lang w:eastAsia="ar-SA"/>
    </w:rPr>
  </w:style>
  <w:style w:type="character" w:customStyle="1" w:styleId="highlight">
    <w:name w:val="highlight"/>
    <w:basedOn w:val="DefaultParagraphFont"/>
    <w:rsid w:val="006B307E"/>
  </w:style>
  <w:style w:type="table" w:customStyle="1" w:styleId="TableGrid0">
    <w:name w:val="TableGrid"/>
    <w:rsid w:val="00E73CEB"/>
    <w:pPr>
      <w:spacing w:after="0" w:line="240" w:lineRule="auto"/>
    </w:pPr>
    <w:rPr>
      <w:rFonts w:eastAsiaTheme="minorEastAsia"/>
      <w:lang w:eastAsia="hr-HR"/>
    </w:rPr>
    <w:tblPr>
      <w:tblCellMar>
        <w:top w:w="0" w:type="dxa"/>
        <w:left w:w="0" w:type="dxa"/>
        <w:bottom w:w="0" w:type="dxa"/>
        <w:right w:w="0" w:type="dxa"/>
      </w:tblCellMar>
    </w:tblPr>
  </w:style>
  <w:style w:type="paragraph" w:customStyle="1" w:styleId="t-10-9-kurz-s">
    <w:name w:val="t-10-9-kurz-s"/>
    <w:basedOn w:val="Normal"/>
    <w:rsid w:val="00CC7357"/>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C2192E"/>
  </w:style>
  <w:style w:type="character" w:styleId="FollowedHyperlink">
    <w:name w:val="FollowedHyperlink"/>
    <w:basedOn w:val="DefaultParagraphFont"/>
    <w:uiPriority w:val="99"/>
    <w:semiHidden/>
    <w:unhideWhenUsed/>
    <w:rsid w:val="00AB1B8E"/>
    <w:rPr>
      <w:color w:val="954F72" w:themeColor="followedHyperlink"/>
      <w:u w:val="single"/>
    </w:rPr>
  </w:style>
  <w:style w:type="character" w:customStyle="1" w:styleId="Bodytext285pt">
    <w:name w:val="Body text (2) + 8;5 pt"/>
    <w:basedOn w:val="DefaultParagraphFont"/>
    <w:rsid w:val="00DC0C32"/>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character" w:customStyle="1" w:styleId="Bodytext3TimesNewRoman11pt">
    <w:name w:val="Body text (3) + Times New Roman;11 pt"/>
    <w:basedOn w:val="DefaultParagraphFont"/>
    <w:rsid w:val="00DC0C32"/>
    <w:rPr>
      <w:rFonts w:ascii="Times New Roman" w:eastAsia="Times New Roman" w:hAnsi="Times New Roman"/>
      <w:b w:val="0"/>
      <w:bCs w:val="0"/>
      <w:i w:val="0"/>
      <w:iCs w:val="0"/>
      <w:smallCaps w:val="0"/>
      <w:strike w:val="0"/>
      <w:color w:val="000000"/>
      <w:spacing w:val="0"/>
      <w:w w:val="100"/>
      <w:position w:val="0"/>
      <w:sz w:val="22"/>
      <w:szCs w:val="22"/>
      <w:u w:val="none"/>
      <w:shd w:val="clear" w:color="auto" w:fill="FFFFFF"/>
      <w:lang w:val="en-US"/>
    </w:rPr>
  </w:style>
  <w:style w:type="character" w:customStyle="1" w:styleId="Bodytext3TimesNewRoman">
    <w:name w:val="Body text (3) + Times New Roman"/>
    <w:aliases w:val="11 pt"/>
    <w:basedOn w:val="DefaultParagraphFont"/>
    <w:rsid w:val="00DC0C32"/>
    <w:rPr>
      <w:rFonts w:ascii="Times New Roman" w:eastAsia="Times New Roman" w:hAnsi="Times New Roman"/>
      <w:b w:val="0"/>
      <w:bCs w:val="0"/>
      <w:i w:val="0"/>
      <w:iCs w:val="0"/>
      <w:smallCaps w:val="0"/>
      <w:strike w:val="0"/>
      <w:dstrike w:val="0"/>
      <w:color w:val="000000"/>
      <w:spacing w:val="0"/>
      <w:w w:val="100"/>
      <w:position w:val="0"/>
      <w:sz w:val="22"/>
      <w:szCs w:val="22"/>
      <w:u w:val="none"/>
      <w:effect w:val="none"/>
      <w:shd w:val="clear" w:color="auto" w:fill="FFFFFF"/>
      <w:lang w:val="en-US"/>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uiPriority w:val="99"/>
    <w:rsid w:val="00760830"/>
    <w:pPr>
      <w:spacing w:before="120" w:after="160" w:line="240" w:lineRule="exact"/>
      <w:jc w:val="both"/>
    </w:pPr>
    <w:rPr>
      <w:vertAlign w:val="superscript"/>
      <w:lang w:eastAsia="zh-CN"/>
    </w:rPr>
  </w:style>
  <w:style w:type="character" w:customStyle="1" w:styleId="Bodytext9ptBold">
    <w:name w:val="Body text + 9 pt;Bold"/>
    <w:basedOn w:val="DefaultParagraphFont"/>
    <w:rsid w:val="00760830"/>
    <w:rPr>
      <w:rFonts w:ascii="Times New Roman" w:eastAsia="Times New Roman" w:hAnsi="Times New Roman" w:cs="Times New Roman"/>
      <w:b/>
      <w:bCs/>
      <w:color w:val="000000"/>
      <w:spacing w:val="0"/>
      <w:w w:val="100"/>
      <w:position w:val="0"/>
      <w:sz w:val="18"/>
      <w:szCs w:val="18"/>
      <w:shd w:val="clear" w:color="auto" w:fill="FFFFFF"/>
      <w:lang w:val="en-US"/>
    </w:rPr>
  </w:style>
  <w:style w:type="character" w:customStyle="1" w:styleId="Bodytext0">
    <w:name w:val="Body text_"/>
    <w:basedOn w:val="DefaultParagraphFont"/>
    <w:link w:val="BodyText4"/>
    <w:rsid w:val="00760830"/>
    <w:rPr>
      <w:rFonts w:ascii="Times New Roman" w:eastAsia="Times New Roman" w:hAnsi="Times New Roman" w:cs="Times New Roman"/>
      <w:shd w:val="clear" w:color="auto" w:fill="FFFFFF"/>
    </w:rPr>
  </w:style>
  <w:style w:type="paragraph" w:customStyle="1" w:styleId="BodyText4">
    <w:name w:val="Body Text4"/>
    <w:basedOn w:val="Normal"/>
    <w:link w:val="Bodytext0"/>
    <w:rsid w:val="00760830"/>
    <w:pPr>
      <w:widowControl w:val="0"/>
      <w:shd w:val="clear" w:color="auto" w:fill="FFFFFF"/>
      <w:spacing w:after="0" w:line="274" w:lineRule="exact"/>
    </w:pPr>
    <w:rPr>
      <w:rFonts w:ascii="Times New Roman" w:eastAsia="Times New Roman" w:hAnsi="Times New Roman" w:cs="Times New Roman"/>
    </w:rPr>
  </w:style>
  <w:style w:type="character" w:customStyle="1" w:styleId="Bodytext313pt">
    <w:name w:val="Body text (3) + 13 pt"/>
    <w:basedOn w:val="DefaultParagraphFont"/>
    <w:rsid w:val="00760830"/>
    <w:rPr>
      <w:rFonts w:ascii="AngsanaUPC" w:eastAsia="AngsanaUPC" w:hAnsi="AngsanaUPC" w:cs="AngsanaUPC"/>
      <w:b w:val="0"/>
      <w:bCs w:val="0"/>
      <w:i w:val="0"/>
      <w:iCs w:val="0"/>
      <w:smallCaps w:val="0"/>
      <w:strike w:val="0"/>
      <w:color w:val="000000"/>
      <w:spacing w:val="0"/>
      <w:w w:val="100"/>
      <w:position w:val="0"/>
      <w:sz w:val="26"/>
      <w:szCs w:val="26"/>
      <w:u w:val="none"/>
      <w:shd w:val="clear" w:color="auto" w:fill="FFFFFF"/>
      <w:lang w:val="en-US"/>
    </w:rPr>
  </w:style>
  <w:style w:type="paragraph" w:customStyle="1" w:styleId="Normal1">
    <w:name w:val="Normal1"/>
    <w:basedOn w:val="Normal"/>
    <w:semiHidden/>
    <w:rsid w:val="00F43ECE"/>
    <w:pPr>
      <w:spacing w:before="120" w:after="120" w:line="260" w:lineRule="atLeast"/>
      <w:jc w:val="both"/>
    </w:pPr>
    <w:rPr>
      <w:rFonts w:ascii="Calibri" w:eastAsia="Calibri" w:hAnsi="Calibri" w:cs="Times New Roman"/>
      <w:lang w:val="en-GB" w:eastAsia="en-GB"/>
    </w:rPr>
  </w:style>
  <w:style w:type="paragraph" w:styleId="TOC1">
    <w:name w:val="toc 1"/>
    <w:basedOn w:val="Normal"/>
    <w:next w:val="Normal"/>
    <w:autoRedefine/>
    <w:uiPriority w:val="39"/>
    <w:unhideWhenUsed/>
    <w:rsid w:val="00696A32"/>
    <w:pPr>
      <w:spacing w:before="120" w:after="0"/>
    </w:pPr>
    <w:rPr>
      <w:b/>
      <w:bCs/>
      <w:sz w:val="24"/>
      <w:szCs w:val="24"/>
    </w:rPr>
  </w:style>
  <w:style w:type="paragraph" w:styleId="TOC2">
    <w:name w:val="toc 2"/>
    <w:basedOn w:val="Normal"/>
    <w:next w:val="Normal"/>
    <w:autoRedefine/>
    <w:uiPriority w:val="39"/>
    <w:unhideWhenUsed/>
    <w:rsid w:val="003B37F6"/>
    <w:pPr>
      <w:spacing w:after="0"/>
      <w:ind w:left="220"/>
    </w:pPr>
    <w:rPr>
      <w:b/>
      <w:bCs/>
    </w:rPr>
  </w:style>
  <w:style w:type="character" w:customStyle="1" w:styleId="Bodytext40">
    <w:name w:val="Body text (4)_"/>
    <w:basedOn w:val="DefaultParagraphFont"/>
    <w:link w:val="Bodytext41"/>
    <w:rsid w:val="00D43281"/>
    <w:rPr>
      <w:rFonts w:ascii="Times New Roman" w:eastAsia="Times New Roman" w:hAnsi="Times New Roman" w:cs="Times New Roman"/>
      <w:b/>
      <w:bCs/>
      <w:i/>
      <w:iCs/>
      <w:sz w:val="23"/>
      <w:szCs w:val="23"/>
      <w:shd w:val="clear" w:color="auto" w:fill="FFFFFF"/>
    </w:rPr>
  </w:style>
  <w:style w:type="paragraph" w:customStyle="1" w:styleId="Bodytext41">
    <w:name w:val="Body text (4)"/>
    <w:basedOn w:val="Normal"/>
    <w:link w:val="Bodytext40"/>
    <w:rsid w:val="00D43281"/>
    <w:pPr>
      <w:widowControl w:val="0"/>
      <w:shd w:val="clear" w:color="auto" w:fill="FFFFFF"/>
      <w:spacing w:after="0" w:line="0" w:lineRule="atLeast"/>
    </w:pPr>
    <w:rPr>
      <w:rFonts w:ascii="Times New Roman" w:eastAsia="Times New Roman" w:hAnsi="Times New Roman" w:cs="Times New Roman"/>
      <w:b/>
      <w:bCs/>
      <w:i/>
      <w:iCs/>
      <w:sz w:val="23"/>
      <w:szCs w:val="23"/>
    </w:rPr>
  </w:style>
  <w:style w:type="character" w:customStyle="1" w:styleId="Bodytext3">
    <w:name w:val="Body text (3)_"/>
    <w:basedOn w:val="DefaultParagraphFont"/>
    <w:link w:val="Bodytext30"/>
    <w:rsid w:val="00D43281"/>
    <w:rPr>
      <w:rFonts w:ascii="Times New Roman" w:eastAsia="Times New Roman" w:hAnsi="Times New Roman" w:cs="Times New Roman"/>
      <w:b/>
      <w:bCs/>
      <w:sz w:val="17"/>
      <w:szCs w:val="17"/>
      <w:shd w:val="clear" w:color="auto" w:fill="FFFFFF"/>
    </w:rPr>
  </w:style>
  <w:style w:type="paragraph" w:customStyle="1" w:styleId="Bodytext30">
    <w:name w:val="Body text (3)"/>
    <w:basedOn w:val="Normal"/>
    <w:link w:val="Bodytext3"/>
    <w:rsid w:val="00D43281"/>
    <w:pPr>
      <w:widowControl w:val="0"/>
      <w:shd w:val="clear" w:color="auto" w:fill="FFFFFF"/>
      <w:spacing w:after="0" w:line="0" w:lineRule="atLeast"/>
    </w:pPr>
    <w:rPr>
      <w:rFonts w:ascii="Times New Roman" w:eastAsia="Times New Roman" w:hAnsi="Times New Roman" w:cs="Times New Roman"/>
      <w:b/>
      <w:bCs/>
      <w:sz w:val="17"/>
      <w:szCs w:val="17"/>
    </w:rPr>
  </w:style>
  <w:style w:type="character" w:customStyle="1" w:styleId="Bodytext27pt">
    <w:name w:val="Body text (2) + 7 pt"/>
    <w:basedOn w:val="DefaultParagraphFont"/>
    <w:rsid w:val="00B05446"/>
    <w:rPr>
      <w:rFonts w:ascii="Times New Roman" w:eastAsia="Times New Roman" w:hAnsi="Times New Roman" w:cs="Times New Roman"/>
      <w:b w:val="0"/>
      <w:bCs w:val="0"/>
      <w:i w:val="0"/>
      <w:iCs w:val="0"/>
      <w:smallCaps w:val="0"/>
      <w:strike w:val="0"/>
      <w:color w:val="000000"/>
      <w:spacing w:val="0"/>
      <w:w w:val="100"/>
      <w:position w:val="0"/>
      <w:sz w:val="14"/>
      <w:szCs w:val="14"/>
      <w:u w:val="none"/>
      <w:lang w:val="en-US"/>
    </w:rPr>
  </w:style>
  <w:style w:type="paragraph" w:customStyle="1" w:styleId="bullets">
    <w:name w:val="bullets"/>
    <w:basedOn w:val="ListParagraph"/>
    <w:link w:val="bulletsChar"/>
    <w:qFormat/>
    <w:rsid w:val="00B05446"/>
    <w:pPr>
      <w:numPr>
        <w:numId w:val="1"/>
      </w:numPr>
      <w:spacing w:after="0" w:line="240" w:lineRule="auto"/>
      <w:ind w:left="295" w:hanging="283"/>
    </w:pPr>
    <w:rPr>
      <w:rFonts w:eastAsiaTheme="minorHAnsi"/>
      <w:lang w:val="en-GB"/>
    </w:rPr>
  </w:style>
  <w:style w:type="character" w:customStyle="1" w:styleId="bulletsChar">
    <w:name w:val="bullets Char"/>
    <w:link w:val="bullets"/>
    <w:rsid w:val="00027B1E"/>
    <w:rPr>
      <w:lang w:val="en-GB"/>
    </w:rPr>
  </w:style>
  <w:style w:type="character" w:customStyle="1" w:styleId="defaultparagraphfont-000002">
    <w:name w:val="defaultparagraphfont-000002"/>
    <w:basedOn w:val="DefaultParagraphFont"/>
    <w:rsid w:val="001E50EC"/>
    <w:rPr>
      <w:rFonts w:ascii="Calibri" w:hAnsi="Calibri" w:hint="default"/>
      <w:b w:val="0"/>
      <w:bCs w:val="0"/>
      <w:sz w:val="24"/>
      <w:szCs w:val="24"/>
    </w:rPr>
  </w:style>
  <w:style w:type="paragraph" w:styleId="ListBullet">
    <w:name w:val="List Bullet"/>
    <w:basedOn w:val="Normal"/>
    <w:uiPriority w:val="99"/>
    <w:unhideWhenUsed/>
    <w:rsid w:val="00974896"/>
    <w:pPr>
      <w:spacing w:before="120" w:after="120" w:line="240" w:lineRule="auto"/>
      <w:ind w:left="720" w:hanging="360"/>
      <w:contextualSpacing/>
      <w:jc w:val="both"/>
    </w:pPr>
    <w:rPr>
      <w:rFonts w:ascii="Calibri" w:eastAsia="Times New Roman" w:hAnsi="Calibri" w:cs="Times New Roman"/>
      <w:sz w:val="24"/>
      <w:szCs w:val="24"/>
      <w:lang w:val="en-GB" w:eastAsia="ar-SA"/>
    </w:rPr>
  </w:style>
  <w:style w:type="table" w:customStyle="1" w:styleId="TableGrid14">
    <w:name w:val="Table Grid14"/>
    <w:basedOn w:val="TableNormal"/>
    <w:next w:val="TableGrid"/>
    <w:uiPriority w:val="59"/>
    <w:rsid w:val="00680765"/>
    <w:pPr>
      <w:spacing w:after="0" w:line="240" w:lineRule="auto"/>
    </w:pPr>
    <w:rPr>
      <w:rFonts w:ascii="Calibri" w:eastAsia="Calibri" w:hAnsi="Calibri"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65ptNotBold">
    <w:name w:val="Body text + 6;5 pt;Not Bold"/>
    <w:basedOn w:val="DefaultParagraphFont"/>
    <w:rsid w:val="00680765"/>
    <w:rPr>
      <w:rFonts w:ascii="AngsanaUPC" w:eastAsia="AngsanaUPC" w:hAnsi="AngsanaUPC" w:cs="AngsanaUPC"/>
      <w:b/>
      <w:bCs/>
      <w:i w:val="0"/>
      <w:iCs w:val="0"/>
      <w:smallCaps w:val="0"/>
      <w:strike w:val="0"/>
      <w:color w:val="000000"/>
      <w:spacing w:val="0"/>
      <w:w w:val="100"/>
      <w:position w:val="0"/>
      <w:sz w:val="13"/>
      <w:szCs w:val="13"/>
      <w:u w:val="none"/>
      <w:shd w:val="clear" w:color="auto" w:fill="FFFFFF"/>
      <w:lang w:val="en-US"/>
    </w:rPr>
  </w:style>
  <w:style w:type="character" w:customStyle="1" w:styleId="Bodytext311pt">
    <w:name w:val="Body text (3) + 11 pt"/>
    <w:basedOn w:val="Bodytext3"/>
    <w:rsid w:val="00680765"/>
    <w:rPr>
      <w:rFonts w:ascii="Times New Roman" w:eastAsia="Times New Roman" w:hAnsi="Times New Roman" w:cs="Times New Roman"/>
      <w:b/>
      <w:bCs/>
      <w:color w:val="000000"/>
      <w:spacing w:val="0"/>
      <w:w w:val="100"/>
      <w:position w:val="0"/>
      <w:sz w:val="22"/>
      <w:szCs w:val="22"/>
      <w:shd w:val="clear" w:color="auto" w:fill="FFFFFF"/>
      <w:lang w:val="en-US"/>
    </w:rPr>
  </w:style>
  <w:style w:type="paragraph" w:customStyle="1" w:styleId="Hyperlink1">
    <w:name w:val="Hyperlink1"/>
    <w:basedOn w:val="Normal"/>
    <w:rsid w:val="000B397D"/>
    <w:pPr>
      <w:spacing w:before="100" w:beforeAutospacing="1" w:after="100" w:afterAutospacing="1" w:line="240" w:lineRule="auto"/>
      <w:jc w:val="both"/>
    </w:pPr>
    <w:rPr>
      <w:rFonts w:ascii="Calibri" w:eastAsia="Times New Roman" w:hAnsi="Calibri" w:cs="Times New Roman"/>
      <w:sz w:val="24"/>
      <w:szCs w:val="24"/>
      <w:lang w:val="lt-LT" w:eastAsia="lt-LT"/>
    </w:rPr>
  </w:style>
  <w:style w:type="paragraph" w:customStyle="1" w:styleId="xxRulesParagraph">
    <w:name w:val="x.x Rules Paragraph"/>
    <w:basedOn w:val="Normal"/>
    <w:autoRedefine/>
    <w:uiPriority w:val="99"/>
    <w:rsid w:val="001B35A6"/>
    <w:pPr>
      <w:tabs>
        <w:tab w:val="left" w:pos="0"/>
        <w:tab w:val="left" w:pos="1276"/>
      </w:tabs>
      <w:spacing w:after="0" w:line="240" w:lineRule="auto"/>
      <w:jc w:val="both"/>
    </w:pPr>
    <w:rPr>
      <w:rFonts w:ascii="Lucida Sans Unicode" w:eastAsia="Times New Roman" w:hAnsi="Lucida Sans Unicode" w:cs="Lucida Sans Unicode"/>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basedOn w:val="DefaultParagraphFont"/>
    <w:uiPriority w:val="99"/>
    <w:locked/>
    <w:rsid w:val="001748E5"/>
    <w:rPr>
      <w:rFonts w:ascii="Times New Roman" w:eastAsia="Times New Roman" w:hAnsi="Times New Roman" w:cs="Times New Roman"/>
      <w:noProof/>
      <w:sz w:val="20"/>
      <w:szCs w:val="20"/>
    </w:rPr>
  </w:style>
  <w:style w:type="table" w:customStyle="1" w:styleId="TableGrid1">
    <w:name w:val="Table Grid1"/>
    <w:basedOn w:val="TableNormal"/>
    <w:next w:val="TableGrid"/>
    <w:uiPriority w:val="39"/>
    <w:rsid w:val="00C12C33"/>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296165"/>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37ptNotBoldNotItalic">
    <w:name w:val="Body text (3) + 7 pt;Not Bold;Not Italic"/>
    <w:basedOn w:val="DefaultParagraphFont"/>
    <w:rsid w:val="00CB0A40"/>
    <w:rPr>
      <w:rFonts w:ascii="Times New Roman" w:eastAsia="Times New Roman" w:hAnsi="Times New Roman" w:cs="Times New Roman"/>
      <w:b/>
      <w:bCs/>
      <w:i/>
      <w:iCs/>
      <w:smallCaps w:val="0"/>
      <w:strike w:val="0"/>
      <w:color w:val="000000"/>
      <w:spacing w:val="0"/>
      <w:w w:val="100"/>
      <w:position w:val="0"/>
      <w:sz w:val="14"/>
      <w:szCs w:val="14"/>
      <w:u w:val="none"/>
      <w:shd w:val="clear" w:color="auto" w:fill="FFFFFF"/>
      <w:lang w:val="en-US"/>
    </w:rPr>
  </w:style>
  <w:style w:type="paragraph" w:styleId="PlainText">
    <w:name w:val="Plain Text"/>
    <w:basedOn w:val="Normal"/>
    <w:link w:val="PlainTextChar"/>
    <w:uiPriority w:val="99"/>
    <w:unhideWhenUsed/>
    <w:rsid w:val="00E34239"/>
    <w:pPr>
      <w:spacing w:after="0" w:line="240" w:lineRule="auto"/>
    </w:pPr>
    <w:rPr>
      <w:rFonts w:ascii="Calibri" w:eastAsiaTheme="minorHAnsi" w:hAnsi="Calibri" w:cs="Consolas"/>
      <w:szCs w:val="21"/>
    </w:rPr>
  </w:style>
  <w:style w:type="character" w:customStyle="1" w:styleId="PlainTextChar">
    <w:name w:val="Plain Text Char"/>
    <w:basedOn w:val="DefaultParagraphFont"/>
    <w:link w:val="PlainText"/>
    <w:uiPriority w:val="99"/>
    <w:rsid w:val="00E34239"/>
    <w:rPr>
      <w:rFonts w:ascii="Calibri" w:hAnsi="Calibri" w:cs="Consolas"/>
      <w:szCs w:val="21"/>
    </w:rPr>
  </w:style>
  <w:style w:type="character" w:customStyle="1" w:styleId="Bodytext20">
    <w:name w:val="Body text (2)"/>
    <w:basedOn w:val="DefaultParagraphFont"/>
    <w:rsid w:val="0056179A"/>
    <w:rPr>
      <w:rFonts w:ascii="Times New Roman" w:eastAsia="Times New Roman" w:hAnsi="Times New Roman" w:cs="Times New Roman"/>
      <w:b/>
      <w:bCs/>
      <w:i w:val="0"/>
      <w:iCs w:val="0"/>
      <w:smallCaps w:val="0"/>
      <w:strike w:val="0"/>
      <w:color w:val="000000"/>
      <w:spacing w:val="0"/>
      <w:w w:val="100"/>
      <w:position w:val="0"/>
      <w:sz w:val="23"/>
      <w:szCs w:val="23"/>
      <w:u w:val="none"/>
      <w:lang w:val="en-US"/>
    </w:rPr>
  </w:style>
  <w:style w:type="paragraph" w:styleId="TOC3">
    <w:name w:val="toc 3"/>
    <w:basedOn w:val="Normal"/>
    <w:next w:val="Normal"/>
    <w:autoRedefine/>
    <w:uiPriority w:val="39"/>
    <w:unhideWhenUsed/>
    <w:rsid w:val="00FD58B8"/>
    <w:pPr>
      <w:spacing w:after="0"/>
      <w:ind w:left="440"/>
    </w:pPr>
  </w:style>
  <w:style w:type="paragraph" w:styleId="TOC4">
    <w:name w:val="toc 4"/>
    <w:basedOn w:val="Normal"/>
    <w:next w:val="Normal"/>
    <w:autoRedefine/>
    <w:uiPriority w:val="39"/>
    <w:semiHidden/>
    <w:unhideWhenUsed/>
    <w:rsid w:val="00FD58B8"/>
    <w:pPr>
      <w:spacing w:after="0"/>
      <w:ind w:left="660"/>
    </w:pPr>
    <w:rPr>
      <w:sz w:val="20"/>
      <w:szCs w:val="20"/>
    </w:rPr>
  </w:style>
  <w:style w:type="paragraph" w:styleId="TOC5">
    <w:name w:val="toc 5"/>
    <w:basedOn w:val="Normal"/>
    <w:next w:val="Normal"/>
    <w:autoRedefine/>
    <w:uiPriority w:val="39"/>
    <w:semiHidden/>
    <w:unhideWhenUsed/>
    <w:rsid w:val="00FD58B8"/>
    <w:pPr>
      <w:spacing w:after="0"/>
      <w:ind w:left="880"/>
    </w:pPr>
    <w:rPr>
      <w:sz w:val="20"/>
      <w:szCs w:val="20"/>
    </w:rPr>
  </w:style>
  <w:style w:type="paragraph" w:styleId="TOC6">
    <w:name w:val="toc 6"/>
    <w:basedOn w:val="Normal"/>
    <w:next w:val="Normal"/>
    <w:autoRedefine/>
    <w:uiPriority w:val="39"/>
    <w:semiHidden/>
    <w:unhideWhenUsed/>
    <w:rsid w:val="00FD58B8"/>
    <w:pPr>
      <w:spacing w:after="0"/>
      <w:ind w:left="1100"/>
    </w:pPr>
    <w:rPr>
      <w:sz w:val="20"/>
      <w:szCs w:val="20"/>
    </w:rPr>
  </w:style>
  <w:style w:type="paragraph" w:styleId="TOC7">
    <w:name w:val="toc 7"/>
    <w:basedOn w:val="Normal"/>
    <w:next w:val="Normal"/>
    <w:autoRedefine/>
    <w:uiPriority w:val="39"/>
    <w:semiHidden/>
    <w:unhideWhenUsed/>
    <w:rsid w:val="00FD58B8"/>
    <w:pPr>
      <w:spacing w:after="0"/>
      <w:ind w:left="1320"/>
    </w:pPr>
    <w:rPr>
      <w:sz w:val="20"/>
      <w:szCs w:val="20"/>
    </w:rPr>
  </w:style>
  <w:style w:type="paragraph" w:styleId="TOC8">
    <w:name w:val="toc 8"/>
    <w:basedOn w:val="Normal"/>
    <w:next w:val="Normal"/>
    <w:autoRedefine/>
    <w:uiPriority w:val="39"/>
    <w:semiHidden/>
    <w:unhideWhenUsed/>
    <w:rsid w:val="00FD58B8"/>
    <w:pPr>
      <w:spacing w:after="0"/>
      <w:ind w:left="1540"/>
    </w:pPr>
    <w:rPr>
      <w:sz w:val="20"/>
      <w:szCs w:val="20"/>
    </w:rPr>
  </w:style>
  <w:style w:type="paragraph" w:styleId="TOC9">
    <w:name w:val="toc 9"/>
    <w:basedOn w:val="Normal"/>
    <w:next w:val="Normal"/>
    <w:autoRedefine/>
    <w:uiPriority w:val="39"/>
    <w:semiHidden/>
    <w:unhideWhenUsed/>
    <w:rsid w:val="00FD58B8"/>
    <w:pPr>
      <w:spacing w:after="0"/>
      <w:ind w:left="1760"/>
    </w:pPr>
    <w:rPr>
      <w:sz w:val="20"/>
      <w:szCs w:val="20"/>
    </w:rPr>
  </w:style>
  <w:style w:type="character" w:customStyle="1" w:styleId="normaltextrun">
    <w:name w:val="normaltextrun"/>
    <w:basedOn w:val="DefaultParagraphFont"/>
    <w:rsid w:val="00D054D7"/>
  </w:style>
  <w:style w:type="character" w:customStyle="1" w:styleId="eop">
    <w:name w:val="eop"/>
    <w:basedOn w:val="DefaultParagraphFont"/>
    <w:rsid w:val="00D054D7"/>
  </w:style>
  <w:style w:type="character" w:customStyle="1" w:styleId="scx117507049">
    <w:name w:val="scx117507049"/>
    <w:basedOn w:val="DefaultParagraphFont"/>
    <w:rsid w:val="00ED494D"/>
  </w:style>
  <w:style w:type="paragraph" w:customStyle="1" w:styleId="box453040">
    <w:name w:val="box_453040"/>
    <w:basedOn w:val="Normal"/>
    <w:rsid w:val="00F34460"/>
    <w:pPr>
      <w:spacing w:before="100" w:beforeAutospacing="1" w:after="225" w:line="240" w:lineRule="auto"/>
    </w:pPr>
    <w:rPr>
      <w:rFonts w:ascii="Times New Roman" w:eastAsia="Times New Roman" w:hAnsi="Times New Roman" w:cs="Times New Roman"/>
      <w:sz w:val="24"/>
      <w:szCs w:val="24"/>
      <w:lang w:eastAsia="hr-HR"/>
    </w:rPr>
  </w:style>
  <w:style w:type="table" w:customStyle="1" w:styleId="TableGrid11">
    <w:name w:val="Table Grid11"/>
    <w:basedOn w:val="TableNormal"/>
    <w:next w:val="TableGrid"/>
    <w:uiPriority w:val="59"/>
    <w:rsid w:val="00697EDC"/>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B27326"/>
    <w:rPr>
      <w:color w:val="808080"/>
      <w:shd w:val="clear" w:color="auto" w:fill="E6E6E6"/>
    </w:rPr>
  </w:style>
  <w:style w:type="character" w:customStyle="1" w:styleId="UnresolvedMention2">
    <w:name w:val="Unresolved Mention2"/>
    <w:basedOn w:val="DefaultParagraphFont"/>
    <w:uiPriority w:val="99"/>
    <w:semiHidden/>
    <w:unhideWhenUsed/>
    <w:rsid w:val="009F52DA"/>
    <w:rPr>
      <w:color w:val="605E5C"/>
      <w:shd w:val="clear" w:color="auto" w:fill="E1DFDD"/>
    </w:rPr>
  </w:style>
  <w:style w:type="table" w:customStyle="1" w:styleId="TableGrid111">
    <w:name w:val="Table Grid111"/>
    <w:basedOn w:val="TableNormal"/>
    <w:next w:val="TableGrid"/>
    <w:uiPriority w:val="59"/>
    <w:rsid w:val="00FE351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964551">
      <w:bodyDiv w:val="1"/>
      <w:marLeft w:val="0"/>
      <w:marRight w:val="0"/>
      <w:marTop w:val="0"/>
      <w:marBottom w:val="0"/>
      <w:divBdr>
        <w:top w:val="none" w:sz="0" w:space="0" w:color="auto"/>
        <w:left w:val="none" w:sz="0" w:space="0" w:color="auto"/>
        <w:bottom w:val="none" w:sz="0" w:space="0" w:color="auto"/>
        <w:right w:val="none" w:sz="0" w:space="0" w:color="auto"/>
      </w:divBdr>
      <w:divsChild>
        <w:div w:id="1480924403">
          <w:marLeft w:val="0"/>
          <w:marRight w:val="0"/>
          <w:marTop w:val="0"/>
          <w:marBottom w:val="0"/>
          <w:divBdr>
            <w:top w:val="none" w:sz="0" w:space="0" w:color="auto"/>
            <w:left w:val="none" w:sz="0" w:space="0" w:color="auto"/>
            <w:bottom w:val="none" w:sz="0" w:space="0" w:color="auto"/>
            <w:right w:val="none" w:sz="0" w:space="0" w:color="auto"/>
          </w:divBdr>
        </w:div>
        <w:div w:id="579826422">
          <w:marLeft w:val="0"/>
          <w:marRight w:val="0"/>
          <w:marTop w:val="0"/>
          <w:marBottom w:val="0"/>
          <w:divBdr>
            <w:top w:val="none" w:sz="0" w:space="0" w:color="auto"/>
            <w:left w:val="none" w:sz="0" w:space="0" w:color="auto"/>
            <w:bottom w:val="none" w:sz="0" w:space="0" w:color="auto"/>
            <w:right w:val="none" w:sz="0" w:space="0" w:color="auto"/>
          </w:divBdr>
          <w:divsChild>
            <w:div w:id="259988926">
              <w:marLeft w:val="0"/>
              <w:marRight w:val="0"/>
              <w:marTop w:val="30"/>
              <w:marBottom w:val="30"/>
              <w:divBdr>
                <w:top w:val="none" w:sz="0" w:space="0" w:color="auto"/>
                <w:left w:val="none" w:sz="0" w:space="0" w:color="auto"/>
                <w:bottom w:val="none" w:sz="0" w:space="0" w:color="auto"/>
                <w:right w:val="none" w:sz="0" w:space="0" w:color="auto"/>
              </w:divBdr>
              <w:divsChild>
                <w:div w:id="1911307520">
                  <w:marLeft w:val="0"/>
                  <w:marRight w:val="0"/>
                  <w:marTop w:val="0"/>
                  <w:marBottom w:val="0"/>
                  <w:divBdr>
                    <w:top w:val="none" w:sz="0" w:space="0" w:color="auto"/>
                    <w:left w:val="none" w:sz="0" w:space="0" w:color="auto"/>
                    <w:bottom w:val="none" w:sz="0" w:space="0" w:color="auto"/>
                    <w:right w:val="none" w:sz="0" w:space="0" w:color="auto"/>
                  </w:divBdr>
                  <w:divsChild>
                    <w:div w:id="854347632">
                      <w:marLeft w:val="0"/>
                      <w:marRight w:val="0"/>
                      <w:marTop w:val="0"/>
                      <w:marBottom w:val="0"/>
                      <w:divBdr>
                        <w:top w:val="none" w:sz="0" w:space="0" w:color="auto"/>
                        <w:left w:val="none" w:sz="0" w:space="0" w:color="auto"/>
                        <w:bottom w:val="none" w:sz="0" w:space="0" w:color="auto"/>
                        <w:right w:val="none" w:sz="0" w:space="0" w:color="auto"/>
                      </w:divBdr>
                    </w:div>
                    <w:div w:id="396169000">
                      <w:marLeft w:val="0"/>
                      <w:marRight w:val="0"/>
                      <w:marTop w:val="0"/>
                      <w:marBottom w:val="0"/>
                      <w:divBdr>
                        <w:top w:val="none" w:sz="0" w:space="0" w:color="auto"/>
                        <w:left w:val="none" w:sz="0" w:space="0" w:color="auto"/>
                        <w:bottom w:val="none" w:sz="0" w:space="0" w:color="auto"/>
                        <w:right w:val="none" w:sz="0" w:space="0" w:color="auto"/>
                      </w:divBdr>
                    </w:div>
                    <w:div w:id="2070183246">
                      <w:marLeft w:val="0"/>
                      <w:marRight w:val="0"/>
                      <w:marTop w:val="0"/>
                      <w:marBottom w:val="0"/>
                      <w:divBdr>
                        <w:top w:val="none" w:sz="0" w:space="0" w:color="auto"/>
                        <w:left w:val="none" w:sz="0" w:space="0" w:color="auto"/>
                        <w:bottom w:val="none" w:sz="0" w:space="0" w:color="auto"/>
                        <w:right w:val="none" w:sz="0" w:space="0" w:color="auto"/>
                      </w:divBdr>
                    </w:div>
                    <w:div w:id="1118333050">
                      <w:marLeft w:val="0"/>
                      <w:marRight w:val="0"/>
                      <w:marTop w:val="0"/>
                      <w:marBottom w:val="0"/>
                      <w:divBdr>
                        <w:top w:val="none" w:sz="0" w:space="0" w:color="auto"/>
                        <w:left w:val="none" w:sz="0" w:space="0" w:color="auto"/>
                        <w:bottom w:val="none" w:sz="0" w:space="0" w:color="auto"/>
                        <w:right w:val="none" w:sz="0" w:space="0" w:color="auto"/>
                      </w:divBdr>
                    </w:div>
                    <w:div w:id="1097558450">
                      <w:marLeft w:val="0"/>
                      <w:marRight w:val="0"/>
                      <w:marTop w:val="0"/>
                      <w:marBottom w:val="0"/>
                      <w:divBdr>
                        <w:top w:val="none" w:sz="0" w:space="0" w:color="auto"/>
                        <w:left w:val="none" w:sz="0" w:space="0" w:color="auto"/>
                        <w:bottom w:val="none" w:sz="0" w:space="0" w:color="auto"/>
                        <w:right w:val="none" w:sz="0" w:space="0" w:color="auto"/>
                      </w:divBdr>
                    </w:div>
                  </w:divsChild>
                </w:div>
                <w:div w:id="369453264">
                  <w:marLeft w:val="0"/>
                  <w:marRight w:val="0"/>
                  <w:marTop w:val="0"/>
                  <w:marBottom w:val="0"/>
                  <w:divBdr>
                    <w:top w:val="none" w:sz="0" w:space="0" w:color="auto"/>
                    <w:left w:val="none" w:sz="0" w:space="0" w:color="auto"/>
                    <w:bottom w:val="none" w:sz="0" w:space="0" w:color="auto"/>
                    <w:right w:val="none" w:sz="0" w:space="0" w:color="auto"/>
                  </w:divBdr>
                  <w:divsChild>
                    <w:div w:id="1142893219">
                      <w:marLeft w:val="0"/>
                      <w:marRight w:val="0"/>
                      <w:marTop w:val="0"/>
                      <w:marBottom w:val="0"/>
                      <w:divBdr>
                        <w:top w:val="none" w:sz="0" w:space="0" w:color="auto"/>
                        <w:left w:val="none" w:sz="0" w:space="0" w:color="auto"/>
                        <w:bottom w:val="none" w:sz="0" w:space="0" w:color="auto"/>
                        <w:right w:val="none" w:sz="0" w:space="0" w:color="auto"/>
                      </w:divBdr>
                    </w:div>
                    <w:div w:id="828179849">
                      <w:marLeft w:val="0"/>
                      <w:marRight w:val="0"/>
                      <w:marTop w:val="0"/>
                      <w:marBottom w:val="0"/>
                      <w:divBdr>
                        <w:top w:val="none" w:sz="0" w:space="0" w:color="auto"/>
                        <w:left w:val="none" w:sz="0" w:space="0" w:color="auto"/>
                        <w:bottom w:val="none" w:sz="0" w:space="0" w:color="auto"/>
                        <w:right w:val="none" w:sz="0" w:space="0" w:color="auto"/>
                      </w:divBdr>
                    </w:div>
                    <w:div w:id="1799565968">
                      <w:marLeft w:val="0"/>
                      <w:marRight w:val="0"/>
                      <w:marTop w:val="0"/>
                      <w:marBottom w:val="0"/>
                      <w:divBdr>
                        <w:top w:val="none" w:sz="0" w:space="0" w:color="auto"/>
                        <w:left w:val="none" w:sz="0" w:space="0" w:color="auto"/>
                        <w:bottom w:val="none" w:sz="0" w:space="0" w:color="auto"/>
                        <w:right w:val="none" w:sz="0" w:space="0" w:color="auto"/>
                      </w:divBdr>
                    </w:div>
                    <w:div w:id="1461454811">
                      <w:marLeft w:val="0"/>
                      <w:marRight w:val="0"/>
                      <w:marTop w:val="0"/>
                      <w:marBottom w:val="0"/>
                      <w:divBdr>
                        <w:top w:val="none" w:sz="0" w:space="0" w:color="auto"/>
                        <w:left w:val="none" w:sz="0" w:space="0" w:color="auto"/>
                        <w:bottom w:val="none" w:sz="0" w:space="0" w:color="auto"/>
                        <w:right w:val="none" w:sz="0" w:space="0" w:color="auto"/>
                      </w:divBdr>
                    </w:div>
                    <w:div w:id="1742172531">
                      <w:marLeft w:val="0"/>
                      <w:marRight w:val="0"/>
                      <w:marTop w:val="0"/>
                      <w:marBottom w:val="0"/>
                      <w:divBdr>
                        <w:top w:val="none" w:sz="0" w:space="0" w:color="auto"/>
                        <w:left w:val="none" w:sz="0" w:space="0" w:color="auto"/>
                        <w:bottom w:val="none" w:sz="0" w:space="0" w:color="auto"/>
                        <w:right w:val="none" w:sz="0" w:space="0" w:color="auto"/>
                      </w:divBdr>
                    </w:div>
                    <w:div w:id="1931043968">
                      <w:marLeft w:val="0"/>
                      <w:marRight w:val="0"/>
                      <w:marTop w:val="0"/>
                      <w:marBottom w:val="0"/>
                      <w:divBdr>
                        <w:top w:val="none" w:sz="0" w:space="0" w:color="auto"/>
                        <w:left w:val="none" w:sz="0" w:space="0" w:color="auto"/>
                        <w:bottom w:val="none" w:sz="0" w:space="0" w:color="auto"/>
                        <w:right w:val="none" w:sz="0" w:space="0" w:color="auto"/>
                      </w:divBdr>
                    </w:div>
                    <w:div w:id="924722719">
                      <w:marLeft w:val="0"/>
                      <w:marRight w:val="0"/>
                      <w:marTop w:val="0"/>
                      <w:marBottom w:val="0"/>
                      <w:divBdr>
                        <w:top w:val="none" w:sz="0" w:space="0" w:color="auto"/>
                        <w:left w:val="none" w:sz="0" w:space="0" w:color="auto"/>
                        <w:bottom w:val="none" w:sz="0" w:space="0" w:color="auto"/>
                        <w:right w:val="none" w:sz="0" w:space="0" w:color="auto"/>
                      </w:divBdr>
                    </w:div>
                  </w:divsChild>
                </w:div>
                <w:div w:id="715545468">
                  <w:marLeft w:val="0"/>
                  <w:marRight w:val="0"/>
                  <w:marTop w:val="0"/>
                  <w:marBottom w:val="0"/>
                  <w:divBdr>
                    <w:top w:val="none" w:sz="0" w:space="0" w:color="auto"/>
                    <w:left w:val="none" w:sz="0" w:space="0" w:color="auto"/>
                    <w:bottom w:val="none" w:sz="0" w:space="0" w:color="auto"/>
                    <w:right w:val="none" w:sz="0" w:space="0" w:color="auto"/>
                  </w:divBdr>
                  <w:divsChild>
                    <w:div w:id="410321701">
                      <w:marLeft w:val="0"/>
                      <w:marRight w:val="0"/>
                      <w:marTop w:val="0"/>
                      <w:marBottom w:val="0"/>
                      <w:divBdr>
                        <w:top w:val="none" w:sz="0" w:space="0" w:color="auto"/>
                        <w:left w:val="none" w:sz="0" w:space="0" w:color="auto"/>
                        <w:bottom w:val="none" w:sz="0" w:space="0" w:color="auto"/>
                        <w:right w:val="none" w:sz="0" w:space="0" w:color="auto"/>
                      </w:divBdr>
                    </w:div>
                    <w:div w:id="918058322">
                      <w:marLeft w:val="0"/>
                      <w:marRight w:val="0"/>
                      <w:marTop w:val="0"/>
                      <w:marBottom w:val="0"/>
                      <w:divBdr>
                        <w:top w:val="none" w:sz="0" w:space="0" w:color="auto"/>
                        <w:left w:val="none" w:sz="0" w:space="0" w:color="auto"/>
                        <w:bottom w:val="none" w:sz="0" w:space="0" w:color="auto"/>
                        <w:right w:val="none" w:sz="0" w:space="0" w:color="auto"/>
                      </w:divBdr>
                    </w:div>
                    <w:div w:id="124129575">
                      <w:marLeft w:val="0"/>
                      <w:marRight w:val="0"/>
                      <w:marTop w:val="0"/>
                      <w:marBottom w:val="0"/>
                      <w:divBdr>
                        <w:top w:val="none" w:sz="0" w:space="0" w:color="auto"/>
                        <w:left w:val="none" w:sz="0" w:space="0" w:color="auto"/>
                        <w:bottom w:val="none" w:sz="0" w:space="0" w:color="auto"/>
                        <w:right w:val="none" w:sz="0" w:space="0" w:color="auto"/>
                      </w:divBdr>
                    </w:div>
                    <w:div w:id="335158004">
                      <w:marLeft w:val="0"/>
                      <w:marRight w:val="0"/>
                      <w:marTop w:val="0"/>
                      <w:marBottom w:val="0"/>
                      <w:divBdr>
                        <w:top w:val="none" w:sz="0" w:space="0" w:color="auto"/>
                        <w:left w:val="none" w:sz="0" w:space="0" w:color="auto"/>
                        <w:bottom w:val="none" w:sz="0" w:space="0" w:color="auto"/>
                        <w:right w:val="none" w:sz="0" w:space="0" w:color="auto"/>
                      </w:divBdr>
                    </w:div>
                    <w:div w:id="159542526">
                      <w:marLeft w:val="0"/>
                      <w:marRight w:val="0"/>
                      <w:marTop w:val="0"/>
                      <w:marBottom w:val="0"/>
                      <w:divBdr>
                        <w:top w:val="none" w:sz="0" w:space="0" w:color="auto"/>
                        <w:left w:val="none" w:sz="0" w:space="0" w:color="auto"/>
                        <w:bottom w:val="none" w:sz="0" w:space="0" w:color="auto"/>
                        <w:right w:val="none" w:sz="0" w:space="0" w:color="auto"/>
                      </w:divBdr>
                    </w:div>
                    <w:div w:id="1674647804">
                      <w:marLeft w:val="0"/>
                      <w:marRight w:val="0"/>
                      <w:marTop w:val="0"/>
                      <w:marBottom w:val="0"/>
                      <w:divBdr>
                        <w:top w:val="none" w:sz="0" w:space="0" w:color="auto"/>
                        <w:left w:val="none" w:sz="0" w:space="0" w:color="auto"/>
                        <w:bottom w:val="none" w:sz="0" w:space="0" w:color="auto"/>
                        <w:right w:val="none" w:sz="0" w:space="0" w:color="auto"/>
                      </w:divBdr>
                    </w:div>
                    <w:div w:id="248736458">
                      <w:marLeft w:val="0"/>
                      <w:marRight w:val="0"/>
                      <w:marTop w:val="0"/>
                      <w:marBottom w:val="0"/>
                      <w:divBdr>
                        <w:top w:val="none" w:sz="0" w:space="0" w:color="auto"/>
                        <w:left w:val="none" w:sz="0" w:space="0" w:color="auto"/>
                        <w:bottom w:val="none" w:sz="0" w:space="0" w:color="auto"/>
                        <w:right w:val="none" w:sz="0" w:space="0" w:color="auto"/>
                      </w:divBdr>
                    </w:div>
                    <w:div w:id="181221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69683">
      <w:bodyDiv w:val="1"/>
      <w:marLeft w:val="0"/>
      <w:marRight w:val="0"/>
      <w:marTop w:val="0"/>
      <w:marBottom w:val="0"/>
      <w:divBdr>
        <w:top w:val="none" w:sz="0" w:space="0" w:color="auto"/>
        <w:left w:val="none" w:sz="0" w:space="0" w:color="auto"/>
        <w:bottom w:val="none" w:sz="0" w:space="0" w:color="auto"/>
        <w:right w:val="none" w:sz="0" w:space="0" w:color="auto"/>
      </w:divBdr>
    </w:div>
    <w:div w:id="167866190">
      <w:bodyDiv w:val="1"/>
      <w:marLeft w:val="0"/>
      <w:marRight w:val="0"/>
      <w:marTop w:val="0"/>
      <w:marBottom w:val="0"/>
      <w:divBdr>
        <w:top w:val="none" w:sz="0" w:space="0" w:color="auto"/>
        <w:left w:val="none" w:sz="0" w:space="0" w:color="auto"/>
        <w:bottom w:val="none" w:sz="0" w:space="0" w:color="auto"/>
        <w:right w:val="none" w:sz="0" w:space="0" w:color="auto"/>
      </w:divBdr>
      <w:divsChild>
        <w:div w:id="1526870206">
          <w:marLeft w:val="0"/>
          <w:marRight w:val="0"/>
          <w:marTop w:val="0"/>
          <w:marBottom w:val="0"/>
          <w:divBdr>
            <w:top w:val="none" w:sz="0" w:space="0" w:color="auto"/>
            <w:left w:val="none" w:sz="0" w:space="0" w:color="auto"/>
            <w:bottom w:val="none" w:sz="0" w:space="0" w:color="auto"/>
            <w:right w:val="none" w:sz="0" w:space="0" w:color="auto"/>
          </w:divBdr>
        </w:div>
        <w:div w:id="1668812">
          <w:marLeft w:val="0"/>
          <w:marRight w:val="0"/>
          <w:marTop w:val="0"/>
          <w:marBottom w:val="0"/>
          <w:divBdr>
            <w:top w:val="none" w:sz="0" w:space="0" w:color="auto"/>
            <w:left w:val="none" w:sz="0" w:space="0" w:color="auto"/>
            <w:bottom w:val="none" w:sz="0" w:space="0" w:color="auto"/>
            <w:right w:val="none" w:sz="0" w:space="0" w:color="auto"/>
          </w:divBdr>
        </w:div>
        <w:div w:id="194588055">
          <w:marLeft w:val="0"/>
          <w:marRight w:val="0"/>
          <w:marTop w:val="0"/>
          <w:marBottom w:val="0"/>
          <w:divBdr>
            <w:top w:val="none" w:sz="0" w:space="0" w:color="auto"/>
            <w:left w:val="none" w:sz="0" w:space="0" w:color="auto"/>
            <w:bottom w:val="none" w:sz="0" w:space="0" w:color="auto"/>
            <w:right w:val="none" w:sz="0" w:space="0" w:color="auto"/>
          </w:divBdr>
        </w:div>
        <w:div w:id="365254597">
          <w:marLeft w:val="0"/>
          <w:marRight w:val="0"/>
          <w:marTop w:val="0"/>
          <w:marBottom w:val="0"/>
          <w:divBdr>
            <w:top w:val="none" w:sz="0" w:space="0" w:color="auto"/>
            <w:left w:val="none" w:sz="0" w:space="0" w:color="auto"/>
            <w:bottom w:val="none" w:sz="0" w:space="0" w:color="auto"/>
            <w:right w:val="none" w:sz="0" w:space="0" w:color="auto"/>
          </w:divBdr>
        </w:div>
        <w:div w:id="1190801188">
          <w:marLeft w:val="0"/>
          <w:marRight w:val="0"/>
          <w:marTop w:val="0"/>
          <w:marBottom w:val="0"/>
          <w:divBdr>
            <w:top w:val="none" w:sz="0" w:space="0" w:color="auto"/>
            <w:left w:val="none" w:sz="0" w:space="0" w:color="auto"/>
            <w:bottom w:val="none" w:sz="0" w:space="0" w:color="auto"/>
            <w:right w:val="none" w:sz="0" w:space="0" w:color="auto"/>
          </w:divBdr>
        </w:div>
        <w:div w:id="428240187">
          <w:marLeft w:val="0"/>
          <w:marRight w:val="0"/>
          <w:marTop w:val="0"/>
          <w:marBottom w:val="0"/>
          <w:divBdr>
            <w:top w:val="none" w:sz="0" w:space="0" w:color="auto"/>
            <w:left w:val="none" w:sz="0" w:space="0" w:color="auto"/>
            <w:bottom w:val="none" w:sz="0" w:space="0" w:color="auto"/>
            <w:right w:val="none" w:sz="0" w:space="0" w:color="auto"/>
          </w:divBdr>
        </w:div>
      </w:divsChild>
    </w:div>
    <w:div w:id="213273556">
      <w:bodyDiv w:val="1"/>
      <w:marLeft w:val="0"/>
      <w:marRight w:val="0"/>
      <w:marTop w:val="0"/>
      <w:marBottom w:val="0"/>
      <w:divBdr>
        <w:top w:val="none" w:sz="0" w:space="0" w:color="auto"/>
        <w:left w:val="none" w:sz="0" w:space="0" w:color="auto"/>
        <w:bottom w:val="none" w:sz="0" w:space="0" w:color="auto"/>
        <w:right w:val="none" w:sz="0" w:space="0" w:color="auto"/>
      </w:divBdr>
      <w:divsChild>
        <w:div w:id="1469476593">
          <w:marLeft w:val="0"/>
          <w:marRight w:val="0"/>
          <w:marTop w:val="0"/>
          <w:marBottom w:val="0"/>
          <w:divBdr>
            <w:top w:val="none" w:sz="0" w:space="0" w:color="auto"/>
            <w:left w:val="none" w:sz="0" w:space="0" w:color="auto"/>
            <w:bottom w:val="none" w:sz="0" w:space="0" w:color="auto"/>
            <w:right w:val="none" w:sz="0" w:space="0" w:color="auto"/>
          </w:divBdr>
        </w:div>
        <w:div w:id="796292225">
          <w:marLeft w:val="0"/>
          <w:marRight w:val="0"/>
          <w:marTop w:val="0"/>
          <w:marBottom w:val="0"/>
          <w:divBdr>
            <w:top w:val="none" w:sz="0" w:space="0" w:color="auto"/>
            <w:left w:val="none" w:sz="0" w:space="0" w:color="auto"/>
            <w:bottom w:val="none" w:sz="0" w:space="0" w:color="auto"/>
            <w:right w:val="none" w:sz="0" w:space="0" w:color="auto"/>
          </w:divBdr>
        </w:div>
        <w:div w:id="387534450">
          <w:marLeft w:val="0"/>
          <w:marRight w:val="0"/>
          <w:marTop w:val="0"/>
          <w:marBottom w:val="0"/>
          <w:divBdr>
            <w:top w:val="none" w:sz="0" w:space="0" w:color="auto"/>
            <w:left w:val="none" w:sz="0" w:space="0" w:color="auto"/>
            <w:bottom w:val="none" w:sz="0" w:space="0" w:color="auto"/>
            <w:right w:val="none" w:sz="0" w:space="0" w:color="auto"/>
          </w:divBdr>
        </w:div>
      </w:divsChild>
    </w:div>
    <w:div w:id="249896357">
      <w:bodyDiv w:val="1"/>
      <w:marLeft w:val="0"/>
      <w:marRight w:val="0"/>
      <w:marTop w:val="0"/>
      <w:marBottom w:val="0"/>
      <w:divBdr>
        <w:top w:val="none" w:sz="0" w:space="0" w:color="auto"/>
        <w:left w:val="none" w:sz="0" w:space="0" w:color="auto"/>
        <w:bottom w:val="none" w:sz="0" w:space="0" w:color="auto"/>
        <w:right w:val="none" w:sz="0" w:space="0" w:color="auto"/>
      </w:divBdr>
    </w:div>
    <w:div w:id="280839327">
      <w:bodyDiv w:val="1"/>
      <w:marLeft w:val="0"/>
      <w:marRight w:val="0"/>
      <w:marTop w:val="0"/>
      <w:marBottom w:val="0"/>
      <w:divBdr>
        <w:top w:val="none" w:sz="0" w:space="0" w:color="auto"/>
        <w:left w:val="none" w:sz="0" w:space="0" w:color="auto"/>
        <w:bottom w:val="none" w:sz="0" w:space="0" w:color="auto"/>
        <w:right w:val="none" w:sz="0" w:space="0" w:color="auto"/>
      </w:divBdr>
    </w:div>
    <w:div w:id="283003360">
      <w:bodyDiv w:val="1"/>
      <w:marLeft w:val="0"/>
      <w:marRight w:val="0"/>
      <w:marTop w:val="0"/>
      <w:marBottom w:val="0"/>
      <w:divBdr>
        <w:top w:val="none" w:sz="0" w:space="0" w:color="auto"/>
        <w:left w:val="none" w:sz="0" w:space="0" w:color="auto"/>
        <w:bottom w:val="none" w:sz="0" w:space="0" w:color="auto"/>
        <w:right w:val="none" w:sz="0" w:space="0" w:color="auto"/>
      </w:divBdr>
      <w:divsChild>
        <w:div w:id="1271281228">
          <w:marLeft w:val="0"/>
          <w:marRight w:val="0"/>
          <w:marTop w:val="0"/>
          <w:marBottom w:val="0"/>
          <w:divBdr>
            <w:top w:val="none" w:sz="0" w:space="0" w:color="auto"/>
            <w:left w:val="none" w:sz="0" w:space="0" w:color="auto"/>
            <w:bottom w:val="none" w:sz="0" w:space="0" w:color="auto"/>
            <w:right w:val="none" w:sz="0" w:space="0" w:color="auto"/>
          </w:divBdr>
        </w:div>
      </w:divsChild>
    </w:div>
    <w:div w:id="297345510">
      <w:bodyDiv w:val="1"/>
      <w:marLeft w:val="0"/>
      <w:marRight w:val="0"/>
      <w:marTop w:val="0"/>
      <w:marBottom w:val="0"/>
      <w:divBdr>
        <w:top w:val="none" w:sz="0" w:space="0" w:color="auto"/>
        <w:left w:val="none" w:sz="0" w:space="0" w:color="auto"/>
        <w:bottom w:val="none" w:sz="0" w:space="0" w:color="auto"/>
        <w:right w:val="none" w:sz="0" w:space="0" w:color="auto"/>
      </w:divBdr>
    </w:div>
    <w:div w:id="333917442">
      <w:bodyDiv w:val="1"/>
      <w:marLeft w:val="0"/>
      <w:marRight w:val="0"/>
      <w:marTop w:val="0"/>
      <w:marBottom w:val="0"/>
      <w:divBdr>
        <w:top w:val="none" w:sz="0" w:space="0" w:color="auto"/>
        <w:left w:val="none" w:sz="0" w:space="0" w:color="auto"/>
        <w:bottom w:val="none" w:sz="0" w:space="0" w:color="auto"/>
        <w:right w:val="none" w:sz="0" w:space="0" w:color="auto"/>
      </w:divBdr>
    </w:div>
    <w:div w:id="445585366">
      <w:bodyDiv w:val="1"/>
      <w:marLeft w:val="0"/>
      <w:marRight w:val="0"/>
      <w:marTop w:val="0"/>
      <w:marBottom w:val="0"/>
      <w:divBdr>
        <w:top w:val="none" w:sz="0" w:space="0" w:color="auto"/>
        <w:left w:val="none" w:sz="0" w:space="0" w:color="auto"/>
        <w:bottom w:val="none" w:sz="0" w:space="0" w:color="auto"/>
        <w:right w:val="none" w:sz="0" w:space="0" w:color="auto"/>
      </w:divBdr>
    </w:div>
    <w:div w:id="552230879">
      <w:bodyDiv w:val="1"/>
      <w:marLeft w:val="0"/>
      <w:marRight w:val="0"/>
      <w:marTop w:val="0"/>
      <w:marBottom w:val="0"/>
      <w:divBdr>
        <w:top w:val="none" w:sz="0" w:space="0" w:color="auto"/>
        <w:left w:val="none" w:sz="0" w:space="0" w:color="auto"/>
        <w:bottom w:val="none" w:sz="0" w:space="0" w:color="auto"/>
        <w:right w:val="none" w:sz="0" w:space="0" w:color="auto"/>
      </w:divBdr>
      <w:divsChild>
        <w:div w:id="429546242">
          <w:marLeft w:val="0"/>
          <w:marRight w:val="0"/>
          <w:marTop w:val="0"/>
          <w:marBottom w:val="0"/>
          <w:divBdr>
            <w:top w:val="none" w:sz="0" w:space="0" w:color="auto"/>
            <w:left w:val="none" w:sz="0" w:space="0" w:color="auto"/>
            <w:bottom w:val="none" w:sz="0" w:space="0" w:color="auto"/>
            <w:right w:val="none" w:sz="0" w:space="0" w:color="auto"/>
          </w:divBdr>
        </w:div>
        <w:div w:id="1971588475">
          <w:marLeft w:val="0"/>
          <w:marRight w:val="0"/>
          <w:marTop w:val="0"/>
          <w:marBottom w:val="0"/>
          <w:divBdr>
            <w:top w:val="none" w:sz="0" w:space="0" w:color="auto"/>
            <w:left w:val="none" w:sz="0" w:space="0" w:color="auto"/>
            <w:bottom w:val="none" w:sz="0" w:space="0" w:color="auto"/>
            <w:right w:val="none" w:sz="0" w:space="0" w:color="auto"/>
          </w:divBdr>
        </w:div>
      </w:divsChild>
    </w:div>
    <w:div w:id="591282357">
      <w:bodyDiv w:val="1"/>
      <w:marLeft w:val="0"/>
      <w:marRight w:val="0"/>
      <w:marTop w:val="0"/>
      <w:marBottom w:val="0"/>
      <w:divBdr>
        <w:top w:val="none" w:sz="0" w:space="0" w:color="auto"/>
        <w:left w:val="none" w:sz="0" w:space="0" w:color="auto"/>
        <w:bottom w:val="none" w:sz="0" w:space="0" w:color="auto"/>
        <w:right w:val="none" w:sz="0" w:space="0" w:color="auto"/>
      </w:divBdr>
    </w:div>
    <w:div w:id="629243645">
      <w:bodyDiv w:val="1"/>
      <w:marLeft w:val="0"/>
      <w:marRight w:val="0"/>
      <w:marTop w:val="0"/>
      <w:marBottom w:val="0"/>
      <w:divBdr>
        <w:top w:val="none" w:sz="0" w:space="0" w:color="auto"/>
        <w:left w:val="none" w:sz="0" w:space="0" w:color="auto"/>
        <w:bottom w:val="none" w:sz="0" w:space="0" w:color="auto"/>
        <w:right w:val="none" w:sz="0" w:space="0" w:color="auto"/>
      </w:divBdr>
    </w:div>
    <w:div w:id="699860432">
      <w:bodyDiv w:val="1"/>
      <w:marLeft w:val="0"/>
      <w:marRight w:val="0"/>
      <w:marTop w:val="0"/>
      <w:marBottom w:val="0"/>
      <w:divBdr>
        <w:top w:val="none" w:sz="0" w:space="0" w:color="auto"/>
        <w:left w:val="none" w:sz="0" w:space="0" w:color="auto"/>
        <w:bottom w:val="none" w:sz="0" w:space="0" w:color="auto"/>
        <w:right w:val="none" w:sz="0" w:space="0" w:color="auto"/>
      </w:divBdr>
      <w:divsChild>
        <w:div w:id="550306914">
          <w:marLeft w:val="0"/>
          <w:marRight w:val="0"/>
          <w:marTop w:val="0"/>
          <w:marBottom w:val="0"/>
          <w:divBdr>
            <w:top w:val="none" w:sz="0" w:space="0" w:color="auto"/>
            <w:left w:val="none" w:sz="0" w:space="0" w:color="auto"/>
            <w:bottom w:val="none" w:sz="0" w:space="0" w:color="auto"/>
            <w:right w:val="none" w:sz="0" w:space="0" w:color="auto"/>
          </w:divBdr>
          <w:divsChild>
            <w:div w:id="585578754">
              <w:marLeft w:val="0"/>
              <w:marRight w:val="0"/>
              <w:marTop w:val="0"/>
              <w:marBottom w:val="0"/>
              <w:divBdr>
                <w:top w:val="none" w:sz="0" w:space="0" w:color="auto"/>
                <w:left w:val="none" w:sz="0" w:space="0" w:color="auto"/>
                <w:bottom w:val="none" w:sz="0" w:space="0" w:color="auto"/>
                <w:right w:val="none" w:sz="0" w:space="0" w:color="auto"/>
              </w:divBdr>
              <w:divsChild>
                <w:div w:id="777606004">
                  <w:marLeft w:val="0"/>
                  <w:marRight w:val="0"/>
                  <w:marTop w:val="0"/>
                  <w:marBottom w:val="0"/>
                  <w:divBdr>
                    <w:top w:val="none" w:sz="0" w:space="0" w:color="auto"/>
                    <w:left w:val="none" w:sz="0" w:space="0" w:color="auto"/>
                    <w:bottom w:val="none" w:sz="0" w:space="0" w:color="auto"/>
                    <w:right w:val="none" w:sz="0" w:space="0" w:color="auto"/>
                  </w:divBdr>
                  <w:divsChild>
                    <w:div w:id="805858960">
                      <w:marLeft w:val="0"/>
                      <w:marRight w:val="0"/>
                      <w:marTop w:val="0"/>
                      <w:marBottom w:val="0"/>
                      <w:divBdr>
                        <w:top w:val="single" w:sz="6" w:space="0" w:color="E4E4E6"/>
                        <w:left w:val="none" w:sz="0" w:space="0" w:color="auto"/>
                        <w:bottom w:val="none" w:sz="0" w:space="0" w:color="auto"/>
                        <w:right w:val="none" w:sz="0" w:space="0" w:color="auto"/>
                      </w:divBdr>
                      <w:divsChild>
                        <w:div w:id="681274961">
                          <w:marLeft w:val="0"/>
                          <w:marRight w:val="0"/>
                          <w:marTop w:val="0"/>
                          <w:marBottom w:val="0"/>
                          <w:divBdr>
                            <w:top w:val="single" w:sz="6" w:space="0" w:color="E4E4E6"/>
                            <w:left w:val="none" w:sz="0" w:space="0" w:color="auto"/>
                            <w:bottom w:val="none" w:sz="0" w:space="0" w:color="auto"/>
                            <w:right w:val="none" w:sz="0" w:space="0" w:color="auto"/>
                          </w:divBdr>
                          <w:divsChild>
                            <w:div w:id="377245079">
                              <w:marLeft w:val="0"/>
                              <w:marRight w:val="1500"/>
                              <w:marTop w:val="100"/>
                              <w:marBottom w:val="100"/>
                              <w:divBdr>
                                <w:top w:val="none" w:sz="0" w:space="0" w:color="auto"/>
                                <w:left w:val="none" w:sz="0" w:space="0" w:color="auto"/>
                                <w:bottom w:val="none" w:sz="0" w:space="0" w:color="auto"/>
                                <w:right w:val="none" w:sz="0" w:space="0" w:color="auto"/>
                              </w:divBdr>
                              <w:divsChild>
                                <w:div w:id="1756123642">
                                  <w:marLeft w:val="0"/>
                                  <w:marRight w:val="0"/>
                                  <w:marTop w:val="300"/>
                                  <w:marBottom w:val="450"/>
                                  <w:divBdr>
                                    <w:top w:val="none" w:sz="0" w:space="0" w:color="auto"/>
                                    <w:left w:val="none" w:sz="0" w:space="0" w:color="auto"/>
                                    <w:bottom w:val="none" w:sz="0" w:space="0" w:color="auto"/>
                                    <w:right w:val="none" w:sz="0" w:space="0" w:color="auto"/>
                                  </w:divBdr>
                                  <w:divsChild>
                                    <w:div w:id="864173163">
                                      <w:marLeft w:val="0"/>
                                      <w:marRight w:val="0"/>
                                      <w:marTop w:val="0"/>
                                      <w:marBottom w:val="0"/>
                                      <w:divBdr>
                                        <w:top w:val="none" w:sz="0" w:space="0" w:color="auto"/>
                                        <w:left w:val="none" w:sz="0" w:space="0" w:color="auto"/>
                                        <w:bottom w:val="none" w:sz="0" w:space="0" w:color="auto"/>
                                        <w:right w:val="none" w:sz="0" w:space="0" w:color="auto"/>
                                      </w:divBdr>
                                      <w:divsChild>
                                        <w:div w:id="1169061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15082732">
      <w:bodyDiv w:val="1"/>
      <w:marLeft w:val="0"/>
      <w:marRight w:val="0"/>
      <w:marTop w:val="0"/>
      <w:marBottom w:val="0"/>
      <w:divBdr>
        <w:top w:val="none" w:sz="0" w:space="0" w:color="auto"/>
        <w:left w:val="none" w:sz="0" w:space="0" w:color="auto"/>
        <w:bottom w:val="none" w:sz="0" w:space="0" w:color="auto"/>
        <w:right w:val="none" w:sz="0" w:space="0" w:color="auto"/>
      </w:divBdr>
    </w:div>
    <w:div w:id="866061190">
      <w:bodyDiv w:val="1"/>
      <w:marLeft w:val="0"/>
      <w:marRight w:val="0"/>
      <w:marTop w:val="0"/>
      <w:marBottom w:val="0"/>
      <w:divBdr>
        <w:top w:val="none" w:sz="0" w:space="0" w:color="auto"/>
        <w:left w:val="none" w:sz="0" w:space="0" w:color="auto"/>
        <w:bottom w:val="none" w:sz="0" w:space="0" w:color="auto"/>
        <w:right w:val="none" w:sz="0" w:space="0" w:color="auto"/>
      </w:divBdr>
    </w:div>
    <w:div w:id="880049969">
      <w:bodyDiv w:val="1"/>
      <w:marLeft w:val="0"/>
      <w:marRight w:val="0"/>
      <w:marTop w:val="0"/>
      <w:marBottom w:val="0"/>
      <w:divBdr>
        <w:top w:val="none" w:sz="0" w:space="0" w:color="auto"/>
        <w:left w:val="none" w:sz="0" w:space="0" w:color="auto"/>
        <w:bottom w:val="none" w:sz="0" w:space="0" w:color="auto"/>
        <w:right w:val="none" w:sz="0" w:space="0" w:color="auto"/>
      </w:divBdr>
    </w:div>
    <w:div w:id="897546474">
      <w:bodyDiv w:val="1"/>
      <w:marLeft w:val="0"/>
      <w:marRight w:val="0"/>
      <w:marTop w:val="0"/>
      <w:marBottom w:val="0"/>
      <w:divBdr>
        <w:top w:val="none" w:sz="0" w:space="0" w:color="auto"/>
        <w:left w:val="none" w:sz="0" w:space="0" w:color="auto"/>
        <w:bottom w:val="none" w:sz="0" w:space="0" w:color="auto"/>
        <w:right w:val="none" w:sz="0" w:space="0" w:color="auto"/>
      </w:divBdr>
      <w:divsChild>
        <w:div w:id="802112096">
          <w:marLeft w:val="0"/>
          <w:marRight w:val="0"/>
          <w:marTop w:val="0"/>
          <w:marBottom w:val="0"/>
          <w:divBdr>
            <w:top w:val="none" w:sz="0" w:space="0" w:color="auto"/>
            <w:left w:val="none" w:sz="0" w:space="0" w:color="auto"/>
            <w:bottom w:val="none" w:sz="0" w:space="0" w:color="auto"/>
            <w:right w:val="none" w:sz="0" w:space="0" w:color="auto"/>
          </w:divBdr>
        </w:div>
        <w:div w:id="96222289">
          <w:marLeft w:val="0"/>
          <w:marRight w:val="0"/>
          <w:marTop w:val="0"/>
          <w:marBottom w:val="0"/>
          <w:divBdr>
            <w:top w:val="none" w:sz="0" w:space="0" w:color="auto"/>
            <w:left w:val="none" w:sz="0" w:space="0" w:color="auto"/>
            <w:bottom w:val="none" w:sz="0" w:space="0" w:color="auto"/>
            <w:right w:val="none" w:sz="0" w:space="0" w:color="auto"/>
          </w:divBdr>
        </w:div>
        <w:div w:id="321280643">
          <w:marLeft w:val="0"/>
          <w:marRight w:val="0"/>
          <w:marTop w:val="0"/>
          <w:marBottom w:val="0"/>
          <w:divBdr>
            <w:top w:val="none" w:sz="0" w:space="0" w:color="auto"/>
            <w:left w:val="none" w:sz="0" w:space="0" w:color="auto"/>
            <w:bottom w:val="none" w:sz="0" w:space="0" w:color="auto"/>
            <w:right w:val="none" w:sz="0" w:space="0" w:color="auto"/>
          </w:divBdr>
        </w:div>
        <w:div w:id="55669143">
          <w:marLeft w:val="0"/>
          <w:marRight w:val="0"/>
          <w:marTop w:val="0"/>
          <w:marBottom w:val="0"/>
          <w:divBdr>
            <w:top w:val="none" w:sz="0" w:space="0" w:color="auto"/>
            <w:left w:val="none" w:sz="0" w:space="0" w:color="auto"/>
            <w:bottom w:val="none" w:sz="0" w:space="0" w:color="auto"/>
            <w:right w:val="none" w:sz="0" w:space="0" w:color="auto"/>
          </w:divBdr>
        </w:div>
        <w:div w:id="1724911428">
          <w:marLeft w:val="0"/>
          <w:marRight w:val="0"/>
          <w:marTop w:val="0"/>
          <w:marBottom w:val="0"/>
          <w:divBdr>
            <w:top w:val="none" w:sz="0" w:space="0" w:color="auto"/>
            <w:left w:val="none" w:sz="0" w:space="0" w:color="auto"/>
            <w:bottom w:val="none" w:sz="0" w:space="0" w:color="auto"/>
            <w:right w:val="none" w:sz="0" w:space="0" w:color="auto"/>
          </w:divBdr>
        </w:div>
        <w:div w:id="872036023">
          <w:marLeft w:val="0"/>
          <w:marRight w:val="0"/>
          <w:marTop w:val="0"/>
          <w:marBottom w:val="0"/>
          <w:divBdr>
            <w:top w:val="none" w:sz="0" w:space="0" w:color="auto"/>
            <w:left w:val="none" w:sz="0" w:space="0" w:color="auto"/>
            <w:bottom w:val="none" w:sz="0" w:space="0" w:color="auto"/>
            <w:right w:val="none" w:sz="0" w:space="0" w:color="auto"/>
          </w:divBdr>
        </w:div>
      </w:divsChild>
    </w:div>
    <w:div w:id="942765089">
      <w:bodyDiv w:val="1"/>
      <w:marLeft w:val="0"/>
      <w:marRight w:val="0"/>
      <w:marTop w:val="0"/>
      <w:marBottom w:val="0"/>
      <w:divBdr>
        <w:top w:val="none" w:sz="0" w:space="0" w:color="auto"/>
        <w:left w:val="none" w:sz="0" w:space="0" w:color="auto"/>
        <w:bottom w:val="none" w:sz="0" w:space="0" w:color="auto"/>
        <w:right w:val="none" w:sz="0" w:space="0" w:color="auto"/>
      </w:divBdr>
    </w:div>
    <w:div w:id="970400012">
      <w:bodyDiv w:val="1"/>
      <w:marLeft w:val="0"/>
      <w:marRight w:val="0"/>
      <w:marTop w:val="0"/>
      <w:marBottom w:val="0"/>
      <w:divBdr>
        <w:top w:val="none" w:sz="0" w:space="0" w:color="auto"/>
        <w:left w:val="none" w:sz="0" w:space="0" w:color="auto"/>
        <w:bottom w:val="none" w:sz="0" w:space="0" w:color="auto"/>
        <w:right w:val="none" w:sz="0" w:space="0" w:color="auto"/>
      </w:divBdr>
    </w:div>
    <w:div w:id="1005396241">
      <w:bodyDiv w:val="1"/>
      <w:marLeft w:val="0"/>
      <w:marRight w:val="0"/>
      <w:marTop w:val="0"/>
      <w:marBottom w:val="0"/>
      <w:divBdr>
        <w:top w:val="none" w:sz="0" w:space="0" w:color="auto"/>
        <w:left w:val="none" w:sz="0" w:space="0" w:color="auto"/>
        <w:bottom w:val="none" w:sz="0" w:space="0" w:color="auto"/>
        <w:right w:val="none" w:sz="0" w:space="0" w:color="auto"/>
      </w:divBdr>
      <w:divsChild>
        <w:div w:id="98138724">
          <w:marLeft w:val="0"/>
          <w:marRight w:val="0"/>
          <w:marTop w:val="0"/>
          <w:marBottom w:val="0"/>
          <w:divBdr>
            <w:top w:val="none" w:sz="0" w:space="0" w:color="auto"/>
            <w:left w:val="none" w:sz="0" w:space="0" w:color="auto"/>
            <w:bottom w:val="none" w:sz="0" w:space="0" w:color="auto"/>
            <w:right w:val="none" w:sz="0" w:space="0" w:color="auto"/>
          </w:divBdr>
        </w:div>
        <w:div w:id="1845587790">
          <w:marLeft w:val="0"/>
          <w:marRight w:val="0"/>
          <w:marTop w:val="0"/>
          <w:marBottom w:val="0"/>
          <w:divBdr>
            <w:top w:val="none" w:sz="0" w:space="0" w:color="auto"/>
            <w:left w:val="none" w:sz="0" w:space="0" w:color="auto"/>
            <w:bottom w:val="none" w:sz="0" w:space="0" w:color="auto"/>
            <w:right w:val="none" w:sz="0" w:space="0" w:color="auto"/>
          </w:divBdr>
        </w:div>
      </w:divsChild>
    </w:div>
    <w:div w:id="1007052192">
      <w:bodyDiv w:val="1"/>
      <w:marLeft w:val="0"/>
      <w:marRight w:val="0"/>
      <w:marTop w:val="0"/>
      <w:marBottom w:val="0"/>
      <w:divBdr>
        <w:top w:val="none" w:sz="0" w:space="0" w:color="auto"/>
        <w:left w:val="none" w:sz="0" w:space="0" w:color="auto"/>
        <w:bottom w:val="none" w:sz="0" w:space="0" w:color="auto"/>
        <w:right w:val="none" w:sz="0" w:space="0" w:color="auto"/>
      </w:divBdr>
    </w:div>
    <w:div w:id="1022441087">
      <w:bodyDiv w:val="1"/>
      <w:marLeft w:val="0"/>
      <w:marRight w:val="0"/>
      <w:marTop w:val="0"/>
      <w:marBottom w:val="0"/>
      <w:divBdr>
        <w:top w:val="none" w:sz="0" w:space="0" w:color="auto"/>
        <w:left w:val="none" w:sz="0" w:space="0" w:color="auto"/>
        <w:bottom w:val="none" w:sz="0" w:space="0" w:color="auto"/>
        <w:right w:val="none" w:sz="0" w:space="0" w:color="auto"/>
      </w:divBdr>
    </w:div>
    <w:div w:id="1037658297">
      <w:bodyDiv w:val="1"/>
      <w:marLeft w:val="0"/>
      <w:marRight w:val="0"/>
      <w:marTop w:val="0"/>
      <w:marBottom w:val="0"/>
      <w:divBdr>
        <w:top w:val="none" w:sz="0" w:space="0" w:color="auto"/>
        <w:left w:val="none" w:sz="0" w:space="0" w:color="auto"/>
        <w:bottom w:val="none" w:sz="0" w:space="0" w:color="auto"/>
        <w:right w:val="none" w:sz="0" w:space="0" w:color="auto"/>
      </w:divBdr>
      <w:divsChild>
        <w:div w:id="103309378">
          <w:marLeft w:val="0"/>
          <w:marRight w:val="0"/>
          <w:marTop w:val="0"/>
          <w:marBottom w:val="0"/>
          <w:divBdr>
            <w:top w:val="none" w:sz="0" w:space="0" w:color="auto"/>
            <w:left w:val="none" w:sz="0" w:space="0" w:color="auto"/>
            <w:bottom w:val="none" w:sz="0" w:space="0" w:color="auto"/>
            <w:right w:val="none" w:sz="0" w:space="0" w:color="auto"/>
          </w:divBdr>
        </w:div>
        <w:div w:id="200869048">
          <w:marLeft w:val="0"/>
          <w:marRight w:val="0"/>
          <w:marTop w:val="0"/>
          <w:marBottom w:val="0"/>
          <w:divBdr>
            <w:top w:val="none" w:sz="0" w:space="0" w:color="auto"/>
            <w:left w:val="none" w:sz="0" w:space="0" w:color="auto"/>
            <w:bottom w:val="none" w:sz="0" w:space="0" w:color="auto"/>
            <w:right w:val="none" w:sz="0" w:space="0" w:color="auto"/>
          </w:divBdr>
        </w:div>
        <w:div w:id="360325343">
          <w:marLeft w:val="0"/>
          <w:marRight w:val="0"/>
          <w:marTop w:val="0"/>
          <w:marBottom w:val="0"/>
          <w:divBdr>
            <w:top w:val="none" w:sz="0" w:space="0" w:color="auto"/>
            <w:left w:val="none" w:sz="0" w:space="0" w:color="auto"/>
            <w:bottom w:val="none" w:sz="0" w:space="0" w:color="auto"/>
            <w:right w:val="none" w:sz="0" w:space="0" w:color="auto"/>
          </w:divBdr>
        </w:div>
        <w:div w:id="466826885">
          <w:marLeft w:val="0"/>
          <w:marRight w:val="0"/>
          <w:marTop w:val="0"/>
          <w:marBottom w:val="0"/>
          <w:divBdr>
            <w:top w:val="none" w:sz="0" w:space="0" w:color="auto"/>
            <w:left w:val="none" w:sz="0" w:space="0" w:color="auto"/>
            <w:bottom w:val="none" w:sz="0" w:space="0" w:color="auto"/>
            <w:right w:val="none" w:sz="0" w:space="0" w:color="auto"/>
          </w:divBdr>
        </w:div>
        <w:div w:id="570848619">
          <w:marLeft w:val="0"/>
          <w:marRight w:val="0"/>
          <w:marTop w:val="0"/>
          <w:marBottom w:val="0"/>
          <w:divBdr>
            <w:top w:val="none" w:sz="0" w:space="0" w:color="auto"/>
            <w:left w:val="none" w:sz="0" w:space="0" w:color="auto"/>
            <w:bottom w:val="none" w:sz="0" w:space="0" w:color="auto"/>
            <w:right w:val="none" w:sz="0" w:space="0" w:color="auto"/>
          </w:divBdr>
        </w:div>
        <w:div w:id="627660274">
          <w:marLeft w:val="0"/>
          <w:marRight w:val="0"/>
          <w:marTop w:val="0"/>
          <w:marBottom w:val="0"/>
          <w:divBdr>
            <w:top w:val="none" w:sz="0" w:space="0" w:color="auto"/>
            <w:left w:val="none" w:sz="0" w:space="0" w:color="auto"/>
            <w:bottom w:val="none" w:sz="0" w:space="0" w:color="auto"/>
            <w:right w:val="none" w:sz="0" w:space="0" w:color="auto"/>
          </w:divBdr>
        </w:div>
        <w:div w:id="671762783">
          <w:marLeft w:val="0"/>
          <w:marRight w:val="0"/>
          <w:marTop w:val="0"/>
          <w:marBottom w:val="0"/>
          <w:divBdr>
            <w:top w:val="none" w:sz="0" w:space="0" w:color="auto"/>
            <w:left w:val="none" w:sz="0" w:space="0" w:color="auto"/>
            <w:bottom w:val="none" w:sz="0" w:space="0" w:color="auto"/>
            <w:right w:val="none" w:sz="0" w:space="0" w:color="auto"/>
          </w:divBdr>
        </w:div>
        <w:div w:id="820385919">
          <w:marLeft w:val="0"/>
          <w:marRight w:val="0"/>
          <w:marTop w:val="0"/>
          <w:marBottom w:val="0"/>
          <w:divBdr>
            <w:top w:val="none" w:sz="0" w:space="0" w:color="auto"/>
            <w:left w:val="none" w:sz="0" w:space="0" w:color="auto"/>
            <w:bottom w:val="none" w:sz="0" w:space="0" w:color="auto"/>
            <w:right w:val="none" w:sz="0" w:space="0" w:color="auto"/>
          </w:divBdr>
        </w:div>
        <w:div w:id="903292168">
          <w:marLeft w:val="0"/>
          <w:marRight w:val="0"/>
          <w:marTop w:val="0"/>
          <w:marBottom w:val="0"/>
          <w:divBdr>
            <w:top w:val="none" w:sz="0" w:space="0" w:color="auto"/>
            <w:left w:val="none" w:sz="0" w:space="0" w:color="auto"/>
            <w:bottom w:val="none" w:sz="0" w:space="0" w:color="auto"/>
            <w:right w:val="none" w:sz="0" w:space="0" w:color="auto"/>
          </w:divBdr>
        </w:div>
        <w:div w:id="933979156">
          <w:marLeft w:val="0"/>
          <w:marRight w:val="0"/>
          <w:marTop w:val="0"/>
          <w:marBottom w:val="0"/>
          <w:divBdr>
            <w:top w:val="none" w:sz="0" w:space="0" w:color="auto"/>
            <w:left w:val="none" w:sz="0" w:space="0" w:color="auto"/>
            <w:bottom w:val="none" w:sz="0" w:space="0" w:color="auto"/>
            <w:right w:val="none" w:sz="0" w:space="0" w:color="auto"/>
          </w:divBdr>
        </w:div>
        <w:div w:id="1392730530">
          <w:marLeft w:val="0"/>
          <w:marRight w:val="0"/>
          <w:marTop w:val="0"/>
          <w:marBottom w:val="0"/>
          <w:divBdr>
            <w:top w:val="none" w:sz="0" w:space="0" w:color="auto"/>
            <w:left w:val="none" w:sz="0" w:space="0" w:color="auto"/>
            <w:bottom w:val="none" w:sz="0" w:space="0" w:color="auto"/>
            <w:right w:val="none" w:sz="0" w:space="0" w:color="auto"/>
          </w:divBdr>
        </w:div>
        <w:div w:id="1837650623">
          <w:marLeft w:val="0"/>
          <w:marRight w:val="0"/>
          <w:marTop w:val="0"/>
          <w:marBottom w:val="0"/>
          <w:divBdr>
            <w:top w:val="none" w:sz="0" w:space="0" w:color="auto"/>
            <w:left w:val="none" w:sz="0" w:space="0" w:color="auto"/>
            <w:bottom w:val="none" w:sz="0" w:space="0" w:color="auto"/>
            <w:right w:val="none" w:sz="0" w:space="0" w:color="auto"/>
          </w:divBdr>
        </w:div>
      </w:divsChild>
    </w:div>
    <w:div w:id="1162308097">
      <w:bodyDiv w:val="1"/>
      <w:marLeft w:val="0"/>
      <w:marRight w:val="0"/>
      <w:marTop w:val="0"/>
      <w:marBottom w:val="0"/>
      <w:divBdr>
        <w:top w:val="none" w:sz="0" w:space="0" w:color="auto"/>
        <w:left w:val="none" w:sz="0" w:space="0" w:color="auto"/>
        <w:bottom w:val="none" w:sz="0" w:space="0" w:color="auto"/>
        <w:right w:val="none" w:sz="0" w:space="0" w:color="auto"/>
      </w:divBdr>
    </w:div>
    <w:div w:id="1201091848">
      <w:bodyDiv w:val="1"/>
      <w:marLeft w:val="0"/>
      <w:marRight w:val="0"/>
      <w:marTop w:val="0"/>
      <w:marBottom w:val="0"/>
      <w:divBdr>
        <w:top w:val="none" w:sz="0" w:space="0" w:color="auto"/>
        <w:left w:val="none" w:sz="0" w:space="0" w:color="auto"/>
        <w:bottom w:val="none" w:sz="0" w:space="0" w:color="auto"/>
        <w:right w:val="none" w:sz="0" w:space="0" w:color="auto"/>
      </w:divBdr>
    </w:div>
    <w:div w:id="1256481445">
      <w:bodyDiv w:val="1"/>
      <w:marLeft w:val="0"/>
      <w:marRight w:val="0"/>
      <w:marTop w:val="0"/>
      <w:marBottom w:val="0"/>
      <w:divBdr>
        <w:top w:val="none" w:sz="0" w:space="0" w:color="auto"/>
        <w:left w:val="none" w:sz="0" w:space="0" w:color="auto"/>
        <w:bottom w:val="none" w:sz="0" w:space="0" w:color="auto"/>
        <w:right w:val="none" w:sz="0" w:space="0" w:color="auto"/>
      </w:divBdr>
    </w:div>
    <w:div w:id="1382905065">
      <w:bodyDiv w:val="1"/>
      <w:marLeft w:val="0"/>
      <w:marRight w:val="0"/>
      <w:marTop w:val="0"/>
      <w:marBottom w:val="0"/>
      <w:divBdr>
        <w:top w:val="none" w:sz="0" w:space="0" w:color="auto"/>
        <w:left w:val="none" w:sz="0" w:space="0" w:color="auto"/>
        <w:bottom w:val="none" w:sz="0" w:space="0" w:color="auto"/>
        <w:right w:val="none" w:sz="0" w:space="0" w:color="auto"/>
      </w:divBdr>
    </w:div>
    <w:div w:id="1484540579">
      <w:bodyDiv w:val="1"/>
      <w:marLeft w:val="0"/>
      <w:marRight w:val="0"/>
      <w:marTop w:val="0"/>
      <w:marBottom w:val="0"/>
      <w:divBdr>
        <w:top w:val="none" w:sz="0" w:space="0" w:color="auto"/>
        <w:left w:val="none" w:sz="0" w:space="0" w:color="auto"/>
        <w:bottom w:val="none" w:sz="0" w:space="0" w:color="auto"/>
        <w:right w:val="none" w:sz="0" w:space="0" w:color="auto"/>
      </w:divBdr>
    </w:div>
    <w:div w:id="1533226350">
      <w:bodyDiv w:val="1"/>
      <w:marLeft w:val="0"/>
      <w:marRight w:val="0"/>
      <w:marTop w:val="0"/>
      <w:marBottom w:val="0"/>
      <w:divBdr>
        <w:top w:val="none" w:sz="0" w:space="0" w:color="auto"/>
        <w:left w:val="none" w:sz="0" w:space="0" w:color="auto"/>
        <w:bottom w:val="none" w:sz="0" w:space="0" w:color="auto"/>
        <w:right w:val="none" w:sz="0" w:space="0" w:color="auto"/>
      </w:divBdr>
    </w:div>
    <w:div w:id="1544824164">
      <w:bodyDiv w:val="1"/>
      <w:marLeft w:val="0"/>
      <w:marRight w:val="0"/>
      <w:marTop w:val="0"/>
      <w:marBottom w:val="0"/>
      <w:divBdr>
        <w:top w:val="none" w:sz="0" w:space="0" w:color="auto"/>
        <w:left w:val="none" w:sz="0" w:space="0" w:color="auto"/>
        <w:bottom w:val="none" w:sz="0" w:space="0" w:color="auto"/>
        <w:right w:val="none" w:sz="0" w:space="0" w:color="auto"/>
      </w:divBdr>
    </w:div>
    <w:div w:id="1595627565">
      <w:bodyDiv w:val="1"/>
      <w:marLeft w:val="0"/>
      <w:marRight w:val="0"/>
      <w:marTop w:val="0"/>
      <w:marBottom w:val="0"/>
      <w:divBdr>
        <w:top w:val="none" w:sz="0" w:space="0" w:color="auto"/>
        <w:left w:val="none" w:sz="0" w:space="0" w:color="auto"/>
        <w:bottom w:val="none" w:sz="0" w:space="0" w:color="auto"/>
        <w:right w:val="none" w:sz="0" w:space="0" w:color="auto"/>
      </w:divBdr>
      <w:divsChild>
        <w:div w:id="1114860230">
          <w:marLeft w:val="0"/>
          <w:marRight w:val="0"/>
          <w:marTop w:val="0"/>
          <w:marBottom w:val="0"/>
          <w:divBdr>
            <w:top w:val="none" w:sz="0" w:space="0" w:color="auto"/>
            <w:left w:val="none" w:sz="0" w:space="0" w:color="auto"/>
            <w:bottom w:val="none" w:sz="0" w:space="0" w:color="auto"/>
            <w:right w:val="none" w:sz="0" w:space="0" w:color="auto"/>
          </w:divBdr>
          <w:divsChild>
            <w:div w:id="1024939798">
              <w:marLeft w:val="0"/>
              <w:marRight w:val="0"/>
              <w:marTop w:val="0"/>
              <w:marBottom w:val="0"/>
              <w:divBdr>
                <w:top w:val="none" w:sz="0" w:space="0" w:color="auto"/>
                <w:left w:val="none" w:sz="0" w:space="0" w:color="auto"/>
                <w:bottom w:val="none" w:sz="0" w:space="0" w:color="auto"/>
                <w:right w:val="none" w:sz="0" w:space="0" w:color="auto"/>
              </w:divBdr>
            </w:div>
            <w:div w:id="2075883684">
              <w:marLeft w:val="0"/>
              <w:marRight w:val="0"/>
              <w:marTop w:val="0"/>
              <w:marBottom w:val="0"/>
              <w:divBdr>
                <w:top w:val="none" w:sz="0" w:space="0" w:color="auto"/>
                <w:left w:val="none" w:sz="0" w:space="0" w:color="auto"/>
                <w:bottom w:val="none" w:sz="0" w:space="0" w:color="auto"/>
                <w:right w:val="none" w:sz="0" w:space="0" w:color="auto"/>
              </w:divBdr>
            </w:div>
            <w:div w:id="1179853600">
              <w:marLeft w:val="0"/>
              <w:marRight w:val="0"/>
              <w:marTop w:val="0"/>
              <w:marBottom w:val="0"/>
              <w:divBdr>
                <w:top w:val="none" w:sz="0" w:space="0" w:color="auto"/>
                <w:left w:val="none" w:sz="0" w:space="0" w:color="auto"/>
                <w:bottom w:val="none" w:sz="0" w:space="0" w:color="auto"/>
                <w:right w:val="none" w:sz="0" w:space="0" w:color="auto"/>
              </w:divBdr>
            </w:div>
            <w:div w:id="404376315">
              <w:marLeft w:val="0"/>
              <w:marRight w:val="0"/>
              <w:marTop w:val="0"/>
              <w:marBottom w:val="0"/>
              <w:divBdr>
                <w:top w:val="none" w:sz="0" w:space="0" w:color="auto"/>
                <w:left w:val="none" w:sz="0" w:space="0" w:color="auto"/>
                <w:bottom w:val="none" w:sz="0" w:space="0" w:color="auto"/>
                <w:right w:val="none" w:sz="0" w:space="0" w:color="auto"/>
              </w:divBdr>
            </w:div>
          </w:divsChild>
        </w:div>
        <w:div w:id="23867982">
          <w:marLeft w:val="0"/>
          <w:marRight w:val="0"/>
          <w:marTop w:val="0"/>
          <w:marBottom w:val="0"/>
          <w:divBdr>
            <w:top w:val="none" w:sz="0" w:space="0" w:color="auto"/>
            <w:left w:val="none" w:sz="0" w:space="0" w:color="auto"/>
            <w:bottom w:val="none" w:sz="0" w:space="0" w:color="auto"/>
            <w:right w:val="none" w:sz="0" w:space="0" w:color="auto"/>
          </w:divBdr>
          <w:divsChild>
            <w:div w:id="665060652">
              <w:marLeft w:val="0"/>
              <w:marRight w:val="0"/>
              <w:marTop w:val="0"/>
              <w:marBottom w:val="0"/>
              <w:divBdr>
                <w:top w:val="none" w:sz="0" w:space="0" w:color="auto"/>
                <w:left w:val="none" w:sz="0" w:space="0" w:color="auto"/>
                <w:bottom w:val="none" w:sz="0" w:space="0" w:color="auto"/>
                <w:right w:val="none" w:sz="0" w:space="0" w:color="auto"/>
              </w:divBdr>
            </w:div>
            <w:div w:id="184898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7298231">
      <w:bodyDiv w:val="1"/>
      <w:marLeft w:val="0"/>
      <w:marRight w:val="0"/>
      <w:marTop w:val="0"/>
      <w:marBottom w:val="0"/>
      <w:divBdr>
        <w:top w:val="none" w:sz="0" w:space="0" w:color="auto"/>
        <w:left w:val="none" w:sz="0" w:space="0" w:color="auto"/>
        <w:bottom w:val="none" w:sz="0" w:space="0" w:color="auto"/>
        <w:right w:val="none" w:sz="0" w:space="0" w:color="auto"/>
      </w:divBdr>
    </w:div>
    <w:div w:id="1674452695">
      <w:bodyDiv w:val="1"/>
      <w:marLeft w:val="0"/>
      <w:marRight w:val="0"/>
      <w:marTop w:val="0"/>
      <w:marBottom w:val="0"/>
      <w:divBdr>
        <w:top w:val="none" w:sz="0" w:space="0" w:color="auto"/>
        <w:left w:val="none" w:sz="0" w:space="0" w:color="auto"/>
        <w:bottom w:val="none" w:sz="0" w:space="0" w:color="auto"/>
        <w:right w:val="none" w:sz="0" w:space="0" w:color="auto"/>
      </w:divBdr>
    </w:div>
    <w:div w:id="1730105241">
      <w:bodyDiv w:val="1"/>
      <w:marLeft w:val="0"/>
      <w:marRight w:val="0"/>
      <w:marTop w:val="0"/>
      <w:marBottom w:val="0"/>
      <w:divBdr>
        <w:top w:val="none" w:sz="0" w:space="0" w:color="auto"/>
        <w:left w:val="none" w:sz="0" w:space="0" w:color="auto"/>
        <w:bottom w:val="none" w:sz="0" w:space="0" w:color="auto"/>
        <w:right w:val="none" w:sz="0" w:space="0" w:color="auto"/>
      </w:divBdr>
    </w:div>
    <w:div w:id="1893031467">
      <w:bodyDiv w:val="1"/>
      <w:marLeft w:val="0"/>
      <w:marRight w:val="0"/>
      <w:marTop w:val="0"/>
      <w:marBottom w:val="0"/>
      <w:divBdr>
        <w:top w:val="none" w:sz="0" w:space="0" w:color="auto"/>
        <w:left w:val="none" w:sz="0" w:space="0" w:color="auto"/>
        <w:bottom w:val="none" w:sz="0" w:space="0" w:color="auto"/>
        <w:right w:val="none" w:sz="0" w:space="0" w:color="auto"/>
      </w:divBdr>
    </w:div>
    <w:div w:id="1997148821">
      <w:bodyDiv w:val="1"/>
      <w:marLeft w:val="0"/>
      <w:marRight w:val="0"/>
      <w:marTop w:val="0"/>
      <w:marBottom w:val="0"/>
      <w:divBdr>
        <w:top w:val="none" w:sz="0" w:space="0" w:color="auto"/>
        <w:left w:val="none" w:sz="0" w:space="0" w:color="auto"/>
        <w:bottom w:val="none" w:sz="0" w:space="0" w:color="auto"/>
        <w:right w:val="none" w:sz="0" w:space="0" w:color="auto"/>
      </w:divBdr>
    </w:div>
    <w:div w:id="2030257940">
      <w:bodyDiv w:val="1"/>
      <w:marLeft w:val="0"/>
      <w:marRight w:val="0"/>
      <w:marTop w:val="0"/>
      <w:marBottom w:val="0"/>
      <w:divBdr>
        <w:top w:val="none" w:sz="0" w:space="0" w:color="auto"/>
        <w:left w:val="none" w:sz="0" w:space="0" w:color="auto"/>
        <w:bottom w:val="none" w:sz="0" w:space="0" w:color="auto"/>
        <w:right w:val="none" w:sz="0" w:space="0" w:color="auto"/>
      </w:divBdr>
    </w:div>
    <w:div w:id="2136017605">
      <w:bodyDiv w:val="1"/>
      <w:marLeft w:val="0"/>
      <w:marRight w:val="0"/>
      <w:marTop w:val="0"/>
      <w:marBottom w:val="0"/>
      <w:divBdr>
        <w:top w:val="none" w:sz="0" w:space="0" w:color="auto"/>
        <w:left w:val="none" w:sz="0" w:space="0" w:color="auto"/>
        <w:bottom w:val="none" w:sz="0" w:space="0" w:color="auto"/>
        <w:right w:val="none" w:sz="0" w:space="0" w:color="auto"/>
      </w:divBdr>
      <w:divsChild>
        <w:div w:id="902565326">
          <w:marLeft w:val="0"/>
          <w:marRight w:val="0"/>
          <w:marTop w:val="0"/>
          <w:marBottom w:val="0"/>
          <w:divBdr>
            <w:top w:val="none" w:sz="0" w:space="0" w:color="auto"/>
            <w:left w:val="none" w:sz="0" w:space="0" w:color="auto"/>
            <w:bottom w:val="none" w:sz="0" w:space="0" w:color="auto"/>
            <w:right w:val="none" w:sz="0" w:space="0" w:color="auto"/>
          </w:divBdr>
        </w:div>
        <w:div w:id="7264139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trukturnifondovi.hr" TargetMode="External"/><Relationship Id="rId18" Type="http://schemas.openxmlformats.org/officeDocument/2006/relationships/hyperlink" Target="mailto:ouzp@mrrfeu.hr" TargetMode="External"/><Relationship Id="rId3" Type="http://schemas.openxmlformats.org/officeDocument/2006/relationships/customXml" Target="../customXml/item3.xml"/><Relationship Id="rId21" Type="http://schemas.openxmlformats.org/officeDocument/2006/relationships/hyperlink" Target="http://narodne-novine.nn.hr/clanci/sluzbeni/2015_04_41_839.html" TargetMode="External"/><Relationship Id="rId7" Type="http://schemas.openxmlformats.org/officeDocument/2006/relationships/settings" Target="settings.xml"/><Relationship Id="rId12" Type="http://schemas.openxmlformats.org/officeDocument/2006/relationships/hyperlink" Target="http://www.strukturnifondovi.hr" TargetMode="External"/><Relationship Id="rId17" Type="http://schemas.openxmlformats.org/officeDocument/2006/relationships/hyperlink" Target="https://strukturnifondovi.hr/wp-content/uploads/2017/03/Upute-za-korisnike-zadnja-verzija.pdf" TargetMode="External"/><Relationship Id="rId2" Type="http://schemas.openxmlformats.org/officeDocument/2006/relationships/customXml" Target="../customXml/item2.xml"/><Relationship Id="rId16" Type="http://schemas.openxmlformats.org/officeDocument/2006/relationships/hyperlink" Target="file:///C:/Users/dtomasovic/AppData/Local/Microsoft/Windows/INetCache/Content.Outlook/KH3WOLVQ/www.strukturnifondovi.hr" TargetMode="External"/><Relationship Id="rId20" Type="http://schemas.openxmlformats.org/officeDocument/2006/relationships/hyperlink" Target="http://narodne-novine.nn.hr/clanci/sluzbeni/2014_05_64_1224.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EKOM@mingo.h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fondovi.mrrfeu.h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trukturnifondovi.hr/" TargetMode="External"/><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efondovi.mrrfeu.hr" TargetMode="External"/><Relationship Id="rId2" Type="http://schemas.openxmlformats.org/officeDocument/2006/relationships/hyperlink" Target="https://strukturnifondovi.hr/wp-content/uploads/2017/03/Upute-za-prijavitelje-horizontalna.pdf" TargetMode="External"/><Relationship Id="rId1" Type="http://schemas.openxmlformats.org/officeDocument/2006/relationships/hyperlink" Target="http://www.strukturnifondovi.hr/UserDocsImages/Documents/Strukturni%20fondovi%202014.%20%E2%80%93%202020/01%20OPKK%202014-2020%20hrv%2027112014.docx" TargetMode="Externa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bwMode="auto">
        <a:noFill/>
        <a:ln w="7365">
          <a:solidFill>
            <a:srgbClr val="000000"/>
          </a:solidFill>
          <a:miter lim="800000"/>
          <a:headEnd/>
          <a:tailEnd/>
        </a:ln>
        <a:extLst>
          <a:ext uri="{909E8E84-426E-40DD-AFC4-6F175D3DCCD1}">
            <a14:hiddenFill xmlns:a14="http://schemas.microsoft.com/office/drawing/2010/main">
              <a:solidFill>
                <a:srgbClr val="FFFFFF"/>
              </a:solidFill>
            </a14:hiddenFill>
          </a:ext>
        </a:extLst>
      </a:spPr>
      <a:bodyPr rot="0" vert="horz" wrap="square" lIns="0" tIns="0" rIns="0" bIns="0" anchor="t" anchorCtr="0" upright="1">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21D6CAE29FC0C44D83D7B7F36F53B629" ma:contentTypeVersion="3" ma:contentTypeDescription="Stvaranje novog dokumenta." ma:contentTypeScope="" ma:versionID="e58f5e9fbed2883f39d4084ac9ce3259">
  <xsd:schema xmlns:xsd="http://www.w3.org/2001/XMLSchema" xmlns:xs="http://www.w3.org/2001/XMLSchema" xmlns:p="http://schemas.microsoft.com/office/2006/metadata/properties" xmlns:ns2="e7897449-8e6f-4cef-be58-e81a4abd4035" targetNamespace="http://schemas.microsoft.com/office/2006/metadata/properties" ma:root="true" ma:fieldsID="7cde7bdc0cf67b24730c4b5d8999472f" ns2:_="">
    <xsd:import namespace="e7897449-8e6f-4cef-be58-e81a4abd4035"/>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7C561A3-A2FA-447D-A9BF-767C9D128862}">
  <ds:schemaRefs>
    <ds:schemaRef ds:uri="http://schemas.openxmlformats.org/officeDocument/2006/bibliography"/>
  </ds:schemaRefs>
</ds:datastoreItem>
</file>

<file path=customXml/itemProps2.xml><?xml version="1.0" encoding="utf-8"?>
<ds:datastoreItem xmlns:ds="http://schemas.openxmlformats.org/officeDocument/2006/customXml" ds:itemID="{AE752B6C-73C1-45E4-9B7B-0CDC662976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29E1FD-4090-45B5-9864-229513000F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1594074-A531-4514-AD0A-C0246C51E14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217</TotalTime>
  <Pages>42</Pages>
  <Words>16141</Words>
  <Characters>92005</Characters>
  <Application>Microsoft Office Word</Application>
  <DocSecurity>0</DocSecurity>
  <Lines>766</Lines>
  <Paragraphs>215</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MGIPU</Company>
  <LinksUpToDate>false</LinksUpToDate>
  <CharactersWithSpaces>107931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Ivana Milan</dc:creator>
  <cp:lastModifiedBy>Ivana Fekete</cp:lastModifiedBy>
  <cp:revision>46</cp:revision>
  <cp:lastPrinted>2020-10-07T07:34:00Z</cp:lastPrinted>
  <dcterms:created xsi:type="dcterms:W3CDTF">2020-10-07T10:23:00Z</dcterms:created>
  <dcterms:modified xsi:type="dcterms:W3CDTF">2020-11-24T12:32:00Z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0x01010021D6CAE29FC0C44D83D7B7F36F53B629</vt:lpwstr>
  </property>
</Properties>
</file>