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40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1871"/>
        <w:gridCol w:w="2422"/>
        <w:gridCol w:w="2691"/>
        <w:gridCol w:w="2556"/>
      </w:tblGrid>
      <w:tr w:rsidR="00DC2C02" w:rsidRPr="00943DFE" w14:paraId="0E8AC48E" w14:textId="77777777" w:rsidTr="005E6DE3">
        <w:trPr>
          <w:trHeight w:val="288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F541E" w14:textId="77777777" w:rsidR="00DC2C02" w:rsidRPr="00943DFE" w:rsidRDefault="00DC2C02" w:rsidP="009311BB">
            <w:pPr>
              <w:spacing w:after="0" w:line="240" w:lineRule="auto"/>
              <w:ind w:firstLine="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Ministarstvo  regionalnoga razvoja i fondova EU</w:t>
            </w:r>
          </w:p>
          <w:p w14:paraId="737AD2EB" w14:textId="77777777" w:rsidR="00DC2C02" w:rsidRPr="00943DFE" w:rsidRDefault="00DC2C02" w:rsidP="009311BB">
            <w:pPr>
              <w:spacing w:after="0" w:line="240" w:lineRule="auto"/>
              <w:ind w:firstLine="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(MRRFEU)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A8146" w14:textId="77777777" w:rsidR="00DC2C02" w:rsidRPr="00943DFE" w:rsidRDefault="00DC2C02" w:rsidP="0015722B">
            <w:pPr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PRAVILA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36AB" w14:textId="77777777" w:rsidR="00DC2C02" w:rsidRPr="00943DFE" w:rsidRDefault="00DC2C02" w:rsidP="0015722B">
            <w:pPr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Broj pravila.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4089A" w14:textId="77777777" w:rsidR="00DC2C02" w:rsidRPr="00943DFE" w:rsidRDefault="00DC2C02" w:rsidP="0015722B">
            <w:pPr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</w:tr>
      <w:tr w:rsidR="00DC2C02" w:rsidRPr="00943DFE" w14:paraId="1129E58E" w14:textId="77777777" w:rsidTr="005E6DE3">
        <w:trPr>
          <w:trHeight w:val="115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32F6F" w14:textId="77777777" w:rsidR="00DC2C02" w:rsidRPr="00943DFE" w:rsidRDefault="00DC2C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FA9D7" w14:textId="77777777" w:rsidR="00DC2C02" w:rsidRPr="00943DFE" w:rsidRDefault="00DC2C02" w:rsidP="001572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Uspostava i unaprjeđenje sustava</w:t>
            </w:r>
          </w:p>
          <w:p w14:paraId="400361F7" w14:textId="77777777" w:rsidR="00DC2C02" w:rsidRPr="00943DFE" w:rsidRDefault="00DC2C02" w:rsidP="001572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Prilog  01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217CC" w14:textId="1D3BD71E" w:rsidR="00DC2C02" w:rsidRPr="00943DFE" w:rsidRDefault="00DC2C02" w:rsidP="00466A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Datum 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7C980" w14:textId="595AC640" w:rsidR="00DC2C02" w:rsidRPr="00943DFE" w:rsidRDefault="0020648E" w:rsidP="006740A3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Prosinac</w:t>
            </w:r>
            <w:r w:rsidR="00534EE4">
              <w:rPr>
                <w:rFonts w:ascii="Times New Roman" w:hAnsi="Times New Roman"/>
                <w:b/>
                <w:sz w:val="24"/>
                <w:szCs w:val="24"/>
              </w:rPr>
              <w:t xml:space="preserve"> 2020.</w:t>
            </w:r>
          </w:p>
        </w:tc>
      </w:tr>
      <w:tr w:rsidR="00DC2C02" w:rsidRPr="00943DFE" w14:paraId="139F997B" w14:textId="77777777" w:rsidTr="005E6DE3">
        <w:trPr>
          <w:trHeight w:val="427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38F4" w14:textId="77777777" w:rsidR="00DC2C02" w:rsidRPr="00943DFE" w:rsidRDefault="00DC2C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DB43E" w14:textId="77777777" w:rsidR="00DC2C02" w:rsidRPr="00943DFE" w:rsidRDefault="00DC2C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92ED" w14:textId="77777777" w:rsidR="00DC2C02" w:rsidRPr="00943DFE" w:rsidRDefault="00DC2C02" w:rsidP="0043779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Verzija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773A" w14:textId="5D9B75D0" w:rsidR="00DC2C02" w:rsidRPr="00943DFE" w:rsidRDefault="00A43979" w:rsidP="0041121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AB471F">
              <w:rPr>
                <w:rFonts w:ascii="Times New Roman" w:hAnsi="Times New Roman"/>
                <w:b/>
                <w:sz w:val="24"/>
                <w:szCs w:val="24"/>
              </w:rPr>
              <w:t>.0</w:t>
            </w:r>
          </w:p>
        </w:tc>
      </w:tr>
      <w:tr w:rsidR="00DC2C02" w:rsidRPr="00943DFE" w14:paraId="561D2E23" w14:textId="77777777" w:rsidTr="009311BB">
        <w:trPr>
          <w:trHeight w:val="261"/>
        </w:trPr>
        <w:tc>
          <w:tcPr>
            <w:tcW w:w="18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BA01" w14:textId="77777777" w:rsidR="00DC2C02" w:rsidRPr="00943DFE" w:rsidRDefault="00DC2C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FACA6" w14:textId="77777777" w:rsidR="00DC2C02" w:rsidRPr="00943DFE" w:rsidRDefault="00DC2C0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F58E8" w14:textId="0A602353" w:rsidR="00DC2C02" w:rsidRPr="00943DFE" w:rsidRDefault="00DC2C02" w:rsidP="00466A6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Pravilo </w:t>
            </w:r>
            <w:r w:rsidR="00466A69">
              <w:rPr>
                <w:rFonts w:ascii="Times New Roman" w:hAnsi="Times New Roman"/>
                <w:b/>
                <w:sz w:val="24"/>
                <w:szCs w:val="24"/>
              </w:rPr>
              <w:t>donosi</w:t>
            </w:r>
          </w:p>
        </w:tc>
        <w:tc>
          <w:tcPr>
            <w:tcW w:w="2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BF2F" w14:textId="30039B75" w:rsidR="00DC2C02" w:rsidRPr="00943DFE" w:rsidRDefault="00DC2C02" w:rsidP="0015722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Minist</w:t>
            </w:r>
            <w:r w:rsidR="00A43979">
              <w:rPr>
                <w:rFonts w:ascii="Times New Roman" w:hAnsi="Times New Roman"/>
                <w:b/>
                <w:sz w:val="24"/>
                <w:szCs w:val="24"/>
              </w:rPr>
              <w:t>rica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MRRFEU</w:t>
            </w:r>
          </w:p>
        </w:tc>
      </w:tr>
    </w:tbl>
    <w:p w14:paraId="387FDA2B" w14:textId="77777777" w:rsidR="00DC2C02" w:rsidRPr="00943DFE" w:rsidRDefault="00DC2C02" w:rsidP="001C2A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GB"/>
        </w:rPr>
      </w:pPr>
    </w:p>
    <w:p w14:paraId="1BE17B37" w14:textId="77777777" w:rsidR="00DC2C02" w:rsidRPr="00943DFE" w:rsidRDefault="00DC2C02" w:rsidP="001C2A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3DFE">
        <w:rPr>
          <w:rFonts w:ascii="Times New Roman" w:hAnsi="Times New Roman"/>
          <w:b/>
          <w:sz w:val="24"/>
          <w:szCs w:val="24"/>
        </w:rPr>
        <w:t xml:space="preserve">Upute za izradu Priručnika o postupanju tijela </w:t>
      </w:r>
    </w:p>
    <w:p w14:paraId="3440AD6B" w14:textId="77777777" w:rsidR="00DC2C02" w:rsidRPr="00943DFE" w:rsidRDefault="00DC2C02" w:rsidP="001C2A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3DFE">
        <w:rPr>
          <w:rFonts w:ascii="Times New Roman" w:hAnsi="Times New Roman"/>
          <w:b/>
          <w:sz w:val="24"/>
          <w:szCs w:val="24"/>
        </w:rPr>
        <w:t>uključenih u Sustav upravljanja i kontrole</w:t>
      </w:r>
    </w:p>
    <w:p w14:paraId="3049C3CE" w14:textId="77777777" w:rsidR="00DC2C02" w:rsidRPr="00943DFE" w:rsidRDefault="00DC2C02" w:rsidP="001C2A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E978D3" w14:textId="77777777" w:rsidR="00DC2C02" w:rsidRPr="00943DFE" w:rsidRDefault="00DC2C02" w:rsidP="001C2A8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4FCCF8F7" w14:textId="77777777" w:rsidR="00DC2C02" w:rsidRPr="00943DFE" w:rsidRDefault="00DC2C02" w:rsidP="001C2A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en-GB"/>
        </w:rPr>
      </w:pPr>
      <w:r w:rsidRPr="00943DFE">
        <w:rPr>
          <w:rFonts w:ascii="Times New Roman" w:hAnsi="Times New Roman"/>
          <w:b/>
          <w:sz w:val="24"/>
          <w:szCs w:val="24"/>
          <w:lang w:eastAsia="en-GB"/>
        </w:rPr>
        <w:t>Uvod</w:t>
      </w:r>
    </w:p>
    <w:p w14:paraId="0577EC0F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64A7A422" w14:textId="7787278A" w:rsidR="00223F1A" w:rsidRPr="00943DFE" w:rsidRDefault="00DC2C02" w:rsidP="00223F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Svrha ovih Uputa je pojednostaviti i olakšati izradu</w:t>
      </w:r>
      <w:r w:rsidR="00223F1A"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 xml:space="preserve">PoP-a u kojem se opisuju procesi i unutarnje procedure povezane sa specifičnim zadaćama određenima </w:t>
      </w:r>
      <w:r w:rsidR="00223F1A" w:rsidRPr="00943DFE">
        <w:rPr>
          <w:rFonts w:ascii="Times New Roman" w:hAnsi="Times New Roman"/>
          <w:sz w:val="24"/>
          <w:szCs w:val="24"/>
        </w:rPr>
        <w:t>ZNP-ima</w:t>
      </w:r>
      <w:r w:rsidRPr="00943DFE">
        <w:rPr>
          <w:rFonts w:ascii="Times New Roman" w:hAnsi="Times New Roman"/>
          <w:sz w:val="24"/>
          <w:szCs w:val="24"/>
        </w:rPr>
        <w:t xml:space="preserve">. Sve procedure koje </w:t>
      </w:r>
      <w:r w:rsidR="00223F1A" w:rsidRPr="00943DFE">
        <w:rPr>
          <w:rFonts w:ascii="Times New Roman" w:hAnsi="Times New Roman"/>
          <w:sz w:val="24"/>
          <w:szCs w:val="24"/>
        </w:rPr>
        <w:t>se razrađuju</w:t>
      </w:r>
      <w:r w:rsidRPr="00943DFE">
        <w:rPr>
          <w:rFonts w:ascii="Times New Roman" w:hAnsi="Times New Roman"/>
          <w:sz w:val="24"/>
          <w:szCs w:val="24"/>
        </w:rPr>
        <w:t xml:space="preserve"> u PoP-u moraju biti u skladu sa </w:t>
      </w:r>
      <w:r w:rsidR="00223F1A" w:rsidRPr="00943DFE">
        <w:rPr>
          <w:rFonts w:ascii="Times New Roman" w:hAnsi="Times New Roman"/>
          <w:sz w:val="24"/>
          <w:szCs w:val="24"/>
        </w:rPr>
        <w:t xml:space="preserve">ZNP-ima. </w:t>
      </w:r>
      <w:r w:rsidRPr="00943DFE">
        <w:rPr>
          <w:rFonts w:ascii="Times New Roman" w:hAnsi="Times New Roman"/>
          <w:sz w:val="24"/>
          <w:szCs w:val="24"/>
        </w:rPr>
        <w:t xml:space="preserve">U ovim Uputama </w:t>
      </w:r>
      <w:r w:rsidR="00A3495F" w:rsidRPr="00943DFE">
        <w:rPr>
          <w:rFonts w:ascii="Times New Roman" w:hAnsi="Times New Roman"/>
          <w:sz w:val="24"/>
          <w:szCs w:val="24"/>
        </w:rPr>
        <w:t xml:space="preserve">su također </w:t>
      </w:r>
      <w:r w:rsidRPr="00943DFE">
        <w:rPr>
          <w:rFonts w:ascii="Times New Roman" w:hAnsi="Times New Roman"/>
          <w:sz w:val="24"/>
          <w:szCs w:val="24"/>
        </w:rPr>
        <w:t xml:space="preserve">naznačene obavezne informacije koje </w:t>
      </w:r>
      <w:r w:rsidR="00223F1A" w:rsidRPr="00943DFE">
        <w:rPr>
          <w:rFonts w:ascii="Times New Roman" w:hAnsi="Times New Roman"/>
          <w:sz w:val="24"/>
          <w:szCs w:val="24"/>
        </w:rPr>
        <w:t>mora sadržavati</w:t>
      </w:r>
      <w:r w:rsidRPr="00943DFE">
        <w:rPr>
          <w:rFonts w:ascii="Times New Roman" w:hAnsi="Times New Roman"/>
          <w:sz w:val="24"/>
          <w:szCs w:val="24"/>
        </w:rPr>
        <w:t xml:space="preserve"> PoP (kao minimalni standardi u smislu sadržaja). </w:t>
      </w:r>
      <w:r w:rsidR="00223F1A" w:rsidRPr="00943DFE">
        <w:rPr>
          <w:rFonts w:ascii="Times New Roman" w:hAnsi="Times New Roman"/>
          <w:sz w:val="24"/>
          <w:szCs w:val="24"/>
        </w:rPr>
        <w:t>Je</w:t>
      </w:r>
      <w:r w:rsidRPr="00943DFE">
        <w:rPr>
          <w:rFonts w:ascii="Times New Roman" w:hAnsi="Times New Roman"/>
          <w:sz w:val="24"/>
          <w:szCs w:val="24"/>
        </w:rPr>
        <w:t xml:space="preserve">dan ili više zasebnih dijelova PoP-a </w:t>
      </w:r>
      <w:r w:rsidR="00223F1A" w:rsidRPr="00943DFE">
        <w:rPr>
          <w:rFonts w:ascii="Times New Roman" w:hAnsi="Times New Roman"/>
          <w:sz w:val="24"/>
          <w:szCs w:val="24"/>
        </w:rPr>
        <w:t>može se odnositi na</w:t>
      </w:r>
      <w:r w:rsidRPr="00943DFE">
        <w:rPr>
          <w:rFonts w:ascii="Times New Roman" w:hAnsi="Times New Roman"/>
          <w:sz w:val="24"/>
          <w:szCs w:val="24"/>
        </w:rPr>
        <w:t xml:space="preserve"> posebn</w:t>
      </w:r>
      <w:r w:rsidR="00223F1A" w:rsidRPr="00943DFE">
        <w:rPr>
          <w:rFonts w:ascii="Times New Roman" w:hAnsi="Times New Roman"/>
          <w:sz w:val="24"/>
          <w:szCs w:val="24"/>
        </w:rPr>
        <w:t>a</w:t>
      </w:r>
      <w:r w:rsidRPr="00943DFE">
        <w:rPr>
          <w:rFonts w:ascii="Times New Roman" w:hAnsi="Times New Roman"/>
          <w:sz w:val="24"/>
          <w:szCs w:val="24"/>
        </w:rPr>
        <w:t xml:space="preserve"> područjima koje pokriva određen</w:t>
      </w:r>
      <w:r w:rsidR="00223F1A" w:rsidRPr="00943DFE">
        <w:rPr>
          <w:rFonts w:ascii="Times New Roman" w:hAnsi="Times New Roman"/>
          <w:sz w:val="24"/>
          <w:szCs w:val="24"/>
        </w:rPr>
        <w:t>i ZNP, ali</w:t>
      </w:r>
      <w:r w:rsidRPr="00943DFE">
        <w:rPr>
          <w:rFonts w:ascii="Times New Roman" w:hAnsi="Times New Roman"/>
          <w:sz w:val="24"/>
          <w:szCs w:val="24"/>
        </w:rPr>
        <w:t xml:space="preserve"> mora </w:t>
      </w:r>
      <w:r w:rsidR="00223F1A" w:rsidRPr="00943DFE">
        <w:rPr>
          <w:rFonts w:ascii="Times New Roman" w:hAnsi="Times New Roman"/>
          <w:sz w:val="24"/>
          <w:szCs w:val="24"/>
        </w:rPr>
        <w:t>obuhvatiti</w:t>
      </w:r>
      <w:r w:rsidRPr="00943DFE">
        <w:rPr>
          <w:rFonts w:ascii="Times New Roman" w:hAnsi="Times New Roman"/>
          <w:sz w:val="24"/>
          <w:szCs w:val="24"/>
        </w:rPr>
        <w:t xml:space="preserve"> sve radne procese koji su spomenuti u </w:t>
      </w:r>
      <w:r w:rsidR="00223F1A" w:rsidRPr="00943DFE">
        <w:rPr>
          <w:rFonts w:ascii="Times New Roman" w:hAnsi="Times New Roman"/>
          <w:sz w:val="24"/>
          <w:szCs w:val="24"/>
        </w:rPr>
        <w:t>ZNP-ima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</w:rPr>
        <w:t>koji se provode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</w:rPr>
        <w:t>u relevantnom tijelu SUK-a,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</w:rPr>
        <w:t>a</w:t>
      </w:r>
      <w:r w:rsidRPr="00943DFE">
        <w:rPr>
          <w:rFonts w:ascii="Times New Roman" w:hAnsi="Times New Roman"/>
          <w:sz w:val="24"/>
          <w:szCs w:val="24"/>
        </w:rPr>
        <w:t xml:space="preserve"> odnose</w:t>
      </w:r>
      <w:r w:rsidR="00223F1A" w:rsidRPr="00943DFE">
        <w:rPr>
          <w:rFonts w:ascii="Times New Roman" w:hAnsi="Times New Roman"/>
          <w:sz w:val="24"/>
          <w:szCs w:val="24"/>
        </w:rPr>
        <w:t xml:space="preserve"> se na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zahtjeve i uvjete za prihvatljivost izdataka, uvjete za pripremu i provedbu projekata, zahtjeve za revizijski trag, postupanja pri programiranju i strateškom planiranju,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uspostav</w:t>
      </w:r>
      <w:r w:rsidR="00291D4A">
        <w:rPr>
          <w:rFonts w:ascii="Times New Roman" w:hAnsi="Times New Roman"/>
          <w:sz w:val="24"/>
          <w:szCs w:val="24"/>
          <w:lang w:eastAsia="en-GB"/>
        </w:rPr>
        <w:t>u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i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unaprjeđenj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SUK-a, odabir i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ugovaranj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projekata,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prognoziranj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>i praćenj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,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provjer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projekata, plaćanja, ovjeravanja,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povrat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,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upravljanj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nepravilnostima,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provođenj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revizija,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korištenj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tehničke pomoći,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provođenj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 xml:space="preserve">vrednovanja i zatvaranja programa, informiranje i vidljivost kao i 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>drug</w:t>
      </w:r>
      <w:r w:rsidR="00291D4A">
        <w:rPr>
          <w:rFonts w:ascii="Times New Roman" w:hAnsi="Times New Roman"/>
          <w:sz w:val="24"/>
          <w:szCs w:val="24"/>
          <w:lang w:eastAsia="en-GB"/>
        </w:rPr>
        <w:t>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postup</w:t>
      </w:r>
      <w:r w:rsidR="00291D4A">
        <w:rPr>
          <w:rFonts w:ascii="Times New Roman" w:hAnsi="Times New Roman"/>
          <w:sz w:val="24"/>
          <w:szCs w:val="24"/>
          <w:lang w:eastAsia="en-GB"/>
        </w:rPr>
        <w:t>ke</w:t>
      </w:r>
      <w:r w:rsidR="00291D4A"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23F1A" w:rsidRPr="00943DFE">
        <w:rPr>
          <w:rFonts w:ascii="Times New Roman" w:hAnsi="Times New Roman"/>
          <w:sz w:val="24"/>
          <w:szCs w:val="24"/>
          <w:lang w:eastAsia="en-GB"/>
        </w:rPr>
        <w:t>koji se odnose na upravljanje ESI fondovima.</w:t>
      </w:r>
    </w:p>
    <w:p w14:paraId="0E509E65" w14:textId="77777777" w:rsidR="00223F1A" w:rsidRPr="00943DFE" w:rsidRDefault="00223F1A" w:rsidP="00223F1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GB"/>
        </w:rPr>
      </w:pPr>
    </w:p>
    <w:p w14:paraId="45D94DB3" w14:textId="227FD57A" w:rsidR="00DC2C02" w:rsidRPr="00943DFE" w:rsidRDefault="00DC2C02" w:rsidP="00223F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Opća uputa</w:t>
      </w:r>
      <w:r w:rsidR="00223F1A" w:rsidRPr="00943DFE">
        <w:rPr>
          <w:rFonts w:ascii="Times New Roman" w:hAnsi="Times New Roman"/>
          <w:sz w:val="24"/>
          <w:szCs w:val="24"/>
        </w:rPr>
        <w:t>:</w:t>
      </w:r>
      <w:r w:rsidR="00A51917">
        <w:rPr>
          <w:rFonts w:ascii="Times New Roman" w:hAnsi="Times New Roman"/>
          <w:b/>
          <w:sz w:val="24"/>
          <w:szCs w:val="24"/>
        </w:rPr>
        <w:t xml:space="preserve"> </w:t>
      </w:r>
      <w:r w:rsidRPr="00943DFE">
        <w:rPr>
          <w:rFonts w:ascii="Times New Roman" w:hAnsi="Times New Roman"/>
          <w:b/>
          <w:sz w:val="24"/>
          <w:szCs w:val="24"/>
        </w:rPr>
        <w:t xml:space="preserve">sadržaj </w:t>
      </w:r>
      <w:r w:rsidR="00223F1A" w:rsidRPr="00943DFE">
        <w:rPr>
          <w:rFonts w:ascii="Times New Roman" w:hAnsi="Times New Roman"/>
          <w:b/>
          <w:sz w:val="24"/>
          <w:szCs w:val="24"/>
        </w:rPr>
        <w:t>ZNP-a se</w:t>
      </w:r>
      <w:r w:rsidRPr="00943DFE">
        <w:rPr>
          <w:rFonts w:ascii="Times New Roman" w:hAnsi="Times New Roman"/>
          <w:b/>
          <w:sz w:val="24"/>
          <w:szCs w:val="24"/>
        </w:rPr>
        <w:t xml:space="preserve"> ne </w:t>
      </w:r>
      <w:r w:rsidR="00223F1A" w:rsidRPr="00943DFE">
        <w:rPr>
          <w:rFonts w:ascii="Times New Roman" w:hAnsi="Times New Roman"/>
          <w:b/>
          <w:sz w:val="24"/>
          <w:szCs w:val="24"/>
        </w:rPr>
        <w:t>ponavlja, već se daje referenca na iste</w:t>
      </w:r>
      <w:r w:rsidRPr="00943DFE">
        <w:rPr>
          <w:rFonts w:ascii="Times New Roman" w:hAnsi="Times New Roman"/>
          <w:b/>
          <w:sz w:val="24"/>
          <w:szCs w:val="24"/>
        </w:rPr>
        <w:t xml:space="preserve"> (određeni naslov/</w:t>
      </w:r>
      <w:r w:rsidR="00D46C5D" w:rsidRPr="00943DFE">
        <w:rPr>
          <w:rFonts w:ascii="Times New Roman" w:hAnsi="Times New Roman"/>
          <w:b/>
          <w:sz w:val="24"/>
          <w:szCs w:val="24"/>
        </w:rPr>
        <w:t>prilog</w:t>
      </w:r>
      <w:r w:rsidRPr="00943DFE">
        <w:rPr>
          <w:rFonts w:ascii="Times New Roman" w:hAnsi="Times New Roman"/>
          <w:b/>
          <w:sz w:val="24"/>
          <w:szCs w:val="24"/>
        </w:rPr>
        <w:t>)</w:t>
      </w:r>
      <w:r w:rsidRPr="00943DFE">
        <w:rPr>
          <w:rFonts w:ascii="Times New Roman" w:hAnsi="Times New Roman"/>
          <w:sz w:val="24"/>
          <w:szCs w:val="24"/>
        </w:rPr>
        <w:t xml:space="preserve">. U PoP-u se mora opisati kako će se određene procedure </w:t>
      </w:r>
      <w:r w:rsidR="00A3495F" w:rsidRPr="00943DFE">
        <w:rPr>
          <w:rFonts w:ascii="Times New Roman" w:hAnsi="Times New Roman"/>
          <w:sz w:val="24"/>
          <w:szCs w:val="24"/>
        </w:rPr>
        <w:t xml:space="preserve">opisane </w:t>
      </w:r>
      <w:r w:rsidRPr="00943DFE">
        <w:rPr>
          <w:rFonts w:ascii="Times New Roman" w:hAnsi="Times New Roman"/>
          <w:sz w:val="24"/>
          <w:szCs w:val="24"/>
        </w:rPr>
        <w:t xml:space="preserve">u </w:t>
      </w:r>
      <w:r w:rsidR="006E1404" w:rsidRPr="00943DFE">
        <w:rPr>
          <w:rFonts w:ascii="Times New Roman" w:hAnsi="Times New Roman"/>
          <w:sz w:val="24"/>
          <w:szCs w:val="24"/>
        </w:rPr>
        <w:t>ZNP-ima</w:t>
      </w:r>
      <w:r w:rsidRPr="00943DFE">
        <w:rPr>
          <w:rFonts w:ascii="Times New Roman" w:hAnsi="Times New Roman"/>
          <w:sz w:val="24"/>
          <w:szCs w:val="24"/>
        </w:rPr>
        <w:t xml:space="preserve"> konkretno primijeniti i provesti. </w:t>
      </w:r>
    </w:p>
    <w:p w14:paraId="3C86B108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642540E" w14:textId="77777777" w:rsidR="00DC2C02" w:rsidRPr="00943DFE" w:rsidRDefault="00DC2C02" w:rsidP="001C2A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en-GB"/>
        </w:rPr>
      </w:pPr>
      <w:r w:rsidRPr="00943DFE">
        <w:rPr>
          <w:rFonts w:ascii="Times New Roman" w:hAnsi="Times New Roman"/>
          <w:b/>
          <w:sz w:val="24"/>
          <w:szCs w:val="24"/>
          <w:lang w:eastAsia="en-GB"/>
        </w:rPr>
        <w:t>Format PoP-a</w:t>
      </w:r>
    </w:p>
    <w:p w14:paraId="099F4FE4" w14:textId="77777777" w:rsidR="00DC2C02" w:rsidRPr="00943DFE" w:rsidRDefault="00DC2C02" w:rsidP="001C2A84">
      <w:pPr>
        <w:spacing w:after="0" w:line="240" w:lineRule="auto"/>
        <w:ind w:left="1080"/>
        <w:jc w:val="both"/>
        <w:rPr>
          <w:rFonts w:ascii="Times New Roman" w:hAnsi="Times New Roman"/>
          <w:b/>
          <w:sz w:val="24"/>
          <w:szCs w:val="24"/>
          <w:lang w:eastAsia="en-GB"/>
        </w:rPr>
      </w:pPr>
    </w:p>
    <w:p w14:paraId="3FC89726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Format PoP-a </w:t>
      </w:r>
      <w:r w:rsidR="006E1404" w:rsidRPr="00943DFE">
        <w:rPr>
          <w:rFonts w:ascii="Times New Roman" w:hAnsi="Times New Roman"/>
          <w:sz w:val="24"/>
          <w:szCs w:val="24"/>
        </w:rPr>
        <w:t>sadržava</w:t>
      </w:r>
      <w:r w:rsidRPr="00943DFE">
        <w:rPr>
          <w:rFonts w:ascii="Times New Roman" w:hAnsi="Times New Roman"/>
          <w:b/>
          <w:sz w:val="24"/>
          <w:szCs w:val="24"/>
        </w:rPr>
        <w:t xml:space="preserve"> sljedeće naslove za svaki od dijelova</w:t>
      </w:r>
      <w:r w:rsidRPr="00943DFE">
        <w:rPr>
          <w:rFonts w:ascii="Times New Roman" w:hAnsi="Times New Roman"/>
          <w:sz w:val="24"/>
          <w:szCs w:val="24"/>
        </w:rPr>
        <w:t xml:space="preserve">  PoP-a:</w:t>
      </w:r>
    </w:p>
    <w:p w14:paraId="0D5B64EC" w14:textId="77777777" w:rsidR="00DC2C02" w:rsidRPr="00943DFE" w:rsidRDefault="00DC2C02" w:rsidP="001C2A84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1.0 Svrha</w:t>
      </w:r>
    </w:p>
    <w:p w14:paraId="063B7C97" w14:textId="77777777" w:rsidR="00DC2C02" w:rsidRPr="00943DFE" w:rsidRDefault="00DC2C02" w:rsidP="001C2A84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2.0 Opseg primjene</w:t>
      </w:r>
    </w:p>
    <w:p w14:paraId="332771F1" w14:textId="77777777" w:rsidR="00DC2C02" w:rsidRPr="00943DFE" w:rsidRDefault="00DC2C02" w:rsidP="001C2A84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3.0 Pravni okvir i zajednički zahtjevi</w:t>
      </w:r>
    </w:p>
    <w:p w14:paraId="0B4AF02A" w14:textId="77777777" w:rsidR="00DC2C02" w:rsidRPr="00943DFE" w:rsidRDefault="00DC2C02" w:rsidP="001C2A84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4.0 Definicije i kratice</w:t>
      </w:r>
    </w:p>
    <w:p w14:paraId="54EC24EB" w14:textId="77777777" w:rsidR="00DC2C02" w:rsidRPr="00943DFE" w:rsidRDefault="00DC2C02" w:rsidP="001C2A84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5.0 Odgovornosti</w:t>
      </w:r>
    </w:p>
    <w:p w14:paraId="025124EA" w14:textId="77777777" w:rsidR="00DC2C02" w:rsidRPr="00943DFE" w:rsidRDefault="00DC2C02" w:rsidP="006E140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6.0 Procedure</w:t>
      </w:r>
    </w:p>
    <w:p w14:paraId="7E01DACE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33FAB7" w14:textId="77777777" w:rsidR="00DC2C02" w:rsidRPr="00943DFE" w:rsidRDefault="00DC2C02" w:rsidP="001C2A8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b/>
          <w:sz w:val="24"/>
          <w:szCs w:val="24"/>
        </w:rPr>
        <w:t>1.0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ab/>
      </w:r>
      <w:r w:rsidR="006E1404" w:rsidRPr="00943DFE">
        <w:rPr>
          <w:rFonts w:ascii="Times New Roman" w:hAnsi="Times New Roman"/>
          <w:b/>
          <w:sz w:val="24"/>
          <w:szCs w:val="24"/>
        </w:rPr>
        <w:t>S</w:t>
      </w:r>
      <w:r w:rsidRPr="00943DFE">
        <w:rPr>
          <w:rFonts w:ascii="Times New Roman" w:hAnsi="Times New Roman"/>
          <w:b/>
          <w:sz w:val="24"/>
          <w:szCs w:val="24"/>
        </w:rPr>
        <w:t>vrhu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6E1404" w:rsidRPr="00943DFE">
        <w:rPr>
          <w:rFonts w:ascii="Times New Roman" w:hAnsi="Times New Roman"/>
          <w:sz w:val="24"/>
          <w:szCs w:val="24"/>
        </w:rPr>
        <w:t>PoP-a navodi se na način da se istakne:</w:t>
      </w:r>
      <w:r w:rsidRPr="00943DFE">
        <w:rPr>
          <w:rFonts w:ascii="Times New Roman" w:hAnsi="Times New Roman"/>
          <w:sz w:val="24"/>
          <w:szCs w:val="24"/>
        </w:rPr>
        <w:t xml:space="preserve"> </w:t>
      </w:r>
    </w:p>
    <w:p w14:paraId="6D25FBD8" w14:textId="77777777" w:rsidR="00DC2C02" w:rsidRPr="00943DFE" w:rsidRDefault="00DC2C02" w:rsidP="001C2A8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-   </w:t>
      </w:r>
      <w:r w:rsidRPr="00943DFE">
        <w:rPr>
          <w:rFonts w:ascii="Times New Roman" w:hAnsi="Times New Roman"/>
          <w:b/>
          <w:sz w:val="24"/>
          <w:szCs w:val="24"/>
        </w:rPr>
        <w:t>vez</w:t>
      </w:r>
      <w:r w:rsidR="006E1404" w:rsidRPr="00943DFE">
        <w:rPr>
          <w:rFonts w:ascii="Times New Roman" w:hAnsi="Times New Roman"/>
          <w:b/>
          <w:sz w:val="24"/>
          <w:szCs w:val="24"/>
        </w:rPr>
        <w:t xml:space="preserve">a </w:t>
      </w:r>
      <w:r w:rsidRPr="00943DFE">
        <w:rPr>
          <w:rFonts w:ascii="Times New Roman" w:hAnsi="Times New Roman"/>
          <w:sz w:val="24"/>
          <w:szCs w:val="24"/>
        </w:rPr>
        <w:t xml:space="preserve">između određenog dijela PoP-a i </w:t>
      </w:r>
      <w:r w:rsidRPr="00943DFE">
        <w:rPr>
          <w:rFonts w:ascii="Times New Roman" w:hAnsi="Times New Roman"/>
          <w:b/>
          <w:sz w:val="24"/>
          <w:szCs w:val="24"/>
        </w:rPr>
        <w:t xml:space="preserve">relevantnog </w:t>
      </w:r>
      <w:r w:rsidR="00AD7DE6" w:rsidRPr="00943DFE">
        <w:rPr>
          <w:rFonts w:ascii="Times New Roman" w:hAnsi="Times New Roman"/>
          <w:b/>
          <w:sz w:val="24"/>
          <w:szCs w:val="24"/>
        </w:rPr>
        <w:t>ZNP-a</w:t>
      </w:r>
      <w:r w:rsidR="00384057" w:rsidRPr="00943DFE">
        <w:rPr>
          <w:rFonts w:ascii="Times New Roman" w:hAnsi="Times New Roman"/>
          <w:b/>
          <w:sz w:val="24"/>
          <w:szCs w:val="24"/>
        </w:rPr>
        <w:t>;</w:t>
      </w:r>
    </w:p>
    <w:p w14:paraId="653B849A" w14:textId="77777777" w:rsidR="00DC2C02" w:rsidRPr="00943DFE" w:rsidRDefault="00DC2C02" w:rsidP="001C2A8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-  </w:t>
      </w:r>
      <w:r w:rsidRPr="00943DFE">
        <w:rPr>
          <w:rFonts w:ascii="Times New Roman" w:hAnsi="Times New Roman"/>
          <w:b/>
          <w:sz w:val="24"/>
          <w:szCs w:val="24"/>
        </w:rPr>
        <w:t>popis procedura</w:t>
      </w:r>
      <w:r w:rsidRPr="00943DFE">
        <w:rPr>
          <w:rFonts w:ascii="Times New Roman" w:hAnsi="Times New Roman"/>
          <w:sz w:val="24"/>
          <w:szCs w:val="24"/>
        </w:rPr>
        <w:t xml:space="preserve"> koje se moraju provesti u</w:t>
      </w:r>
      <w:r w:rsidR="00AE3D81" w:rsidRPr="00943DFE">
        <w:rPr>
          <w:rFonts w:ascii="Times New Roman" w:hAnsi="Times New Roman"/>
          <w:sz w:val="24"/>
          <w:szCs w:val="24"/>
        </w:rPr>
        <w:t xml:space="preserve"> </w:t>
      </w:r>
      <w:r w:rsidR="00AE3D81" w:rsidRPr="00943DFE">
        <w:rPr>
          <w:rFonts w:ascii="Times New Roman" w:hAnsi="Times New Roman"/>
          <w:b/>
          <w:sz w:val="24"/>
          <w:szCs w:val="24"/>
        </w:rPr>
        <w:t>tijelu/ustrojstvenoj jedinici</w:t>
      </w:r>
      <w:r w:rsidR="00AE3D81" w:rsidRPr="00943DFE">
        <w:rPr>
          <w:rFonts w:ascii="Times New Roman" w:hAnsi="Times New Roman"/>
          <w:sz w:val="24"/>
          <w:szCs w:val="24"/>
        </w:rPr>
        <w:t xml:space="preserve"> koja</w:t>
      </w:r>
      <w:r w:rsidRPr="00943DFE">
        <w:rPr>
          <w:rFonts w:ascii="Times New Roman" w:hAnsi="Times New Roman"/>
          <w:sz w:val="24"/>
          <w:szCs w:val="24"/>
        </w:rPr>
        <w:t xml:space="preserve"> pokriva određeni dio PoP-a.</w:t>
      </w:r>
    </w:p>
    <w:p w14:paraId="375B00F5" w14:textId="77777777" w:rsidR="00DC2C02" w:rsidRPr="00943DFE" w:rsidRDefault="00DC2C02" w:rsidP="001C2A8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394077E4" w14:textId="77777777" w:rsidR="00DC2C02" w:rsidRPr="00943DFE" w:rsidRDefault="00DC2C02" w:rsidP="001C2A8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Na primjer: </w:t>
      </w:r>
      <w:r w:rsidRPr="00943DFE">
        <w:rPr>
          <w:rFonts w:ascii="Times New Roman" w:hAnsi="Times New Roman"/>
          <w:i/>
          <w:sz w:val="24"/>
          <w:szCs w:val="24"/>
        </w:rPr>
        <w:t xml:space="preserve">Svrha ovog dijela je definirati i detaljno opisati proceduralne korake povezane s provedbom </w:t>
      </w:r>
      <w:r w:rsidR="006E1404" w:rsidRPr="00943DFE">
        <w:rPr>
          <w:rFonts w:ascii="Times New Roman" w:hAnsi="Times New Roman"/>
          <w:i/>
          <w:sz w:val="24"/>
          <w:szCs w:val="24"/>
        </w:rPr>
        <w:t xml:space="preserve">ZNP-a </w:t>
      </w:r>
      <w:r w:rsidRPr="00943DFE">
        <w:rPr>
          <w:rFonts w:ascii="Times New Roman" w:hAnsi="Times New Roman"/>
          <w:i/>
          <w:sz w:val="24"/>
          <w:szCs w:val="24"/>
        </w:rPr>
        <w:t>[</w:t>
      </w:r>
      <w:r w:rsidR="006E1404" w:rsidRPr="00943DFE">
        <w:rPr>
          <w:rFonts w:ascii="Times New Roman" w:hAnsi="Times New Roman"/>
          <w:i/>
          <w:sz w:val="24"/>
          <w:szCs w:val="24"/>
        </w:rPr>
        <w:t>naziv</w:t>
      </w:r>
      <w:r w:rsidRPr="00943DFE">
        <w:rPr>
          <w:rFonts w:ascii="Times New Roman" w:hAnsi="Times New Roman"/>
          <w:i/>
          <w:sz w:val="24"/>
          <w:szCs w:val="24"/>
        </w:rPr>
        <w:t>] u [</w:t>
      </w:r>
      <w:r w:rsidR="00AE3D81" w:rsidRPr="00943DFE">
        <w:rPr>
          <w:rFonts w:ascii="Times New Roman" w:hAnsi="Times New Roman"/>
          <w:i/>
          <w:sz w:val="24"/>
          <w:szCs w:val="24"/>
        </w:rPr>
        <w:t>naziv tijela/ustrojstvene jedinice</w:t>
      </w:r>
      <w:r w:rsidRPr="00943DFE">
        <w:rPr>
          <w:rFonts w:ascii="Times New Roman" w:hAnsi="Times New Roman"/>
          <w:i/>
          <w:sz w:val="24"/>
          <w:szCs w:val="24"/>
        </w:rPr>
        <w:t xml:space="preserve">], </w:t>
      </w:r>
      <w:r w:rsidR="00AE3D81" w:rsidRPr="00943DFE">
        <w:rPr>
          <w:rFonts w:ascii="Times New Roman" w:hAnsi="Times New Roman"/>
          <w:i/>
          <w:sz w:val="24"/>
          <w:szCs w:val="24"/>
        </w:rPr>
        <w:t xml:space="preserve">odnosno </w:t>
      </w:r>
      <w:r w:rsidRPr="00943DFE">
        <w:rPr>
          <w:rFonts w:ascii="Times New Roman" w:hAnsi="Times New Roman"/>
          <w:i/>
          <w:sz w:val="24"/>
          <w:szCs w:val="24"/>
        </w:rPr>
        <w:t xml:space="preserve">procedure [navedite sve relevantne procedure (na primjer, </w:t>
      </w:r>
      <w:r w:rsidR="006E1404" w:rsidRPr="00943DFE">
        <w:rPr>
          <w:rFonts w:ascii="Times New Roman" w:hAnsi="Times New Roman"/>
          <w:i/>
          <w:sz w:val="24"/>
          <w:szCs w:val="24"/>
        </w:rPr>
        <w:t xml:space="preserve">određivanje </w:t>
      </w:r>
      <w:r w:rsidRPr="00943DFE">
        <w:rPr>
          <w:rFonts w:ascii="Times New Roman" w:hAnsi="Times New Roman"/>
          <w:i/>
          <w:sz w:val="24"/>
          <w:szCs w:val="24"/>
        </w:rPr>
        <w:t xml:space="preserve">kriterija za </w:t>
      </w:r>
      <w:r w:rsidRPr="00943DFE">
        <w:rPr>
          <w:rFonts w:ascii="Times New Roman" w:hAnsi="Times New Roman"/>
          <w:i/>
          <w:sz w:val="24"/>
          <w:szCs w:val="24"/>
        </w:rPr>
        <w:lastRenderedPageBreak/>
        <w:t xml:space="preserve">odabir projekata, priprema i </w:t>
      </w:r>
      <w:r w:rsidR="00AA4D3E" w:rsidRPr="00943DFE">
        <w:rPr>
          <w:rFonts w:ascii="Times New Roman" w:hAnsi="Times New Roman"/>
          <w:i/>
          <w:sz w:val="24"/>
          <w:szCs w:val="24"/>
        </w:rPr>
        <w:t xml:space="preserve">pokretanje </w:t>
      </w:r>
      <w:r w:rsidRPr="00943DFE">
        <w:rPr>
          <w:rFonts w:ascii="Times New Roman" w:hAnsi="Times New Roman"/>
          <w:i/>
          <w:sz w:val="24"/>
          <w:szCs w:val="24"/>
        </w:rPr>
        <w:t xml:space="preserve">poziva na </w:t>
      </w:r>
      <w:r w:rsidR="006E1404" w:rsidRPr="00943DFE">
        <w:rPr>
          <w:rFonts w:ascii="Times New Roman" w:hAnsi="Times New Roman"/>
          <w:i/>
          <w:sz w:val="24"/>
          <w:szCs w:val="24"/>
        </w:rPr>
        <w:t>dostavu prijedloga, procedura ocjenjivanja</w:t>
      </w:r>
      <w:r w:rsidRPr="00943DFE">
        <w:rPr>
          <w:rFonts w:ascii="Times New Roman" w:hAnsi="Times New Roman"/>
          <w:i/>
          <w:sz w:val="24"/>
          <w:szCs w:val="24"/>
        </w:rPr>
        <w:t xml:space="preserve"> projekata</w:t>
      </w:r>
      <w:r w:rsidR="006E1404" w:rsidRPr="00943DFE">
        <w:rPr>
          <w:rFonts w:ascii="Times New Roman" w:hAnsi="Times New Roman"/>
          <w:i/>
          <w:sz w:val="24"/>
          <w:szCs w:val="24"/>
        </w:rPr>
        <w:t>, faze postupaka do</w:t>
      </w:r>
      <w:r w:rsidR="00AE3D81" w:rsidRPr="00943DFE">
        <w:rPr>
          <w:rFonts w:ascii="Times New Roman" w:hAnsi="Times New Roman"/>
          <w:i/>
          <w:sz w:val="24"/>
          <w:szCs w:val="24"/>
        </w:rPr>
        <w:t>d</w:t>
      </w:r>
      <w:r w:rsidR="006E1404" w:rsidRPr="00943DFE">
        <w:rPr>
          <w:rFonts w:ascii="Times New Roman" w:hAnsi="Times New Roman"/>
          <w:i/>
          <w:sz w:val="24"/>
          <w:szCs w:val="24"/>
        </w:rPr>
        <w:t>jele itd.</w:t>
      </w:r>
      <w:r w:rsidRPr="00943DFE">
        <w:rPr>
          <w:rFonts w:ascii="Times New Roman" w:hAnsi="Times New Roman"/>
          <w:i/>
          <w:sz w:val="24"/>
          <w:szCs w:val="24"/>
        </w:rPr>
        <w:t>)].</w:t>
      </w:r>
    </w:p>
    <w:p w14:paraId="79444B34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0600E0" w14:textId="77777777" w:rsidR="00DC2C02" w:rsidRPr="00943DFE" w:rsidRDefault="00DC2C02" w:rsidP="001C2A8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b/>
          <w:sz w:val="24"/>
          <w:szCs w:val="24"/>
        </w:rPr>
        <w:t>2.0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ab/>
      </w:r>
      <w:r w:rsidR="006E1404" w:rsidRPr="00943DFE">
        <w:rPr>
          <w:rFonts w:ascii="Times New Roman" w:hAnsi="Times New Roman"/>
          <w:sz w:val="24"/>
          <w:szCs w:val="24"/>
        </w:rPr>
        <w:t>Navodi se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b/>
          <w:sz w:val="24"/>
          <w:szCs w:val="24"/>
        </w:rPr>
        <w:t>opseg primjene</w:t>
      </w:r>
      <w:r w:rsidRPr="00943DFE">
        <w:rPr>
          <w:rFonts w:ascii="Times New Roman" w:hAnsi="Times New Roman"/>
          <w:sz w:val="24"/>
          <w:szCs w:val="24"/>
        </w:rPr>
        <w:t xml:space="preserve"> PoP-a, </w:t>
      </w:r>
      <w:r w:rsidR="006E1404" w:rsidRPr="00943DFE">
        <w:rPr>
          <w:rFonts w:ascii="Times New Roman" w:hAnsi="Times New Roman"/>
          <w:sz w:val="24"/>
          <w:szCs w:val="24"/>
        </w:rPr>
        <w:t xml:space="preserve">jasno ističući </w:t>
      </w:r>
      <w:r w:rsidRPr="00943DFE">
        <w:rPr>
          <w:rFonts w:ascii="Times New Roman" w:hAnsi="Times New Roman"/>
          <w:b/>
          <w:sz w:val="24"/>
          <w:szCs w:val="24"/>
        </w:rPr>
        <w:t>na koga se (na koje funkcije, unutarnje organizacijske jedinice</w:t>
      </w:r>
      <w:r w:rsidR="006E1404" w:rsidRPr="00943DFE">
        <w:rPr>
          <w:rFonts w:ascii="Times New Roman" w:hAnsi="Times New Roman"/>
          <w:b/>
          <w:sz w:val="24"/>
          <w:szCs w:val="24"/>
        </w:rPr>
        <w:t>, osobe</w:t>
      </w:r>
      <w:r w:rsidRPr="00943DFE">
        <w:rPr>
          <w:rFonts w:ascii="Times New Roman" w:hAnsi="Times New Roman"/>
          <w:b/>
          <w:sz w:val="24"/>
          <w:szCs w:val="24"/>
        </w:rPr>
        <w:t>)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AE3D81" w:rsidRPr="00943DFE">
        <w:rPr>
          <w:rFonts w:ascii="Times New Roman" w:hAnsi="Times New Roman"/>
          <w:sz w:val="24"/>
          <w:szCs w:val="24"/>
        </w:rPr>
        <w:t>isti</w:t>
      </w:r>
      <w:r w:rsidRPr="00943DFE">
        <w:rPr>
          <w:rFonts w:ascii="Times New Roman" w:hAnsi="Times New Roman"/>
          <w:sz w:val="24"/>
          <w:szCs w:val="24"/>
        </w:rPr>
        <w:t xml:space="preserve"> odnosi. </w:t>
      </w:r>
      <w:r w:rsidR="00AE3D81" w:rsidRPr="00943DFE">
        <w:rPr>
          <w:rFonts w:ascii="Times New Roman" w:hAnsi="Times New Roman"/>
          <w:sz w:val="24"/>
          <w:szCs w:val="24"/>
        </w:rPr>
        <w:t>Neophodno</w:t>
      </w:r>
      <w:r w:rsidR="006E1404" w:rsidRPr="00943DFE">
        <w:rPr>
          <w:rFonts w:ascii="Times New Roman" w:hAnsi="Times New Roman"/>
          <w:sz w:val="24"/>
          <w:szCs w:val="24"/>
        </w:rPr>
        <w:t xml:space="preserve"> je </w:t>
      </w:r>
      <w:r w:rsidRPr="00943DFE">
        <w:rPr>
          <w:rFonts w:ascii="Times New Roman" w:hAnsi="Times New Roman"/>
          <w:sz w:val="24"/>
          <w:szCs w:val="24"/>
        </w:rPr>
        <w:t>napraviti popis svih</w:t>
      </w:r>
      <w:r w:rsidR="006E1404" w:rsidRPr="00943DFE">
        <w:rPr>
          <w:rFonts w:ascii="Times New Roman" w:hAnsi="Times New Roman"/>
          <w:sz w:val="24"/>
          <w:szCs w:val="24"/>
        </w:rPr>
        <w:t xml:space="preserve"> funkcija,</w:t>
      </w:r>
      <w:r w:rsidRPr="00943DFE">
        <w:rPr>
          <w:rFonts w:ascii="Times New Roman" w:hAnsi="Times New Roman"/>
          <w:sz w:val="24"/>
          <w:szCs w:val="24"/>
        </w:rPr>
        <w:t xml:space="preserve"> zadaća i odgovornosti povezanih s relevantnim </w:t>
      </w:r>
      <w:r w:rsidR="006E1404" w:rsidRPr="00943DFE">
        <w:rPr>
          <w:rFonts w:ascii="Times New Roman" w:hAnsi="Times New Roman"/>
          <w:sz w:val="24"/>
          <w:szCs w:val="24"/>
        </w:rPr>
        <w:t>ZNP-om</w:t>
      </w:r>
      <w:r w:rsidRPr="00943DFE">
        <w:rPr>
          <w:rFonts w:ascii="Times New Roman" w:hAnsi="Times New Roman"/>
          <w:sz w:val="24"/>
          <w:szCs w:val="24"/>
        </w:rPr>
        <w:t xml:space="preserve">. </w:t>
      </w:r>
    </w:p>
    <w:p w14:paraId="1D5C7C4D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19512C" w14:textId="77777777" w:rsidR="00DC2C02" w:rsidRPr="00943DFE" w:rsidRDefault="00DC2C02" w:rsidP="001C2A8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b/>
          <w:sz w:val="24"/>
          <w:szCs w:val="24"/>
        </w:rPr>
        <w:t>3.0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ab/>
      </w:r>
      <w:r w:rsidR="006E1404" w:rsidRPr="00943DFE">
        <w:rPr>
          <w:rFonts w:ascii="Times New Roman" w:hAnsi="Times New Roman"/>
          <w:sz w:val="24"/>
          <w:szCs w:val="24"/>
        </w:rPr>
        <w:t>Navesti</w:t>
      </w:r>
      <w:r w:rsidRPr="00943DFE">
        <w:rPr>
          <w:rFonts w:ascii="Times New Roman" w:hAnsi="Times New Roman"/>
          <w:sz w:val="24"/>
          <w:szCs w:val="24"/>
        </w:rPr>
        <w:t xml:space="preserve">: “Relevantni pravni okvir i zajednički zahtjevi su navedeni pod naslovom </w:t>
      </w:r>
      <w:r w:rsidRPr="00943DFE">
        <w:rPr>
          <w:rFonts w:ascii="Times New Roman" w:hAnsi="Times New Roman"/>
          <w:i/>
          <w:sz w:val="24"/>
          <w:szCs w:val="24"/>
        </w:rPr>
        <w:t>Pravni okvir i zajednički zahtjevi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i/>
          <w:sz w:val="24"/>
          <w:szCs w:val="24"/>
        </w:rPr>
        <w:t>[</w:t>
      </w:r>
      <w:r w:rsidR="006E1404" w:rsidRPr="00943DFE">
        <w:rPr>
          <w:rFonts w:ascii="Times New Roman" w:hAnsi="Times New Roman"/>
          <w:i/>
          <w:sz w:val="24"/>
          <w:szCs w:val="24"/>
        </w:rPr>
        <w:t>naziv ZNP-a]”</w:t>
      </w:r>
      <w:r w:rsidRPr="00943DFE">
        <w:rPr>
          <w:rFonts w:ascii="Times New Roman" w:hAnsi="Times New Roman"/>
          <w:i/>
          <w:sz w:val="24"/>
          <w:szCs w:val="24"/>
        </w:rPr>
        <w:t xml:space="preserve"> </w:t>
      </w:r>
      <w:r w:rsidR="006E1404" w:rsidRPr="00943DFE">
        <w:rPr>
          <w:rFonts w:ascii="Times New Roman" w:hAnsi="Times New Roman"/>
          <w:sz w:val="24"/>
          <w:szCs w:val="24"/>
        </w:rPr>
        <w:t>te</w:t>
      </w:r>
      <w:r w:rsidR="00AE3D81" w:rsidRPr="00943DFE">
        <w:rPr>
          <w:rFonts w:ascii="Times New Roman" w:hAnsi="Times New Roman"/>
          <w:sz w:val="24"/>
          <w:szCs w:val="24"/>
        </w:rPr>
        <w:t xml:space="preserve"> obuhvaća</w:t>
      </w:r>
      <w:r w:rsidRPr="00943DFE">
        <w:rPr>
          <w:rFonts w:ascii="Times New Roman" w:hAnsi="Times New Roman"/>
          <w:sz w:val="24"/>
          <w:szCs w:val="24"/>
        </w:rPr>
        <w:t xml:space="preserve"> popis pravnih akata i zajedničkih zahtjeva koji nisu spomenuti u relevantnom </w:t>
      </w:r>
      <w:r w:rsidR="006E1404" w:rsidRPr="00943DFE">
        <w:rPr>
          <w:rFonts w:ascii="Times New Roman" w:hAnsi="Times New Roman"/>
          <w:sz w:val="24"/>
          <w:szCs w:val="24"/>
        </w:rPr>
        <w:t>ZNP-u</w:t>
      </w:r>
      <w:r w:rsidR="00AE3D81" w:rsidRPr="00943DFE">
        <w:rPr>
          <w:rFonts w:ascii="Times New Roman" w:hAnsi="Times New Roman"/>
          <w:sz w:val="24"/>
          <w:szCs w:val="24"/>
        </w:rPr>
        <w:t>, koji</w:t>
      </w:r>
      <w:r w:rsidRPr="00943DFE">
        <w:rPr>
          <w:rFonts w:ascii="Times New Roman" w:hAnsi="Times New Roman"/>
          <w:sz w:val="24"/>
          <w:szCs w:val="24"/>
        </w:rPr>
        <w:t xml:space="preserve"> predstavljaju dodatne unutarnje standarde i norme kojima se uređuje područje aktivnosti i/ili posebna procedura opisana u dotičnom dijelu PoP-a, ako je to primjenjivo.</w:t>
      </w:r>
    </w:p>
    <w:p w14:paraId="664BA520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F0AB9E7" w14:textId="27F8869C" w:rsidR="00DC2C02" w:rsidRPr="00943DFE" w:rsidRDefault="00DC2C02" w:rsidP="00AE3D81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b/>
          <w:sz w:val="24"/>
          <w:szCs w:val="24"/>
        </w:rPr>
        <w:t>4.0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ab/>
      </w:r>
      <w:r w:rsidR="006E1404" w:rsidRPr="00943DFE">
        <w:rPr>
          <w:rFonts w:ascii="Times New Roman" w:hAnsi="Times New Roman"/>
          <w:sz w:val="24"/>
          <w:szCs w:val="24"/>
        </w:rPr>
        <w:t>Navesti:</w:t>
      </w:r>
      <w:r w:rsidR="00A743B1"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 xml:space="preserve">“Relevantne definicije i kratice su navedene </w:t>
      </w:r>
      <w:r w:rsidR="00AE3D81" w:rsidRPr="00943DFE">
        <w:rPr>
          <w:rFonts w:ascii="Times New Roman" w:hAnsi="Times New Roman"/>
          <w:sz w:val="24"/>
          <w:szCs w:val="24"/>
        </w:rPr>
        <w:t>u Zajedničkom poglavlju „Pravni okvir i zajednički zahtjevi, definicije i kratice“</w:t>
      </w:r>
      <w:r w:rsidR="006E1404" w:rsidRPr="00943DFE">
        <w:rPr>
          <w:rFonts w:ascii="Times New Roman" w:hAnsi="Times New Roman"/>
          <w:i/>
          <w:sz w:val="24"/>
          <w:szCs w:val="24"/>
        </w:rPr>
        <w:t xml:space="preserve"> </w:t>
      </w:r>
      <w:r w:rsidR="006E1404" w:rsidRPr="00943DFE">
        <w:rPr>
          <w:rFonts w:ascii="Times New Roman" w:hAnsi="Times New Roman"/>
          <w:sz w:val="24"/>
          <w:szCs w:val="24"/>
        </w:rPr>
        <w:t>te</w:t>
      </w:r>
      <w:r w:rsidRPr="00943DFE">
        <w:rPr>
          <w:rFonts w:ascii="Times New Roman" w:hAnsi="Times New Roman"/>
          <w:sz w:val="24"/>
          <w:szCs w:val="24"/>
        </w:rPr>
        <w:t xml:space="preserve"> popis definicija i/ili kratica koje nisu spomenute u </w:t>
      </w:r>
      <w:r w:rsidR="00AE3D81" w:rsidRPr="00943DFE">
        <w:rPr>
          <w:rFonts w:ascii="Times New Roman" w:hAnsi="Times New Roman"/>
          <w:sz w:val="24"/>
          <w:szCs w:val="24"/>
        </w:rPr>
        <w:t>Zajedničkom poglavlju</w:t>
      </w:r>
      <w:r w:rsidRPr="00943DFE">
        <w:rPr>
          <w:rFonts w:ascii="Times New Roman" w:hAnsi="Times New Roman"/>
          <w:sz w:val="24"/>
          <w:szCs w:val="24"/>
        </w:rPr>
        <w:t>, ako je to primjenjivo. Na primjer, možete se odlučiti dodati dodatne kratice za specifičnu funkciju ili unutarnju organizacijsku jedinicu.</w:t>
      </w:r>
    </w:p>
    <w:p w14:paraId="598AD55E" w14:textId="77777777" w:rsidR="00AE3D81" w:rsidRPr="00943DFE" w:rsidRDefault="00AE3D81" w:rsidP="00AE3D81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3E285A21" w14:textId="156FAAC1" w:rsidR="00AE3D81" w:rsidRPr="00943DFE" w:rsidRDefault="00DC2C02" w:rsidP="001C2A8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b/>
          <w:sz w:val="24"/>
          <w:szCs w:val="24"/>
        </w:rPr>
        <w:t>5.0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ab/>
      </w:r>
      <w:r w:rsidR="006E1404" w:rsidRPr="00943DFE">
        <w:rPr>
          <w:rFonts w:ascii="Times New Roman" w:hAnsi="Times New Roman"/>
          <w:sz w:val="24"/>
          <w:szCs w:val="24"/>
        </w:rPr>
        <w:t>Navesti</w:t>
      </w:r>
      <w:r w:rsidRPr="00943DFE">
        <w:rPr>
          <w:rFonts w:ascii="Times New Roman" w:hAnsi="Times New Roman"/>
          <w:sz w:val="24"/>
          <w:szCs w:val="24"/>
        </w:rPr>
        <w:t xml:space="preserve"> sve </w:t>
      </w:r>
      <w:r w:rsidRPr="00943DFE">
        <w:rPr>
          <w:rFonts w:ascii="Times New Roman" w:hAnsi="Times New Roman"/>
          <w:b/>
          <w:sz w:val="24"/>
          <w:szCs w:val="24"/>
        </w:rPr>
        <w:t>aktivnosti</w:t>
      </w:r>
      <w:r w:rsidRPr="00943DFE">
        <w:rPr>
          <w:rFonts w:ascii="Times New Roman" w:hAnsi="Times New Roman"/>
          <w:sz w:val="24"/>
          <w:szCs w:val="24"/>
        </w:rPr>
        <w:t xml:space="preserve"> koje se odnose na svaku zasebnu proceduru navedenu pod naslovom 1.0 (bilo u </w:t>
      </w:r>
      <w:r w:rsidRPr="00943DFE">
        <w:rPr>
          <w:rFonts w:ascii="Times New Roman" w:hAnsi="Times New Roman"/>
          <w:b/>
          <w:sz w:val="24"/>
          <w:szCs w:val="24"/>
        </w:rPr>
        <w:t>ulozi</w:t>
      </w:r>
      <w:r w:rsidRPr="00943DFE">
        <w:rPr>
          <w:rFonts w:ascii="Times New Roman" w:hAnsi="Times New Roman"/>
          <w:sz w:val="24"/>
          <w:szCs w:val="24"/>
        </w:rPr>
        <w:t xml:space="preserve">  onoga tko je </w:t>
      </w:r>
      <w:r w:rsidRPr="00943DFE">
        <w:rPr>
          <w:rFonts w:ascii="Times New Roman" w:hAnsi="Times New Roman"/>
          <w:i/>
          <w:sz w:val="24"/>
          <w:szCs w:val="24"/>
        </w:rPr>
        <w:t>Responsible</w:t>
      </w:r>
      <w:r w:rsidRPr="00943DFE">
        <w:rPr>
          <w:rFonts w:ascii="Times New Roman" w:hAnsi="Times New Roman"/>
          <w:sz w:val="24"/>
          <w:szCs w:val="24"/>
        </w:rPr>
        <w:t xml:space="preserve"> (R) (odgovorni), </w:t>
      </w:r>
      <w:r w:rsidRPr="00943DFE">
        <w:rPr>
          <w:rFonts w:ascii="Times New Roman" w:hAnsi="Times New Roman"/>
          <w:i/>
          <w:sz w:val="24"/>
          <w:szCs w:val="24"/>
        </w:rPr>
        <w:t>Approver</w:t>
      </w:r>
      <w:r w:rsidRPr="00943DFE">
        <w:rPr>
          <w:rFonts w:ascii="Times New Roman" w:hAnsi="Times New Roman"/>
          <w:sz w:val="24"/>
          <w:szCs w:val="24"/>
        </w:rPr>
        <w:t xml:space="preserve"> (A) (odobravatelj), </w:t>
      </w:r>
      <w:r w:rsidRPr="00943DFE">
        <w:rPr>
          <w:rFonts w:ascii="Times New Roman" w:hAnsi="Times New Roman"/>
          <w:i/>
          <w:sz w:val="24"/>
          <w:szCs w:val="24"/>
        </w:rPr>
        <w:t>Contributor</w:t>
      </w:r>
      <w:r w:rsidRPr="00943DFE">
        <w:rPr>
          <w:rFonts w:ascii="Times New Roman" w:hAnsi="Times New Roman"/>
          <w:sz w:val="24"/>
          <w:szCs w:val="24"/>
        </w:rPr>
        <w:t xml:space="preserve"> (C) (doprinositelji) ili </w:t>
      </w:r>
      <w:r w:rsidRPr="00943DFE">
        <w:rPr>
          <w:rFonts w:ascii="Times New Roman" w:hAnsi="Times New Roman"/>
          <w:i/>
          <w:sz w:val="24"/>
          <w:szCs w:val="24"/>
        </w:rPr>
        <w:t>Informed</w:t>
      </w:r>
      <w:r w:rsidRPr="00943DFE">
        <w:rPr>
          <w:rFonts w:ascii="Times New Roman" w:hAnsi="Times New Roman"/>
          <w:sz w:val="24"/>
          <w:szCs w:val="24"/>
        </w:rPr>
        <w:t xml:space="preserve"> (I) (informirani))</w:t>
      </w:r>
      <w:r w:rsidRPr="00943DFE">
        <w:rPr>
          <w:rFonts w:ascii="Times New Roman" w:hAnsi="Times New Roman"/>
          <w:i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 xml:space="preserve">kao što je navedeno u matričnoj RACI tablici raspodjele odgovornosti relevantnog </w:t>
      </w:r>
      <w:r w:rsidR="00724A95" w:rsidRPr="00943DFE">
        <w:rPr>
          <w:rFonts w:ascii="Times New Roman" w:hAnsi="Times New Roman"/>
          <w:sz w:val="24"/>
          <w:szCs w:val="24"/>
        </w:rPr>
        <w:t>ZNP-a</w:t>
      </w:r>
      <w:r w:rsidRPr="00943DFE">
        <w:rPr>
          <w:rFonts w:ascii="Times New Roman" w:hAnsi="Times New Roman"/>
          <w:sz w:val="24"/>
          <w:szCs w:val="24"/>
        </w:rPr>
        <w:t xml:space="preserve">. </w:t>
      </w:r>
    </w:p>
    <w:p w14:paraId="2D167BCE" w14:textId="77777777" w:rsidR="00DC2C02" w:rsidRPr="00943DFE" w:rsidRDefault="00724A95" w:rsidP="00AE3D81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Koristi</w:t>
      </w:r>
      <w:r w:rsidR="00DC2C02" w:rsidRPr="00943DFE">
        <w:rPr>
          <w:rFonts w:ascii="Times New Roman" w:hAnsi="Times New Roman"/>
          <w:sz w:val="24"/>
          <w:szCs w:val="24"/>
        </w:rPr>
        <w:t xml:space="preserve"> se sljedeć</w:t>
      </w:r>
      <w:r w:rsidRPr="00943DFE">
        <w:rPr>
          <w:rFonts w:ascii="Times New Roman" w:hAnsi="Times New Roman"/>
          <w:sz w:val="24"/>
          <w:szCs w:val="24"/>
        </w:rPr>
        <w:t>a</w:t>
      </w:r>
      <w:r w:rsidR="00DC2C02" w:rsidRPr="00943DFE">
        <w:rPr>
          <w:rFonts w:ascii="Times New Roman" w:hAnsi="Times New Roman"/>
          <w:sz w:val="24"/>
          <w:szCs w:val="24"/>
        </w:rPr>
        <w:t xml:space="preserve"> tablic</w:t>
      </w:r>
      <w:r w:rsidRPr="00943DFE">
        <w:rPr>
          <w:rFonts w:ascii="Times New Roman" w:hAnsi="Times New Roman"/>
          <w:sz w:val="24"/>
          <w:szCs w:val="24"/>
        </w:rPr>
        <w:t>a</w:t>
      </w:r>
      <w:r w:rsidR="00DC2C02" w:rsidRPr="00943DFE">
        <w:rPr>
          <w:rFonts w:ascii="Times New Roman" w:hAnsi="Times New Roman"/>
          <w:sz w:val="24"/>
          <w:szCs w:val="24"/>
        </w:rPr>
        <w:t xml:space="preserve"> koja sadrži jasan pregled </w:t>
      </w:r>
      <w:r w:rsidR="00DC2C02" w:rsidRPr="00943DFE">
        <w:rPr>
          <w:rFonts w:ascii="Times New Roman" w:hAnsi="Times New Roman"/>
          <w:b/>
          <w:sz w:val="24"/>
          <w:szCs w:val="24"/>
        </w:rPr>
        <w:t>niza koraka/aktivnosti</w:t>
      </w:r>
      <w:r w:rsidR="00DC2C02" w:rsidRPr="00943DFE">
        <w:rPr>
          <w:rFonts w:ascii="Times New Roman" w:hAnsi="Times New Roman"/>
          <w:sz w:val="24"/>
          <w:szCs w:val="24"/>
        </w:rPr>
        <w:t xml:space="preserve"> u okviru pojedinačne procedure, navodeći uključenu unutarnju organizacijsku jedinicu i osobu (funkciju), </w:t>
      </w:r>
      <w:r w:rsidR="00DC2C02" w:rsidRPr="00943DFE">
        <w:rPr>
          <w:rFonts w:ascii="Times New Roman" w:hAnsi="Times New Roman"/>
          <w:b/>
          <w:sz w:val="24"/>
          <w:szCs w:val="24"/>
        </w:rPr>
        <w:t>kontrolni dokument</w:t>
      </w:r>
      <w:r w:rsidR="00DC2C02" w:rsidRPr="00943DFE">
        <w:rPr>
          <w:rFonts w:ascii="Times New Roman" w:hAnsi="Times New Roman"/>
          <w:sz w:val="24"/>
          <w:szCs w:val="24"/>
        </w:rPr>
        <w:t xml:space="preserve"> (kao ulaz i izlaz) te </w:t>
      </w:r>
      <w:r w:rsidR="00DC2C02" w:rsidRPr="00943DFE">
        <w:rPr>
          <w:rFonts w:ascii="Times New Roman" w:hAnsi="Times New Roman"/>
          <w:b/>
          <w:sz w:val="24"/>
          <w:szCs w:val="24"/>
        </w:rPr>
        <w:t>rok</w:t>
      </w:r>
      <w:r w:rsidR="00DC2C02" w:rsidRPr="00943DFE">
        <w:rPr>
          <w:rFonts w:ascii="Times New Roman" w:hAnsi="Times New Roman"/>
          <w:sz w:val="24"/>
          <w:szCs w:val="24"/>
        </w:rPr>
        <w:t xml:space="preserve"> (tablica revizijskog traga).</w:t>
      </w:r>
    </w:p>
    <w:p w14:paraId="5298632E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4"/>
        <w:gridCol w:w="567"/>
        <w:gridCol w:w="1276"/>
        <w:gridCol w:w="1276"/>
        <w:gridCol w:w="1419"/>
        <w:gridCol w:w="1415"/>
        <w:gridCol w:w="1553"/>
      </w:tblGrid>
      <w:tr w:rsidR="000B7060" w:rsidRPr="00943DFE" w14:paraId="3FBD145B" w14:textId="77777777" w:rsidTr="000B7060">
        <w:tc>
          <w:tcPr>
            <w:tcW w:w="858" w:type="pct"/>
          </w:tcPr>
          <w:p w14:paraId="3B21B148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Procedura (naslov kao u relevantnom Pravilu)</w:t>
            </w:r>
          </w:p>
        </w:tc>
        <w:tc>
          <w:tcPr>
            <w:tcW w:w="313" w:type="pct"/>
          </w:tcPr>
          <w:p w14:paraId="169ADB45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Br</w:t>
            </w:r>
          </w:p>
        </w:tc>
        <w:tc>
          <w:tcPr>
            <w:tcW w:w="704" w:type="pct"/>
          </w:tcPr>
          <w:p w14:paraId="4DDA9DD0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704" w:type="pct"/>
          </w:tcPr>
          <w:p w14:paraId="56E513CC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Ulazna aktivnost</w:t>
            </w:r>
          </w:p>
        </w:tc>
        <w:tc>
          <w:tcPr>
            <w:tcW w:w="783" w:type="pct"/>
          </w:tcPr>
          <w:p w14:paraId="2D354DC8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Naziv  unutarnje organizacijske jedinice i funkcija, te uloga</w:t>
            </w:r>
          </w:p>
        </w:tc>
        <w:tc>
          <w:tcPr>
            <w:tcW w:w="781" w:type="pct"/>
          </w:tcPr>
          <w:p w14:paraId="70F5AEDF" w14:textId="77777777" w:rsidR="00DC2C02" w:rsidRPr="00943DFE" w:rsidRDefault="00DC2C02" w:rsidP="00AE3D8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Neposredni rezultat aktivnosti (</w:t>
            </w:r>
            <w:r w:rsidR="00AE3D81" w:rsidRPr="00943DFE">
              <w:rPr>
                <w:rFonts w:ascii="Times New Roman" w:hAnsi="Times New Roman"/>
                <w:b/>
                <w:sz w:val="24"/>
                <w:szCs w:val="24"/>
              </w:rPr>
              <w:t>naziv obrasca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kontrolnog dokumenta  koji  treba popuniti za revizijski trag)</w:t>
            </w:r>
          </w:p>
        </w:tc>
        <w:tc>
          <w:tcPr>
            <w:tcW w:w="857" w:type="pct"/>
          </w:tcPr>
          <w:p w14:paraId="1C428A37" w14:textId="7F15A05A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Rok/</w:t>
            </w:r>
            <w:r w:rsidR="000B706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vremenski okvir</w:t>
            </w:r>
          </w:p>
        </w:tc>
      </w:tr>
    </w:tbl>
    <w:p w14:paraId="53C2BF9F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1A88D3" w14:textId="77777777" w:rsidR="00C346C8" w:rsidRPr="00437797" w:rsidRDefault="00C346C8" w:rsidP="00437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797">
        <w:rPr>
          <w:rFonts w:ascii="Times New Roman" w:hAnsi="Times New Roman"/>
          <w:sz w:val="24"/>
          <w:szCs w:val="24"/>
        </w:rPr>
        <w:t>Pojašnjenje matrične „RACI” tablice:</w:t>
      </w:r>
    </w:p>
    <w:p w14:paraId="63FFC6CA" w14:textId="77777777" w:rsidR="00C346C8" w:rsidRPr="00437797" w:rsidRDefault="00C346C8" w:rsidP="00437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797">
        <w:rPr>
          <w:rFonts w:ascii="Times New Roman" w:hAnsi="Times New Roman"/>
          <w:sz w:val="24"/>
          <w:szCs w:val="24"/>
        </w:rPr>
        <w:t xml:space="preserve">R- </w:t>
      </w:r>
      <w:r w:rsidRPr="00437797">
        <w:rPr>
          <w:rFonts w:ascii="Times New Roman" w:hAnsi="Times New Roman"/>
          <w:i/>
          <w:sz w:val="24"/>
          <w:szCs w:val="24"/>
        </w:rPr>
        <w:t>responsible</w:t>
      </w:r>
      <w:r w:rsidRPr="00437797">
        <w:rPr>
          <w:rFonts w:ascii="Times New Roman" w:hAnsi="Times New Roman"/>
          <w:sz w:val="24"/>
          <w:szCs w:val="24"/>
        </w:rPr>
        <w:t xml:space="preserve">  (</w:t>
      </w:r>
      <w:r w:rsidRPr="00437797">
        <w:rPr>
          <w:rFonts w:ascii="Times New Roman" w:hAnsi="Times New Roman"/>
          <w:i/>
          <w:sz w:val="24"/>
          <w:szCs w:val="24"/>
        </w:rPr>
        <w:t>odgovoran</w:t>
      </w:r>
      <w:r w:rsidRPr="00437797">
        <w:rPr>
          <w:rFonts w:ascii="Times New Roman" w:hAnsi="Times New Roman"/>
          <w:sz w:val="24"/>
          <w:szCs w:val="24"/>
        </w:rPr>
        <w:t xml:space="preserve">) – odgovoran za obavljanje posla i postizanje neposrednih rezultata aktivnosti te jamče da će se aktivnost obaviti, a rezultati poslati odobravatelju. </w:t>
      </w:r>
    </w:p>
    <w:p w14:paraId="667A1FCD" w14:textId="77777777" w:rsidR="00C346C8" w:rsidRPr="00437797" w:rsidRDefault="00C346C8" w:rsidP="00437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797">
        <w:rPr>
          <w:rFonts w:ascii="Times New Roman" w:hAnsi="Times New Roman"/>
          <w:sz w:val="24"/>
          <w:szCs w:val="24"/>
        </w:rPr>
        <w:t xml:space="preserve">A- </w:t>
      </w:r>
      <w:r w:rsidRPr="00437797">
        <w:rPr>
          <w:rFonts w:ascii="Times New Roman" w:hAnsi="Times New Roman"/>
          <w:i/>
          <w:sz w:val="24"/>
          <w:szCs w:val="24"/>
        </w:rPr>
        <w:t>approver (odobravatelj</w:t>
      </w:r>
      <w:r w:rsidRPr="00437797">
        <w:rPr>
          <w:rFonts w:ascii="Times New Roman" w:hAnsi="Times New Roman"/>
          <w:sz w:val="24"/>
          <w:szCs w:val="24"/>
        </w:rPr>
        <w:t xml:space="preserve">) - donosi odluke i odobrava neposredne rezultate aktivnosti. </w:t>
      </w:r>
    </w:p>
    <w:p w14:paraId="7622F54E" w14:textId="77777777" w:rsidR="00C346C8" w:rsidRPr="00437797" w:rsidRDefault="00C346C8" w:rsidP="00437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797">
        <w:rPr>
          <w:rFonts w:ascii="Times New Roman" w:hAnsi="Times New Roman"/>
          <w:sz w:val="24"/>
          <w:szCs w:val="24"/>
        </w:rPr>
        <w:t xml:space="preserve">C- </w:t>
      </w:r>
      <w:r w:rsidRPr="00437797">
        <w:rPr>
          <w:rFonts w:ascii="Times New Roman" w:hAnsi="Times New Roman"/>
          <w:i/>
          <w:sz w:val="24"/>
          <w:szCs w:val="24"/>
        </w:rPr>
        <w:t>contributor</w:t>
      </w:r>
      <w:r w:rsidRPr="00437797">
        <w:rPr>
          <w:rFonts w:ascii="Times New Roman" w:hAnsi="Times New Roman"/>
          <w:sz w:val="24"/>
          <w:szCs w:val="24"/>
        </w:rPr>
        <w:t xml:space="preserve"> (</w:t>
      </w:r>
      <w:r w:rsidRPr="00437797">
        <w:rPr>
          <w:rFonts w:ascii="Times New Roman" w:hAnsi="Times New Roman"/>
          <w:i/>
          <w:sz w:val="24"/>
          <w:szCs w:val="24"/>
        </w:rPr>
        <w:t xml:space="preserve">pridonositelj)- </w:t>
      </w:r>
      <w:r w:rsidRPr="00437797">
        <w:rPr>
          <w:rFonts w:ascii="Times New Roman" w:hAnsi="Times New Roman"/>
          <w:sz w:val="24"/>
          <w:szCs w:val="24"/>
        </w:rPr>
        <w:t xml:space="preserve">suradnici ili stručnjaci na predmetnom području koji mogu doprinijeti aktivnosti i s kojima postoji dvosmjerna komunikacija. </w:t>
      </w:r>
    </w:p>
    <w:p w14:paraId="36299883" w14:textId="77777777" w:rsidR="00C346C8" w:rsidRPr="00437797" w:rsidRDefault="00C346C8" w:rsidP="004377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37797">
        <w:rPr>
          <w:rFonts w:ascii="Times New Roman" w:hAnsi="Times New Roman"/>
          <w:sz w:val="24"/>
          <w:szCs w:val="24"/>
        </w:rPr>
        <w:t xml:space="preserve">I- </w:t>
      </w:r>
      <w:r w:rsidRPr="00437797">
        <w:rPr>
          <w:rFonts w:ascii="Times New Roman" w:hAnsi="Times New Roman"/>
          <w:i/>
          <w:sz w:val="24"/>
          <w:szCs w:val="24"/>
        </w:rPr>
        <w:t xml:space="preserve">informed (obaviješten)- </w:t>
      </w:r>
      <w:r w:rsidRPr="00437797">
        <w:rPr>
          <w:rFonts w:ascii="Times New Roman" w:hAnsi="Times New Roman"/>
          <w:sz w:val="24"/>
          <w:szCs w:val="24"/>
        </w:rPr>
        <w:t>informirani o tijeku napretka aktivnosti i s kojima postoji jednosmjerna komunikacija.</w:t>
      </w:r>
    </w:p>
    <w:p w14:paraId="22B2CEC9" w14:textId="77777777" w:rsidR="00DC2C02" w:rsidRPr="00943DFE" w:rsidRDefault="00DC2C02" w:rsidP="009311BB">
      <w:pPr>
        <w:pStyle w:val="MainParagraph-nonumber"/>
        <w:spacing w:before="0" w:after="0"/>
        <w:ind w:left="142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Suradnici ili stručnjaci koji mogu dati input aktivnosti i s kojima se odvija dvosmjerna komunikacija. </w:t>
      </w:r>
    </w:p>
    <w:p w14:paraId="40B3B9E1" w14:textId="77777777" w:rsidR="00DC2C02" w:rsidRPr="00943DFE" w:rsidRDefault="00DC2C02" w:rsidP="009311BB">
      <w:pPr>
        <w:pStyle w:val="MainParagraph-nonumber"/>
        <w:spacing w:before="0" w:after="0"/>
        <w:ind w:left="142"/>
        <w:rPr>
          <w:rFonts w:ascii="Times New Roman" w:hAnsi="Times New Roman"/>
          <w:iCs/>
          <w:sz w:val="24"/>
          <w:szCs w:val="24"/>
        </w:rPr>
      </w:pPr>
      <w:r w:rsidRPr="00943DFE">
        <w:rPr>
          <w:rFonts w:ascii="Times New Roman" w:hAnsi="Times New Roman"/>
          <w:b/>
          <w:bCs/>
          <w:i/>
          <w:iCs/>
          <w:sz w:val="24"/>
          <w:szCs w:val="24"/>
        </w:rPr>
        <w:t>I</w:t>
      </w:r>
      <w:r w:rsidRPr="00943DFE">
        <w:rPr>
          <w:rFonts w:ascii="Times New Roman" w:hAnsi="Times New Roman"/>
          <w:i/>
          <w:iCs/>
          <w:sz w:val="24"/>
          <w:szCs w:val="24"/>
        </w:rPr>
        <w:t xml:space="preserve">nformed </w:t>
      </w:r>
      <w:r w:rsidRPr="00943DFE">
        <w:rPr>
          <w:rFonts w:ascii="Times New Roman" w:hAnsi="Times New Roman"/>
          <w:iCs/>
          <w:sz w:val="24"/>
          <w:szCs w:val="24"/>
        </w:rPr>
        <w:t>(Informirani)</w:t>
      </w:r>
    </w:p>
    <w:p w14:paraId="49EEC3CE" w14:textId="77777777" w:rsidR="00DC2C02" w:rsidRPr="00943DFE" w:rsidRDefault="00DC2C02" w:rsidP="009311BB">
      <w:pPr>
        <w:pStyle w:val="MainParagraph"/>
        <w:spacing w:after="0"/>
        <w:ind w:left="142"/>
        <w:rPr>
          <w:rFonts w:ascii="Times New Roman" w:hAnsi="Times New Roman" w:cs="Times New Roman"/>
          <w:sz w:val="24"/>
          <w:szCs w:val="24"/>
        </w:rPr>
      </w:pPr>
      <w:r w:rsidRPr="00943DFE">
        <w:rPr>
          <w:rFonts w:ascii="Times New Roman" w:hAnsi="Times New Roman" w:cs="Times New Roman"/>
          <w:sz w:val="24"/>
          <w:szCs w:val="24"/>
        </w:rPr>
        <w:t xml:space="preserve">Oni koje se obavještava o napretku aktivnosti i s kojima se odvija dvosmjerna komunikacija.  </w:t>
      </w:r>
    </w:p>
    <w:p w14:paraId="67DA9238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286D1F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4EF24FC" w14:textId="77F65A05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Na primjer, procedura “</w:t>
      </w:r>
      <w:r w:rsidR="00AA4D3E" w:rsidRPr="00943DFE">
        <w:rPr>
          <w:rFonts w:ascii="Times New Roman" w:hAnsi="Times New Roman"/>
          <w:sz w:val="24"/>
          <w:szCs w:val="24"/>
        </w:rPr>
        <w:t>pokretanje PDP-a</w:t>
      </w:r>
      <w:r w:rsidRPr="00943DFE">
        <w:rPr>
          <w:rFonts w:ascii="Times New Roman" w:hAnsi="Times New Roman"/>
          <w:sz w:val="24"/>
          <w:szCs w:val="24"/>
        </w:rPr>
        <w:t xml:space="preserve">”, u tablici RACI u </w:t>
      </w:r>
      <w:r w:rsidR="00204E69" w:rsidRPr="00943DFE">
        <w:rPr>
          <w:rFonts w:ascii="Times New Roman" w:hAnsi="Times New Roman"/>
          <w:sz w:val="24"/>
          <w:szCs w:val="24"/>
        </w:rPr>
        <w:t>ZNP-u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204E69" w:rsidRPr="00943DFE">
        <w:rPr>
          <w:rFonts w:ascii="Times New Roman" w:hAnsi="Times New Roman"/>
          <w:sz w:val="24"/>
          <w:szCs w:val="24"/>
        </w:rPr>
        <w:t>Dodjela bespovratnih sredstava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204E69" w:rsidRPr="00943DFE">
        <w:rPr>
          <w:rFonts w:ascii="Times New Roman" w:hAnsi="Times New Roman"/>
          <w:sz w:val="24"/>
          <w:szCs w:val="24"/>
        </w:rPr>
        <w:t>treba biti razrađena na sljedeći način</w:t>
      </w:r>
      <w:r w:rsidRPr="00943DFE">
        <w:rPr>
          <w:rFonts w:ascii="Times New Roman" w:hAnsi="Times New Roman"/>
          <w:sz w:val="24"/>
          <w:szCs w:val="24"/>
        </w:rPr>
        <w:t xml:space="preserve">: </w:t>
      </w:r>
    </w:p>
    <w:p w14:paraId="156AD8E0" w14:textId="3440249A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5"/>
        <w:gridCol w:w="1380"/>
        <w:gridCol w:w="1058"/>
        <w:gridCol w:w="1060"/>
        <w:gridCol w:w="1059"/>
        <w:gridCol w:w="1062"/>
        <w:gridCol w:w="1062"/>
        <w:gridCol w:w="1550"/>
      </w:tblGrid>
      <w:tr w:rsidR="00912C4D" w:rsidRPr="00943DFE" w14:paraId="7AC5F361" w14:textId="77777777" w:rsidTr="00A05A20">
        <w:tc>
          <w:tcPr>
            <w:tcW w:w="1075" w:type="dxa"/>
          </w:tcPr>
          <w:p w14:paraId="3F0ED0A2" w14:textId="1BC8ED55" w:rsidR="00DC2C02" w:rsidRPr="00943DFE" w:rsidRDefault="009C6730" w:rsidP="00A743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noProof/>
                <w:sz w:val="24"/>
                <w:szCs w:val="24"/>
                <w:lang w:eastAsia="hr-H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CC36C9" wp14:editId="06459100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-1905</wp:posOffset>
                      </wp:positionV>
                      <wp:extent cx="894080" cy="516890"/>
                      <wp:effectExtent l="0" t="0" r="20320" b="35560"/>
                      <wp:wrapNone/>
                      <wp:docPr id="3" name="Ravni poveznik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94080" cy="5168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ysClr val="windowText" lastClr="000000">
                                    <a:lumMod val="100000"/>
                                    <a:lumOff val="0"/>
                                  </a:sys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77FB975" id="Ravni poveznik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5pt,-.15pt" to="118.9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"/>
                  </w:pict>
                </mc:Fallback>
              </mc:AlternateContent>
            </w:r>
            <w:r w:rsidR="00A743B1" w:rsidRPr="00943DFE">
              <w:rPr>
                <w:rFonts w:ascii="Times New Roman" w:hAnsi="Times New Roman"/>
                <w:b/>
                <w:sz w:val="24"/>
                <w:szCs w:val="24"/>
              </w:rPr>
              <w:t>Br</w:t>
            </w:r>
          </w:p>
        </w:tc>
        <w:tc>
          <w:tcPr>
            <w:tcW w:w="1382" w:type="dxa"/>
          </w:tcPr>
          <w:p w14:paraId="3666A6BA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Institucija, položaj</w:t>
            </w:r>
          </w:p>
          <w:p w14:paraId="1B16F92D" w14:textId="77777777" w:rsidR="00DC2C02" w:rsidRPr="00943DFE" w:rsidRDefault="00912C4D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Aktivnosti</w:t>
            </w:r>
          </w:p>
          <w:p w14:paraId="5B61F163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764C17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51E21F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75" w:type="dxa"/>
          </w:tcPr>
          <w:p w14:paraId="105CC251" w14:textId="20DF8142" w:rsidR="00DC2C02" w:rsidRPr="00943DFE" w:rsidRDefault="00E65A8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KT</w:t>
            </w:r>
          </w:p>
        </w:tc>
        <w:tc>
          <w:tcPr>
            <w:tcW w:w="1077" w:type="dxa"/>
          </w:tcPr>
          <w:p w14:paraId="51974510" w14:textId="236BD152" w:rsidR="00DC2C02" w:rsidRPr="00943DFE" w:rsidRDefault="00E65A82" w:rsidP="00E65A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TO</w:t>
            </w:r>
          </w:p>
        </w:tc>
        <w:tc>
          <w:tcPr>
            <w:tcW w:w="1077" w:type="dxa"/>
          </w:tcPr>
          <w:p w14:paraId="33415406" w14:textId="7AB98FAB" w:rsidR="00DC2C02" w:rsidRPr="00943DFE" w:rsidRDefault="00E65A82" w:rsidP="00E65A8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UT</w:t>
            </w:r>
          </w:p>
        </w:tc>
        <w:tc>
          <w:tcPr>
            <w:tcW w:w="1077" w:type="dxa"/>
          </w:tcPr>
          <w:p w14:paraId="6C414285" w14:textId="3953840C" w:rsidR="00DC2C02" w:rsidRPr="00943DFE" w:rsidRDefault="00A743B1" w:rsidP="00A743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PT</w:t>
            </w:r>
            <w:r w:rsidR="00DC2C02" w:rsidRPr="00943DF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077" w:type="dxa"/>
          </w:tcPr>
          <w:p w14:paraId="1EA1C814" w14:textId="3602D6B2" w:rsidR="00DC2C02" w:rsidRPr="00943DFE" w:rsidRDefault="00A743B1" w:rsidP="00A743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PT</w:t>
            </w:r>
            <w:r w:rsidR="00DC2C02" w:rsidRPr="00943DF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446" w:type="dxa"/>
          </w:tcPr>
          <w:p w14:paraId="3F856023" w14:textId="77777777" w:rsidR="00DC2C02" w:rsidRPr="00943DFE" w:rsidRDefault="00DC2C02" w:rsidP="00920A8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Neposredni rezultat aktivnosti (</w:t>
            </w:r>
            <w:r w:rsidR="00912C4D" w:rsidRPr="00943DFE">
              <w:rPr>
                <w:rFonts w:ascii="Times New Roman" w:hAnsi="Times New Roman"/>
                <w:b/>
                <w:sz w:val="24"/>
                <w:szCs w:val="24"/>
              </w:rPr>
              <w:t>naziv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12C4D" w:rsidRPr="00943DFE">
              <w:rPr>
                <w:rFonts w:ascii="Times New Roman" w:hAnsi="Times New Roman"/>
                <w:b/>
                <w:sz w:val="24"/>
                <w:szCs w:val="24"/>
              </w:rPr>
              <w:t>obrasca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kontrolnog dokumenta  koji  </w:t>
            </w:r>
            <w:r w:rsidR="00912C4D" w:rsidRPr="00943DFE">
              <w:rPr>
                <w:rFonts w:ascii="Times New Roman" w:hAnsi="Times New Roman"/>
                <w:b/>
                <w:sz w:val="24"/>
                <w:szCs w:val="24"/>
              </w:rPr>
              <w:t>se popunjava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12C4D" w:rsidRPr="00943DFE">
              <w:rPr>
                <w:rFonts w:ascii="Times New Roman" w:hAnsi="Times New Roman"/>
                <w:b/>
                <w:sz w:val="24"/>
                <w:szCs w:val="24"/>
              </w:rPr>
              <w:t>u svrhu osiguravanja revizijskog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trag</w:t>
            </w:r>
            <w:r w:rsidR="00912C4D" w:rsidRPr="00943DFE">
              <w:rPr>
                <w:rFonts w:ascii="Times New Roman" w:hAnsi="Times New Roman"/>
                <w:b/>
                <w:sz w:val="24"/>
                <w:szCs w:val="24"/>
              </w:rPr>
              <w:t>a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12C4D" w:rsidRPr="00943DFE" w14:paraId="03C89223" w14:textId="77777777" w:rsidTr="00A05A20">
        <w:tc>
          <w:tcPr>
            <w:tcW w:w="1075" w:type="dxa"/>
          </w:tcPr>
          <w:p w14:paraId="1716DA2F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BCFFFC" w14:textId="77777777" w:rsidR="00DC2C02" w:rsidRPr="00943DFE" w:rsidRDefault="001B5A1E" w:rsidP="00724A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Pokretanje PDP-a</w:t>
            </w:r>
          </w:p>
        </w:tc>
        <w:tc>
          <w:tcPr>
            <w:tcW w:w="1075" w:type="dxa"/>
          </w:tcPr>
          <w:p w14:paraId="07B54842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50A1BA0F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14:paraId="676BA01F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1077" w:type="dxa"/>
          </w:tcPr>
          <w:p w14:paraId="26EABAD3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R</w:t>
            </w:r>
          </w:p>
        </w:tc>
        <w:tc>
          <w:tcPr>
            <w:tcW w:w="1077" w:type="dxa"/>
          </w:tcPr>
          <w:p w14:paraId="160E0A45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446" w:type="dxa"/>
          </w:tcPr>
          <w:p w14:paraId="33ACB5D6" w14:textId="77777777" w:rsidR="00DC2C02" w:rsidRPr="00943DFE" w:rsidRDefault="001B5A1E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PDP pokrenut</w:t>
            </w:r>
          </w:p>
        </w:tc>
      </w:tr>
    </w:tbl>
    <w:p w14:paraId="409AEF74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E10B76" w14:textId="77777777" w:rsidR="00DC2C02" w:rsidRPr="00943DFE" w:rsidRDefault="00920A80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PT-ovi 1</w:t>
      </w:r>
      <w:r w:rsidR="00DC2C02" w:rsidRPr="00943DFE">
        <w:rPr>
          <w:rFonts w:ascii="Times New Roman" w:hAnsi="Times New Roman"/>
          <w:sz w:val="24"/>
          <w:szCs w:val="24"/>
        </w:rPr>
        <w:t xml:space="preserve"> u svojim PoP-ovima </w:t>
      </w:r>
      <w:r w:rsidRPr="00943DFE">
        <w:rPr>
          <w:rFonts w:ascii="Times New Roman" w:hAnsi="Times New Roman"/>
          <w:sz w:val="24"/>
          <w:szCs w:val="24"/>
        </w:rPr>
        <w:t>raščlanjuju</w:t>
      </w:r>
      <w:r w:rsidR="00DC2C02" w:rsidRPr="00943DFE">
        <w:rPr>
          <w:rFonts w:ascii="Times New Roman" w:hAnsi="Times New Roman"/>
          <w:sz w:val="24"/>
          <w:szCs w:val="24"/>
        </w:rPr>
        <w:t xml:space="preserve"> ovu proceduru na fragmente, tj. na niz aktivnosti koje je potrebno poduzeti </w:t>
      </w:r>
      <w:r w:rsidRPr="00943DFE">
        <w:rPr>
          <w:rFonts w:ascii="Times New Roman" w:hAnsi="Times New Roman"/>
          <w:sz w:val="24"/>
          <w:szCs w:val="24"/>
        </w:rPr>
        <w:t>kako bi se ista provela u</w:t>
      </w:r>
      <w:r w:rsidR="00DC2C02" w:rsidRPr="00943DFE">
        <w:rPr>
          <w:rFonts w:ascii="Times New Roman" w:hAnsi="Times New Roman"/>
          <w:sz w:val="24"/>
          <w:szCs w:val="24"/>
        </w:rPr>
        <w:t xml:space="preserve"> njihovoj instituciji. Sljedeća tablica je primjer kako bi se to moglo učiniti:</w:t>
      </w:r>
    </w:p>
    <w:p w14:paraId="5E816AEF" w14:textId="35D86C8A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3"/>
        <w:gridCol w:w="483"/>
        <w:gridCol w:w="1629"/>
        <w:gridCol w:w="1416"/>
        <w:gridCol w:w="1736"/>
        <w:gridCol w:w="1603"/>
        <w:gridCol w:w="1776"/>
      </w:tblGrid>
      <w:tr w:rsidR="00516861" w:rsidRPr="00943DFE" w14:paraId="359622E4" w14:textId="77777777" w:rsidTr="00A51917">
        <w:trPr>
          <w:trHeight w:val="479"/>
        </w:trPr>
        <w:tc>
          <w:tcPr>
            <w:tcW w:w="0" w:type="auto"/>
            <w:vMerge w:val="restart"/>
          </w:tcPr>
          <w:p w14:paraId="25F02E17" w14:textId="77777777" w:rsidR="00DC2C02" w:rsidRPr="00943DFE" w:rsidRDefault="0038402D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Pokretanje PDP-a</w:t>
            </w:r>
          </w:p>
        </w:tc>
        <w:tc>
          <w:tcPr>
            <w:tcW w:w="0" w:type="auto"/>
          </w:tcPr>
          <w:p w14:paraId="0A24E4FA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Br</w:t>
            </w:r>
          </w:p>
        </w:tc>
        <w:tc>
          <w:tcPr>
            <w:tcW w:w="0" w:type="auto"/>
          </w:tcPr>
          <w:p w14:paraId="4470FC46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Aktivnost</w:t>
            </w:r>
          </w:p>
        </w:tc>
        <w:tc>
          <w:tcPr>
            <w:tcW w:w="1298" w:type="dxa"/>
          </w:tcPr>
          <w:p w14:paraId="3D8ADEC6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Ulazna aktivnost</w:t>
            </w:r>
          </w:p>
        </w:tc>
        <w:tc>
          <w:tcPr>
            <w:tcW w:w="1586" w:type="dxa"/>
          </w:tcPr>
          <w:p w14:paraId="13912780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Naziv  unutarnje organizacijske jedinice i funkcija, te uloga</w:t>
            </w:r>
            <w:r w:rsidR="008B6FD7"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(R/A/C/I)</w:t>
            </w:r>
          </w:p>
        </w:tc>
        <w:tc>
          <w:tcPr>
            <w:tcW w:w="1466" w:type="dxa"/>
          </w:tcPr>
          <w:p w14:paraId="42A51D9C" w14:textId="77777777" w:rsidR="00DC2C02" w:rsidRPr="00943DFE" w:rsidRDefault="00DC2C02" w:rsidP="008B6FD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Neposredni rezultat aktivnosti (</w:t>
            </w:r>
            <w:r w:rsidR="008B6FD7" w:rsidRPr="00943DFE">
              <w:rPr>
                <w:rFonts w:ascii="Times New Roman" w:hAnsi="Times New Roman"/>
                <w:b/>
                <w:sz w:val="24"/>
                <w:szCs w:val="24"/>
              </w:rPr>
              <w:t>naziv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B6FD7" w:rsidRPr="00943DFE">
              <w:rPr>
                <w:rFonts w:ascii="Times New Roman" w:hAnsi="Times New Roman"/>
                <w:b/>
                <w:sz w:val="24"/>
                <w:szCs w:val="24"/>
              </w:rPr>
              <w:t>obrasca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 kontrolnog dokumenta  koji  treba popuniti </w:t>
            </w:r>
            <w:r w:rsidR="008B6FD7" w:rsidRPr="00943DFE">
              <w:rPr>
                <w:rFonts w:ascii="Times New Roman" w:hAnsi="Times New Roman"/>
                <w:b/>
                <w:sz w:val="24"/>
                <w:szCs w:val="24"/>
              </w:rPr>
              <w:t>u svrhu osiguravanja revizijskog traga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771" w:type="dxa"/>
          </w:tcPr>
          <w:p w14:paraId="536DC7C8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Rok/vremenski okvir</w:t>
            </w:r>
          </w:p>
        </w:tc>
      </w:tr>
      <w:tr w:rsidR="00516861" w:rsidRPr="00943DFE" w14:paraId="354FA81C" w14:textId="77777777" w:rsidTr="00A51917">
        <w:trPr>
          <w:trHeight w:val="718"/>
        </w:trPr>
        <w:tc>
          <w:tcPr>
            <w:tcW w:w="0" w:type="auto"/>
            <w:vMerge/>
            <w:vAlign w:val="center"/>
          </w:tcPr>
          <w:p w14:paraId="5BC5597F" w14:textId="77777777" w:rsidR="00DC2C02" w:rsidRPr="00943DFE" w:rsidRDefault="00DC2C02" w:rsidP="00A05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D0740B8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5A4A95AE" w14:textId="77777777" w:rsidR="00DC2C02" w:rsidRPr="00943DFE" w:rsidRDefault="00516861" w:rsidP="003840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Planiranje i priprema PDP-a</w:t>
            </w:r>
          </w:p>
        </w:tc>
        <w:tc>
          <w:tcPr>
            <w:tcW w:w="1298" w:type="dxa"/>
          </w:tcPr>
          <w:p w14:paraId="7A5D0EF2" w14:textId="77777777" w:rsidR="00DC2C02" w:rsidRPr="00943DFE" w:rsidRDefault="00516861" w:rsidP="0051686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Pripremljeni izračuni pravila N+3, podatci o proces planiranja Državnog proračuna RH i dinamici očekivanih plaćanja.</w:t>
            </w:r>
          </w:p>
        </w:tc>
        <w:tc>
          <w:tcPr>
            <w:tcW w:w="1586" w:type="dxa"/>
          </w:tcPr>
          <w:p w14:paraId="5F1358D7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Menadžer za ugovaranje (R)</w:t>
            </w:r>
          </w:p>
          <w:p w14:paraId="044424EC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492C07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Voditelj Odjela za ugovaranje (A)</w:t>
            </w:r>
          </w:p>
        </w:tc>
        <w:tc>
          <w:tcPr>
            <w:tcW w:w="1466" w:type="dxa"/>
          </w:tcPr>
          <w:p w14:paraId="232AEE86" w14:textId="77777777" w:rsidR="00DC2C02" w:rsidRPr="00943DFE" w:rsidRDefault="00DC2C02" w:rsidP="00D46C5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Ispunjen obrazac za objavu (</w:t>
            </w:r>
            <w:r w:rsidR="00D46C5D" w:rsidRPr="00943DFE">
              <w:rPr>
                <w:rFonts w:ascii="Times New Roman" w:hAnsi="Times New Roman"/>
                <w:sz w:val="24"/>
                <w:szCs w:val="24"/>
              </w:rPr>
              <w:t>prilog</w:t>
            </w:r>
            <w:r w:rsidRPr="00943DFE">
              <w:rPr>
                <w:rFonts w:ascii="Times New Roman" w:hAnsi="Times New Roman"/>
                <w:sz w:val="24"/>
                <w:szCs w:val="24"/>
              </w:rPr>
              <w:t xml:space="preserve"> xy)</w:t>
            </w:r>
          </w:p>
        </w:tc>
        <w:tc>
          <w:tcPr>
            <w:tcW w:w="1771" w:type="dxa"/>
          </w:tcPr>
          <w:p w14:paraId="410D4653" w14:textId="77777777" w:rsidR="00DC2C02" w:rsidRPr="00943DFE" w:rsidRDefault="00516861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Ispunjen Obrazac indikativnog vremenskog rasporeda s planiranim datumima pokretanja postupaka dodjele za cijelo razdoblje provedbe OP-a</w:t>
            </w:r>
          </w:p>
        </w:tc>
      </w:tr>
      <w:tr w:rsidR="00516861" w:rsidRPr="00943DFE" w14:paraId="595CCDF4" w14:textId="77777777" w:rsidTr="00A51917">
        <w:tc>
          <w:tcPr>
            <w:tcW w:w="0" w:type="auto"/>
            <w:vMerge/>
            <w:vAlign w:val="center"/>
          </w:tcPr>
          <w:p w14:paraId="4BF0F85D" w14:textId="77777777" w:rsidR="00DC2C02" w:rsidRPr="00943DFE" w:rsidRDefault="00DC2C02" w:rsidP="00A05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674D87B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BA1D892" w14:textId="77777777" w:rsidR="00DC2C02" w:rsidRPr="00943DFE" w:rsidRDefault="00DC2C02" w:rsidP="0038402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 xml:space="preserve">Objavljivanje </w:t>
            </w:r>
            <w:r w:rsidR="0038402D" w:rsidRPr="00943DFE">
              <w:rPr>
                <w:rFonts w:ascii="Times New Roman" w:hAnsi="Times New Roman"/>
                <w:sz w:val="24"/>
                <w:szCs w:val="24"/>
              </w:rPr>
              <w:t>paketa</w:t>
            </w:r>
            <w:r w:rsidRPr="00943DFE">
              <w:rPr>
                <w:rFonts w:ascii="Times New Roman" w:hAnsi="Times New Roman"/>
                <w:sz w:val="24"/>
                <w:szCs w:val="24"/>
              </w:rPr>
              <w:t xml:space="preserve"> dokumentacije</w:t>
            </w:r>
            <w:r w:rsidR="0038402D" w:rsidRPr="00943DFE">
              <w:rPr>
                <w:rFonts w:ascii="Times New Roman" w:hAnsi="Times New Roman"/>
                <w:sz w:val="24"/>
                <w:szCs w:val="24"/>
              </w:rPr>
              <w:t xml:space="preserve"> PDP-a</w:t>
            </w:r>
            <w:r w:rsidRPr="00943DF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402D" w:rsidRPr="00943DFE">
              <w:rPr>
                <w:rFonts w:ascii="Times New Roman" w:hAnsi="Times New Roman"/>
                <w:sz w:val="24"/>
                <w:szCs w:val="24"/>
              </w:rPr>
              <w:t>na  središnjoj internetskoj stranici ESI fondova</w:t>
            </w:r>
          </w:p>
        </w:tc>
        <w:tc>
          <w:tcPr>
            <w:tcW w:w="1298" w:type="dxa"/>
          </w:tcPr>
          <w:p w14:paraId="0AFE5CD7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Pismo odobrenja od strane UT-a</w:t>
            </w:r>
          </w:p>
        </w:tc>
        <w:tc>
          <w:tcPr>
            <w:tcW w:w="1586" w:type="dxa"/>
          </w:tcPr>
          <w:p w14:paraId="5B3C6B10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Menadžer za ugovaranje (R)</w:t>
            </w:r>
          </w:p>
          <w:p w14:paraId="37E41F2D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58CDD6F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Voditelj Odjela za ugovaranje (A)</w:t>
            </w:r>
          </w:p>
        </w:tc>
        <w:tc>
          <w:tcPr>
            <w:tcW w:w="1466" w:type="dxa"/>
          </w:tcPr>
          <w:p w14:paraId="4817CE3B" w14:textId="77777777" w:rsidR="009B5BBA" w:rsidRPr="00943DFE" w:rsidRDefault="00DC2C02" w:rsidP="009B5BB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0" w:name="_Toc342481595"/>
            <w:r w:rsidRPr="00943DFE">
              <w:rPr>
                <w:rFonts w:ascii="Times New Roman" w:hAnsi="Times New Roman"/>
                <w:sz w:val="24"/>
                <w:szCs w:val="24"/>
              </w:rPr>
              <w:t xml:space="preserve">Ispis objave na </w:t>
            </w:r>
            <w:r w:rsidR="00F76DE6" w:rsidRPr="00943DFE">
              <w:rPr>
                <w:rFonts w:ascii="Times New Roman" w:hAnsi="Times New Roman"/>
                <w:sz w:val="24"/>
                <w:szCs w:val="24"/>
              </w:rPr>
              <w:t xml:space="preserve">središnjoj internetskoj stranici ESI fondova te informacije  o objavljenom PDP-u na </w:t>
            </w:r>
            <w:r w:rsidRPr="00943DFE">
              <w:rPr>
                <w:rFonts w:ascii="Times New Roman" w:hAnsi="Times New Roman"/>
                <w:sz w:val="24"/>
                <w:szCs w:val="24"/>
              </w:rPr>
              <w:t>internetskoj stranici PT-a1</w:t>
            </w:r>
            <w:bookmarkEnd w:id="0"/>
            <w:r w:rsidR="009B5BBA" w:rsidRPr="00943DFE">
              <w:rPr>
                <w:rFonts w:ascii="Times New Roman" w:hAnsi="Times New Roman"/>
                <w:sz w:val="24"/>
                <w:szCs w:val="24"/>
              </w:rPr>
              <w:t xml:space="preserve"> s poveznicom na središnju internetsku stranicu ESI fondova</w:t>
            </w:r>
          </w:p>
          <w:p w14:paraId="544F7E48" w14:textId="77777777" w:rsidR="00DC2C02" w:rsidRPr="00943DFE" w:rsidRDefault="00DC2C02" w:rsidP="00A05A20">
            <w:pPr>
              <w:numPr>
                <w:ilvl w:val="0"/>
                <w:numId w:val="3"/>
              </w:numPr>
              <w:spacing w:after="0" w:line="240" w:lineRule="auto"/>
              <w:ind w:left="314" w:hanging="19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14:paraId="08AC69A0" w14:textId="77777777" w:rsidR="00DC2C02" w:rsidRPr="00943DFE" w:rsidRDefault="006B3878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U roku od</w:t>
            </w:r>
            <w:r w:rsidR="00DC2C02" w:rsidRPr="00943DFE">
              <w:rPr>
                <w:rFonts w:ascii="Times New Roman" w:hAnsi="Times New Roman"/>
                <w:sz w:val="24"/>
                <w:szCs w:val="24"/>
              </w:rPr>
              <w:t xml:space="preserve"> 10 radnih dana od primitka</w:t>
            </w:r>
            <w:r w:rsidR="00F76DE6" w:rsidRPr="00943DFE">
              <w:rPr>
                <w:rFonts w:ascii="Times New Roman" w:hAnsi="Times New Roman"/>
                <w:sz w:val="24"/>
                <w:szCs w:val="24"/>
              </w:rPr>
              <w:t xml:space="preserve"> pisma</w:t>
            </w:r>
            <w:r w:rsidR="00DC2C02" w:rsidRPr="00943DFE">
              <w:rPr>
                <w:rFonts w:ascii="Times New Roman" w:hAnsi="Times New Roman"/>
                <w:sz w:val="24"/>
                <w:szCs w:val="24"/>
              </w:rPr>
              <w:t xml:space="preserve"> odobrenja od strane UT-a  </w:t>
            </w:r>
          </w:p>
        </w:tc>
      </w:tr>
      <w:tr w:rsidR="00516861" w:rsidRPr="00943DFE" w14:paraId="09C4DF2E" w14:textId="77777777" w:rsidTr="00A51917">
        <w:tc>
          <w:tcPr>
            <w:tcW w:w="0" w:type="auto"/>
            <w:vMerge/>
            <w:vAlign w:val="center"/>
          </w:tcPr>
          <w:p w14:paraId="5855F7A2" w14:textId="77777777" w:rsidR="00DC2C02" w:rsidRPr="00943DFE" w:rsidRDefault="00DC2C02" w:rsidP="00A05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7509F490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19F83C0A" w14:textId="77777777" w:rsidR="00DC2C02" w:rsidRPr="00943DFE" w:rsidRDefault="00DC2C02" w:rsidP="008B6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 xml:space="preserve">Organiziranje </w:t>
            </w:r>
            <w:r w:rsidR="008B6FD7" w:rsidRPr="00943DFE">
              <w:rPr>
                <w:rFonts w:ascii="Times New Roman" w:hAnsi="Times New Roman"/>
                <w:sz w:val="24"/>
                <w:szCs w:val="24"/>
              </w:rPr>
              <w:t>informativnih radionica u svrhu promidžbe PDP-a</w:t>
            </w:r>
          </w:p>
        </w:tc>
        <w:tc>
          <w:tcPr>
            <w:tcW w:w="1298" w:type="dxa"/>
          </w:tcPr>
          <w:p w14:paraId="63240BB2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Pismo odobrenja od strane UT-a</w:t>
            </w:r>
          </w:p>
        </w:tc>
        <w:tc>
          <w:tcPr>
            <w:tcW w:w="1586" w:type="dxa"/>
          </w:tcPr>
          <w:p w14:paraId="78E1911D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Menadžer za ugovaranje i osoba za informiranje(R)</w:t>
            </w:r>
          </w:p>
          <w:p w14:paraId="0089037E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57B94A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Voditelj Odjela za ugovaranje  (A)</w:t>
            </w:r>
          </w:p>
        </w:tc>
        <w:tc>
          <w:tcPr>
            <w:tcW w:w="1466" w:type="dxa"/>
          </w:tcPr>
          <w:p w14:paraId="776C0E6B" w14:textId="77777777" w:rsidR="008B6FD7" w:rsidRPr="00943DFE" w:rsidRDefault="008B6FD7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Izrađeni materijali i predstavljeni na  središnjoj internetskoj stranici ESI fondova</w:t>
            </w:r>
          </w:p>
          <w:p w14:paraId="07720F9B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1" w:type="dxa"/>
          </w:tcPr>
          <w:p w14:paraId="3DCD5865" w14:textId="77777777" w:rsidR="00DC2C02" w:rsidRPr="00943DFE" w:rsidRDefault="008B6FD7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Datumi i mjesta održavanja informativnih radionica objavljeni najmanje 10 KD prije dana njihova održavanja.</w:t>
            </w:r>
            <w:r w:rsidR="00DC2C02" w:rsidRPr="00943DFE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</w:tr>
      <w:tr w:rsidR="00516861" w:rsidRPr="00943DFE" w14:paraId="171E97DF" w14:textId="77777777" w:rsidTr="00A51917">
        <w:tc>
          <w:tcPr>
            <w:tcW w:w="0" w:type="auto"/>
            <w:vMerge/>
            <w:vAlign w:val="center"/>
          </w:tcPr>
          <w:p w14:paraId="60B29BEF" w14:textId="77777777" w:rsidR="00DC2C02" w:rsidRPr="00943DFE" w:rsidRDefault="00DC2C02" w:rsidP="00A05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F1510D1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14:paraId="2632F878" w14:textId="77777777" w:rsidR="00DC2C02" w:rsidRPr="00943DFE" w:rsidRDefault="00DC2C02" w:rsidP="008B6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 xml:space="preserve">Priprema odgovora na pitanja potencijalnih prijavitelja </w:t>
            </w:r>
          </w:p>
        </w:tc>
        <w:tc>
          <w:tcPr>
            <w:tcW w:w="1298" w:type="dxa"/>
          </w:tcPr>
          <w:p w14:paraId="0C72E592" w14:textId="77777777" w:rsidR="00DC2C02" w:rsidRPr="00943DFE" w:rsidRDefault="00DC2C02" w:rsidP="008B6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 xml:space="preserve">Pitanja </w:t>
            </w:r>
            <w:r w:rsidR="008B6FD7" w:rsidRPr="00943DFE">
              <w:rPr>
                <w:rFonts w:ascii="Times New Roman" w:hAnsi="Times New Roman"/>
                <w:sz w:val="24"/>
                <w:szCs w:val="24"/>
              </w:rPr>
              <w:t>prijavitelja</w:t>
            </w:r>
          </w:p>
        </w:tc>
        <w:tc>
          <w:tcPr>
            <w:tcW w:w="1586" w:type="dxa"/>
          </w:tcPr>
          <w:p w14:paraId="2EDDBA94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Menadžer za ugovaranje (R)</w:t>
            </w:r>
          </w:p>
          <w:p w14:paraId="0B4B7D83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1AB17A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Voditelj Odjela za ugovaranje (A)</w:t>
            </w:r>
          </w:p>
        </w:tc>
        <w:tc>
          <w:tcPr>
            <w:tcW w:w="1466" w:type="dxa"/>
          </w:tcPr>
          <w:p w14:paraId="1D177994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Prepiska elektroničkom poštom između Menadžera za ugovaranje  i Voditelja Odjela za ugovaranje</w:t>
            </w:r>
          </w:p>
        </w:tc>
        <w:tc>
          <w:tcPr>
            <w:tcW w:w="1771" w:type="dxa"/>
          </w:tcPr>
          <w:p w14:paraId="289FD798" w14:textId="77777777" w:rsidR="00DC2C02" w:rsidRPr="00943DFE" w:rsidRDefault="006B3878" w:rsidP="008B6F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U roku od 3 kalendarska dana od dana primitka pitanja</w:t>
            </w:r>
          </w:p>
        </w:tc>
      </w:tr>
      <w:tr w:rsidR="00516861" w:rsidRPr="00943DFE" w14:paraId="70C7BC05" w14:textId="77777777" w:rsidTr="00A51917">
        <w:tc>
          <w:tcPr>
            <w:tcW w:w="0" w:type="auto"/>
            <w:vMerge/>
            <w:vAlign w:val="center"/>
          </w:tcPr>
          <w:p w14:paraId="0BB4FB97" w14:textId="77777777" w:rsidR="00DC2C02" w:rsidRPr="00943DFE" w:rsidRDefault="00DC2C02" w:rsidP="00A05A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39247E76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14:paraId="48144DF5" w14:textId="77777777" w:rsidR="00DC2C02" w:rsidRPr="00943DFE" w:rsidRDefault="00DC2C02" w:rsidP="006B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 xml:space="preserve">Objavljivanje  odgovora na pitanja prijavitelja </w:t>
            </w:r>
          </w:p>
        </w:tc>
        <w:tc>
          <w:tcPr>
            <w:tcW w:w="1298" w:type="dxa"/>
          </w:tcPr>
          <w:p w14:paraId="4DFF88B8" w14:textId="77777777" w:rsidR="00DC2C02" w:rsidRPr="00943DFE" w:rsidRDefault="00DC2C02" w:rsidP="006B387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 xml:space="preserve">Pitanja </w:t>
            </w:r>
            <w:r w:rsidR="006B3878" w:rsidRPr="00943DFE">
              <w:rPr>
                <w:rFonts w:ascii="Times New Roman" w:hAnsi="Times New Roman"/>
                <w:sz w:val="24"/>
                <w:szCs w:val="24"/>
              </w:rPr>
              <w:t>prijavitelja</w:t>
            </w:r>
          </w:p>
        </w:tc>
        <w:tc>
          <w:tcPr>
            <w:tcW w:w="1586" w:type="dxa"/>
          </w:tcPr>
          <w:p w14:paraId="5F2CD714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Menadžer za ugovaranje (R)</w:t>
            </w:r>
          </w:p>
          <w:p w14:paraId="56440B1B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B6AF9C8" w14:textId="77777777" w:rsidR="00DC2C02" w:rsidRPr="00943DFE" w:rsidRDefault="00DC2C02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Voditelj Odjela za ugovaranje (A)</w:t>
            </w:r>
          </w:p>
        </w:tc>
        <w:tc>
          <w:tcPr>
            <w:tcW w:w="1466" w:type="dxa"/>
          </w:tcPr>
          <w:p w14:paraId="21FD2182" w14:textId="77777777" w:rsidR="00DC2C02" w:rsidRPr="00943DFE" w:rsidRDefault="006B3878" w:rsidP="006B387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Sva zaprimljena pitanja s odgovorima objavljena  u dijelu Pitanja i odgovori na središnjoj internetskoj stranici ESI fondova</w:t>
            </w:r>
          </w:p>
        </w:tc>
        <w:tc>
          <w:tcPr>
            <w:tcW w:w="1771" w:type="dxa"/>
          </w:tcPr>
          <w:p w14:paraId="06FB4661" w14:textId="77777777" w:rsidR="00DC2C02" w:rsidRPr="00943DFE" w:rsidRDefault="006B3878" w:rsidP="00A05A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43DFE">
              <w:rPr>
                <w:rFonts w:ascii="Times New Roman" w:hAnsi="Times New Roman"/>
                <w:sz w:val="24"/>
                <w:szCs w:val="24"/>
              </w:rPr>
              <w:t>Najkasnije 7 kalendarskih dana prije isteka roka za podnošenje projektnih prijedloga.</w:t>
            </w:r>
          </w:p>
        </w:tc>
      </w:tr>
    </w:tbl>
    <w:p w14:paraId="39850247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B53E60" w14:textId="77777777" w:rsidR="00DC2C02" w:rsidRPr="00943DFE" w:rsidRDefault="00DC2C02" w:rsidP="001C2A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26C7E2" w14:textId="40E85C97" w:rsidR="00DC2C02" w:rsidRPr="00943DFE" w:rsidRDefault="00DC2C02" w:rsidP="001C2A84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b/>
          <w:sz w:val="24"/>
          <w:szCs w:val="24"/>
        </w:rPr>
        <w:t xml:space="preserve">6.0 </w:t>
      </w:r>
      <w:r w:rsidRPr="00943DFE">
        <w:rPr>
          <w:rFonts w:ascii="Times New Roman" w:hAnsi="Times New Roman"/>
          <w:b/>
          <w:sz w:val="24"/>
          <w:szCs w:val="24"/>
        </w:rPr>
        <w:tab/>
        <w:t xml:space="preserve">Detaljno </w:t>
      </w:r>
      <w:r w:rsidRPr="00943DFE">
        <w:rPr>
          <w:rFonts w:ascii="Times New Roman" w:hAnsi="Times New Roman"/>
          <w:sz w:val="24"/>
          <w:szCs w:val="24"/>
        </w:rPr>
        <w:t>opi</w:t>
      </w:r>
      <w:r w:rsidR="00516861" w:rsidRPr="00943DFE">
        <w:rPr>
          <w:rFonts w:ascii="Times New Roman" w:hAnsi="Times New Roman"/>
          <w:sz w:val="24"/>
          <w:szCs w:val="24"/>
        </w:rPr>
        <w:t>sati</w:t>
      </w:r>
      <w:r w:rsidRPr="00943DFE">
        <w:rPr>
          <w:rFonts w:ascii="Times New Roman" w:hAnsi="Times New Roman"/>
          <w:sz w:val="24"/>
          <w:szCs w:val="24"/>
        </w:rPr>
        <w:t xml:space="preserve"> svaki korak/aktivnost uključen u tablicu </w:t>
      </w:r>
      <w:r w:rsidR="00204E69" w:rsidRPr="00943DFE">
        <w:rPr>
          <w:rFonts w:ascii="Times New Roman" w:hAnsi="Times New Roman"/>
          <w:sz w:val="24"/>
          <w:szCs w:val="24"/>
        </w:rPr>
        <w:t>iz poglavlja</w:t>
      </w:r>
      <w:r w:rsidRPr="00943DFE">
        <w:rPr>
          <w:rFonts w:ascii="Times New Roman" w:hAnsi="Times New Roman"/>
          <w:sz w:val="24"/>
          <w:szCs w:val="24"/>
        </w:rPr>
        <w:t xml:space="preserve"> 5.0 relevantnog dijela PoP-a (</w:t>
      </w:r>
      <w:r w:rsidR="00516861" w:rsidRPr="00943DFE">
        <w:rPr>
          <w:rFonts w:ascii="Times New Roman" w:hAnsi="Times New Roman"/>
          <w:sz w:val="24"/>
          <w:szCs w:val="24"/>
        </w:rPr>
        <w:t>potrebno</w:t>
      </w:r>
      <w:r w:rsidRPr="00943DFE">
        <w:rPr>
          <w:rFonts w:ascii="Times New Roman" w:hAnsi="Times New Roman"/>
          <w:sz w:val="24"/>
          <w:szCs w:val="24"/>
        </w:rPr>
        <w:t xml:space="preserve"> uključiti opise svake procedure u koju </w:t>
      </w:r>
      <w:r w:rsidR="00204E69" w:rsidRPr="00943DFE">
        <w:rPr>
          <w:rFonts w:ascii="Times New Roman" w:hAnsi="Times New Roman"/>
          <w:sz w:val="24"/>
          <w:szCs w:val="24"/>
        </w:rPr>
        <w:t>je tijelo uključeno</w:t>
      </w:r>
      <w:r w:rsidRPr="00943DFE">
        <w:rPr>
          <w:rFonts w:ascii="Times New Roman" w:hAnsi="Times New Roman"/>
          <w:sz w:val="24"/>
          <w:szCs w:val="24"/>
        </w:rPr>
        <w:t xml:space="preserve"> kao </w:t>
      </w:r>
      <w:r w:rsidRPr="00943DFE">
        <w:rPr>
          <w:rFonts w:ascii="Times New Roman" w:hAnsi="Times New Roman"/>
          <w:i/>
          <w:sz w:val="24"/>
          <w:szCs w:val="24"/>
        </w:rPr>
        <w:t>Responsible</w:t>
      </w:r>
      <w:r w:rsidRPr="00943DFE">
        <w:rPr>
          <w:rFonts w:ascii="Times New Roman" w:hAnsi="Times New Roman"/>
          <w:sz w:val="24"/>
          <w:szCs w:val="24"/>
        </w:rPr>
        <w:t xml:space="preserve"> (R) (odgovorni), </w:t>
      </w:r>
      <w:r w:rsidRPr="00943DFE">
        <w:rPr>
          <w:rFonts w:ascii="Times New Roman" w:hAnsi="Times New Roman"/>
          <w:i/>
          <w:sz w:val="24"/>
          <w:szCs w:val="24"/>
        </w:rPr>
        <w:t>Approver</w:t>
      </w:r>
      <w:r w:rsidRPr="00943DFE">
        <w:rPr>
          <w:rFonts w:ascii="Times New Roman" w:hAnsi="Times New Roman"/>
          <w:sz w:val="24"/>
          <w:szCs w:val="24"/>
        </w:rPr>
        <w:t xml:space="preserve"> (A) (odobravatelj), </w:t>
      </w:r>
      <w:r w:rsidRPr="00943DFE">
        <w:rPr>
          <w:rFonts w:ascii="Times New Roman" w:hAnsi="Times New Roman"/>
          <w:i/>
          <w:sz w:val="24"/>
          <w:szCs w:val="24"/>
        </w:rPr>
        <w:t>Contributor</w:t>
      </w:r>
      <w:r w:rsidRPr="00943DFE">
        <w:rPr>
          <w:rFonts w:ascii="Times New Roman" w:hAnsi="Times New Roman"/>
          <w:sz w:val="24"/>
          <w:szCs w:val="24"/>
        </w:rPr>
        <w:t xml:space="preserve"> (C) </w:t>
      </w:r>
      <w:r w:rsidRPr="00943DFE">
        <w:rPr>
          <w:rFonts w:ascii="Times New Roman" w:hAnsi="Times New Roman"/>
          <w:sz w:val="24"/>
          <w:szCs w:val="24"/>
        </w:rPr>
        <w:lastRenderedPageBreak/>
        <w:t xml:space="preserve">(doprinositelj) ili </w:t>
      </w:r>
      <w:r w:rsidRPr="00943DFE">
        <w:rPr>
          <w:rFonts w:ascii="Times New Roman" w:hAnsi="Times New Roman"/>
          <w:i/>
          <w:sz w:val="24"/>
          <w:szCs w:val="24"/>
        </w:rPr>
        <w:t>Informed</w:t>
      </w:r>
      <w:r w:rsidRPr="00943DFE">
        <w:rPr>
          <w:rFonts w:ascii="Times New Roman" w:hAnsi="Times New Roman"/>
          <w:sz w:val="24"/>
          <w:szCs w:val="24"/>
        </w:rPr>
        <w:t xml:space="preserve"> (I) (informirani)</w:t>
      </w:r>
      <w:r w:rsidR="00A1682E">
        <w:rPr>
          <w:rFonts w:ascii="Times New Roman" w:hAnsi="Times New Roman"/>
          <w:sz w:val="24"/>
          <w:szCs w:val="24"/>
        </w:rPr>
        <w:t>)</w:t>
      </w:r>
      <w:r w:rsidRPr="00943DFE">
        <w:rPr>
          <w:rFonts w:ascii="Times New Roman" w:hAnsi="Times New Roman"/>
          <w:sz w:val="24"/>
          <w:szCs w:val="24"/>
        </w:rPr>
        <w:t>,</w:t>
      </w:r>
      <w:r w:rsidRPr="00943DFE">
        <w:rPr>
          <w:rFonts w:ascii="Times New Roman" w:hAnsi="Times New Roman"/>
          <w:i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 xml:space="preserve">kao što je navedeno u matričnoj RACI tablici raspodjele odgovornosti relevantnog </w:t>
      </w:r>
      <w:r w:rsidR="00516861" w:rsidRPr="00943DFE">
        <w:rPr>
          <w:rFonts w:ascii="Times New Roman" w:hAnsi="Times New Roman"/>
          <w:sz w:val="24"/>
          <w:szCs w:val="24"/>
        </w:rPr>
        <w:t>ZNP-a</w:t>
      </w:r>
      <w:r w:rsidRPr="00943DFE">
        <w:rPr>
          <w:rFonts w:ascii="Times New Roman" w:hAnsi="Times New Roman"/>
          <w:sz w:val="24"/>
          <w:szCs w:val="24"/>
        </w:rPr>
        <w:t xml:space="preserve">. </w:t>
      </w:r>
    </w:p>
    <w:p w14:paraId="4CCF0F3A" w14:textId="77777777" w:rsidR="00DC2C02" w:rsidRPr="00943DFE" w:rsidRDefault="00DC2C02" w:rsidP="001C2A8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Opisujući svaku od tih aktivnosti, </w:t>
      </w:r>
      <w:r w:rsidR="00516861" w:rsidRPr="00943DFE">
        <w:rPr>
          <w:rFonts w:ascii="Times New Roman" w:hAnsi="Times New Roman"/>
          <w:sz w:val="24"/>
          <w:szCs w:val="24"/>
        </w:rPr>
        <w:t>potrebno je pružiti</w:t>
      </w:r>
      <w:r w:rsidRPr="00943DFE">
        <w:rPr>
          <w:rFonts w:ascii="Times New Roman" w:hAnsi="Times New Roman"/>
          <w:sz w:val="24"/>
          <w:szCs w:val="24"/>
        </w:rPr>
        <w:t xml:space="preserve"> informacije koje odgovaraju na sljedeća pitanja:</w:t>
      </w:r>
    </w:p>
    <w:p w14:paraId="3E881403" w14:textId="77777777" w:rsidR="00DC2C02" w:rsidRPr="00943DFE" w:rsidRDefault="00DC2C02" w:rsidP="001C2A84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ascii="Times New Roman" w:hAnsi="Times New Roman"/>
          <w:sz w:val="24"/>
          <w:szCs w:val="24"/>
          <w:lang w:eastAsia="en-GB"/>
        </w:rPr>
      </w:pPr>
      <w:r w:rsidRPr="00943DFE">
        <w:rPr>
          <w:rFonts w:ascii="Times New Roman" w:hAnsi="Times New Roman"/>
          <w:b/>
          <w:sz w:val="24"/>
          <w:szCs w:val="24"/>
          <w:lang w:eastAsia="en-GB"/>
        </w:rPr>
        <w:t>Tko</w:t>
      </w:r>
      <w:r w:rsidRPr="00943DFE">
        <w:rPr>
          <w:rFonts w:ascii="Times New Roman" w:hAnsi="Times New Roman"/>
          <w:sz w:val="24"/>
          <w:szCs w:val="24"/>
          <w:lang w:eastAsia="en-GB"/>
        </w:rPr>
        <w:t xml:space="preserve"> (koje funkcije i jedinice) su unutar relevantne institucije uključen u pojedini korak;</w:t>
      </w:r>
    </w:p>
    <w:p w14:paraId="05749F2B" w14:textId="77777777" w:rsidR="00DC2C02" w:rsidRPr="00943DFE" w:rsidRDefault="00DC2C02" w:rsidP="001C2A84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ascii="Times New Roman" w:hAnsi="Times New Roman"/>
          <w:sz w:val="24"/>
          <w:szCs w:val="24"/>
          <w:lang w:eastAsia="en-GB"/>
        </w:rPr>
      </w:pPr>
      <w:r w:rsidRPr="00943DFE">
        <w:rPr>
          <w:rFonts w:ascii="Times New Roman" w:hAnsi="Times New Roman"/>
          <w:b/>
          <w:sz w:val="24"/>
          <w:szCs w:val="24"/>
          <w:lang w:eastAsia="en-GB"/>
        </w:rPr>
        <w:t>Koji instrumenti i metodologije</w:t>
      </w:r>
      <w:r w:rsidRPr="00943DFE">
        <w:rPr>
          <w:rFonts w:ascii="Times New Roman" w:hAnsi="Times New Roman"/>
          <w:sz w:val="24"/>
          <w:szCs w:val="24"/>
          <w:lang w:eastAsia="en-GB"/>
        </w:rPr>
        <w:t xml:space="preserve"> se primjenjuju;</w:t>
      </w:r>
    </w:p>
    <w:p w14:paraId="660AF38F" w14:textId="77777777" w:rsidR="00DC2C02" w:rsidRPr="00943DFE" w:rsidRDefault="00DC2C02" w:rsidP="001C2A84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ascii="Times New Roman" w:hAnsi="Times New Roman"/>
          <w:sz w:val="24"/>
          <w:szCs w:val="24"/>
          <w:lang w:eastAsia="en-GB"/>
        </w:rPr>
      </w:pPr>
      <w:r w:rsidRPr="00943DFE">
        <w:rPr>
          <w:rFonts w:ascii="Times New Roman" w:hAnsi="Times New Roman"/>
          <w:sz w:val="24"/>
          <w:szCs w:val="24"/>
          <w:lang w:eastAsia="en-GB"/>
        </w:rPr>
        <w:t xml:space="preserve">Koja druga tijela </w:t>
      </w:r>
      <w:r w:rsidR="00204E69" w:rsidRPr="00943DFE">
        <w:rPr>
          <w:rFonts w:ascii="Times New Roman" w:hAnsi="Times New Roman"/>
          <w:sz w:val="24"/>
          <w:szCs w:val="24"/>
          <w:lang w:eastAsia="en-GB"/>
        </w:rPr>
        <w:t>SUK-a</w:t>
      </w:r>
      <w:r w:rsidRPr="00943DFE">
        <w:rPr>
          <w:rFonts w:ascii="Times New Roman" w:hAnsi="Times New Roman"/>
          <w:sz w:val="24"/>
          <w:szCs w:val="24"/>
          <w:lang w:eastAsia="en-GB"/>
        </w:rPr>
        <w:t xml:space="preserve"> (i drugi dionici, ako je to primjenjivo) su uključena u  </w:t>
      </w:r>
      <w:r w:rsidRPr="00943DFE">
        <w:rPr>
          <w:rFonts w:ascii="Times New Roman" w:hAnsi="Times New Roman"/>
          <w:b/>
          <w:sz w:val="24"/>
          <w:szCs w:val="24"/>
          <w:lang w:eastAsia="en-GB"/>
        </w:rPr>
        <w:t>interakciju</w:t>
      </w:r>
      <w:r w:rsidRPr="00943DFE">
        <w:rPr>
          <w:rFonts w:ascii="Times New Roman" w:hAnsi="Times New Roman"/>
          <w:sz w:val="24"/>
          <w:szCs w:val="24"/>
          <w:lang w:eastAsia="en-GB"/>
        </w:rPr>
        <w:t>;</w:t>
      </w:r>
    </w:p>
    <w:p w14:paraId="4D2EA4F7" w14:textId="77777777" w:rsidR="00DC2C02" w:rsidRPr="00943DFE" w:rsidRDefault="00DC2C02" w:rsidP="001C2A84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ascii="Times New Roman" w:hAnsi="Times New Roman"/>
          <w:sz w:val="24"/>
          <w:szCs w:val="24"/>
          <w:lang w:eastAsia="en-GB"/>
        </w:rPr>
      </w:pPr>
      <w:r w:rsidRPr="00943DFE">
        <w:rPr>
          <w:rFonts w:ascii="Times New Roman" w:hAnsi="Times New Roman"/>
          <w:sz w:val="24"/>
          <w:szCs w:val="24"/>
          <w:lang w:eastAsia="en-GB"/>
        </w:rPr>
        <w:t xml:space="preserve">Koji je </w:t>
      </w:r>
      <w:r w:rsidRPr="00943DFE">
        <w:rPr>
          <w:rFonts w:ascii="Times New Roman" w:hAnsi="Times New Roman"/>
          <w:b/>
          <w:sz w:val="24"/>
          <w:szCs w:val="24"/>
          <w:lang w:eastAsia="en-GB"/>
        </w:rPr>
        <w:t>rok</w:t>
      </w:r>
      <w:r w:rsidRPr="00943DFE">
        <w:rPr>
          <w:rFonts w:ascii="Times New Roman" w:hAnsi="Times New Roman"/>
          <w:sz w:val="24"/>
          <w:szCs w:val="24"/>
          <w:lang w:eastAsia="en-GB"/>
        </w:rPr>
        <w:t xml:space="preserve"> za</w:t>
      </w:r>
      <w:r w:rsidR="00204E69" w:rsidRPr="00943DFE">
        <w:rPr>
          <w:rFonts w:ascii="Times New Roman" w:hAnsi="Times New Roman"/>
          <w:sz w:val="24"/>
          <w:szCs w:val="24"/>
          <w:lang w:eastAsia="en-GB"/>
        </w:rPr>
        <w:t xml:space="preserve"> postupanje u odnosu na</w:t>
      </w:r>
      <w:r w:rsidRPr="00943DFE">
        <w:rPr>
          <w:rFonts w:ascii="Times New Roman" w:hAnsi="Times New Roman"/>
          <w:sz w:val="24"/>
          <w:szCs w:val="24"/>
          <w:lang w:eastAsia="en-GB"/>
        </w:rPr>
        <w:t xml:space="preserve"> svakog sudionika u procesu;</w:t>
      </w:r>
    </w:p>
    <w:p w14:paraId="117B86C7" w14:textId="77777777" w:rsidR="00DC2C02" w:rsidRPr="00943DFE" w:rsidRDefault="00DC2C02" w:rsidP="001C2A84">
      <w:pPr>
        <w:numPr>
          <w:ilvl w:val="0"/>
          <w:numId w:val="4"/>
        </w:numPr>
        <w:spacing w:after="0" w:line="240" w:lineRule="auto"/>
        <w:ind w:left="1418" w:hanging="567"/>
        <w:contextualSpacing/>
        <w:jc w:val="both"/>
        <w:rPr>
          <w:rFonts w:ascii="Times New Roman" w:hAnsi="Times New Roman"/>
          <w:sz w:val="24"/>
          <w:szCs w:val="24"/>
          <w:lang w:eastAsia="en-GB"/>
        </w:rPr>
      </w:pPr>
      <w:r w:rsidRPr="00943DFE">
        <w:rPr>
          <w:rFonts w:ascii="Times New Roman" w:hAnsi="Times New Roman"/>
          <w:sz w:val="24"/>
          <w:szCs w:val="24"/>
          <w:lang w:eastAsia="en-GB"/>
        </w:rPr>
        <w:t xml:space="preserve">Koji obrasci </w:t>
      </w:r>
      <w:r w:rsidR="00204E69" w:rsidRPr="00943DFE">
        <w:rPr>
          <w:rFonts w:ascii="Times New Roman" w:hAnsi="Times New Roman"/>
          <w:sz w:val="24"/>
          <w:szCs w:val="24"/>
          <w:lang w:eastAsia="en-GB"/>
        </w:rPr>
        <w:t>–</w:t>
      </w:r>
      <w:r w:rsidRPr="00943DFE">
        <w:rPr>
          <w:rFonts w:ascii="Times New Roman" w:hAnsi="Times New Roman"/>
          <w:sz w:val="24"/>
          <w:szCs w:val="24"/>
          <w:lang w:eastAsia="en-GB"/>
        </w:rPr>
        <w:t xml:space="preserve"> </w:t>
      </w:r>
      <w:r w:rsidR="00204E69" w:rsidRPr="00943DFE">
        <w:rPr>
          <w:rFonts w:ascii="Times New Roman" w:hAnsi="Times New Roman"/>
          <w:b/>
          <w:sz w:val="24"/>
          <w:szCs w:val="24"/>
          <w:lang w:eastAsia="en-GB"/>
        </w:rPr>
        <w:t>prilozi (aneksi)</w:t>
      </w:r>
      <w:r w:rsidRPr="00943DFE">
        <w:rPr>
          <w:rFonts w:ascii="Times New Roman" w:hAnsi="Times New Roman"/>
          <w:sz w:val="24"/>
          <w:szCs w:val="24"/>
          <w:lang w:eastAsia="en-GB"/>
        </w:rPr>
        <w:t xml:space="preserve"> se koriste.</w:t>
      </w:r>
    </w:p>
    <w:p w14:paraId="4AEE3B1D" w14:textId="3B57CB95" w:rsidR="00DC2C02" w:rsidRPr="00943DFE" w:rsidRDefault="00204E69" w:rsidP="001C2A8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(obrasci</w:t>
      </w:r>
      <w:r w:rsidR="00DC2C02" w:rsidRPr="00943DFE">
        <w:rPr>
          <w:rFonts w:ascii="Times New Roman" w:hAnsi="Times New Roman"/>
          <w:sz w:val="24"/>
          <w:szCs w:val="24"/>
        </w:rPr>
        <w:t>-</w:t>
      </w:r>
      <w:r w:rsidR="00F53B9D" w:rsidRPr="00943DFE">
        <w:rPr>
          <w:rFonts w:ascii="Times New Roman" w:hAnsi="Times New Roman"/>
          <w:sz w:val="24"/>
          <w:szCs w:val="24"/>
        </w:rPr>
        <w:t>prilo</w:t>
      </w:r>
      <w:r w:rsidRPr="00943DFE">
        <w:rPr>
          <w:rFonts w:ascii="Times New Roman" w:hAnsi="Times New Roman"/>
          <w:sz w:val="24"/>
          <w:szCs w:val="24"/>
        </w:rPr>
        <w:t>zi</w:t>
      </w:r>
      <w:r w:rsidR="00F53B9D" w:rsidRPr="00943DFE">
        <w:rPr>
          <w:rFonts w:ascii="Times New Roman" w:hAnsi="Times New Roman"/>
          <w:sz w:val="24"/>
          <w:szCs w:val="24"/>
        </w:rPr>
        <w:t xml:space="preserve"> (</w:t>
      </w:r>
      <w:r w:rsidRPr="00943DFE">
        <w:rPr>
          <w:rFonts w:ascii="Times New Roman" w:hAnsi="Times New Roman"/>
          <w:sz w:val="24"/>
          <w:szCs w:val="24"/>
        </w:rPr>
        <w:t>aneksi</w:t>
      </w:r>
      <w:r w:rsidR="00F53B9D" w:rsidRPr="00943DFE">
        <w:rPr>
          <w:rFonts w:ascii="Times New Roman" w:hAnsi="Times New Roman"/>
          <w:sz w:val="24"/>
          <w:szCs w:val="24"/>
        </w:rPr>
        <w:t>)</w:t>
      </w:r>
      <w:r w:rsidR="00DC2C02"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>određeni</w:t>
      </w:r>
      <w:r w:rsidR="00DC2C02" w:rsidRPr="00943DFE">
        <w:rPr>
          <w:rFonts w:ascii="Times New Roman" w:hAnsi="Times New Roman"/>
          <w:sz w:val="24"/>
          <w:szCs w:val="24"/>
        </w:rPr>
        <w:t xml:space="preserve"> relevantnim </w:t>
      </w:r>
      <w:r w:rsidR="00F53B9D" w:rsidRPr="00943DFE">
        <w:rPr>
          <w:rFonts w:ascii="Times New Roman" w:hAnsi="Times New Roman"/>
          <w:sz w:val="24"/>
          <w:szCs w:val="24"/>
        </w:rPr>
        <w:t>ZNP-om se ne smiju kopirati i zalijepiti</w:t>
      </w:r>
      <w:r w:rsidR="00DC2C02" w:rsidRPr="00943DFE">
        <w:rPr>
          <w:rFonts w:ascii="Times New Roman" w:hAnsi="Times New Roman"/>
          <w:sz w:val="24"/>
          <w:szCs w:val="24"/>
        </w:rPr>
        <w:t xml:space="preserve">; </w:t>
      </w:r>
      <w:r w:rsidR="00F53B9D" w:rsidRPr="00943DFE">
        <w:rPr>
          <w:rFonts w:ascii="Times New Roman" w:hAnsi="Times New Roman"/>
          <w:sz w:val="24"/>
          <w:szCs w:val="24"/>
        </w:rPr>
        <w:t>potrebno se</w:t>
      </w:r>
      <w:r w:rsidR="00DC2C02" w:rsidRPr="00943DFE">
        <w:rPr>
          <w:rFonts w:ascii="Times New Roman" w:hAnsi="Times New Roman"/>
          <w:sz w:val="24"/>
          <w:szCs w:val="24"/>
        </w:rPr>
        <w:t xml:space="preserve"> pozvati na određeni </w:t>
      </w:r>
      <w:r w:rsidRPr="00943DFE">
        <w:rPr>
          <w:rFonts w:ascii="Times New Roman" w:hAnsi="Times New Roman"/>
          <w:sz w:val="24"/>
          <w:szCs w:val="24"/>
        </w:rPr>
        <w:t>prilog</w:t>
      </w:r>
      <w:r w:rsidR="00DC2C02" w:rsidRPr="00943DFE">
        <w:rPr>
          <w:rFonts w:ascii="Times New Roman" w:hAnsi="Times New Roman"/>
          <w:sz w:val="24"/>
          <w:szCs w:val="24"/>
        </w:rPr>
        <w:t xml:space="preserve"> dotičnog </w:t>
      </w:r>
      <w:r w:rsidR="00F53B9D" w:rsidRPr="00943DFE">
        <w:rPr>
          <w:rFonts w:ascii="Times New Roman" w:hAnsi="Times New Roman"/>
          <w:sz w:val="24"/>
          <w:szCs w:val="24"/>
        </w:rPr>
        <w:t>ZNP-a</w:t>
      </w:r>
      <w:r w:rsidR="00A1682E">
        <w:rPr>
          <w:rFonts w:ascii="Times New Roman" w:hAnsi="Times New Roman"/>
          <w:sz w:val="24"/>
          <w:szCs w:val="24"/>
        </w:rPr>
        <w:t>)</w:t>
      </w:r>
      <w:r w:rsidR="00DC2C02" w:rsidRPr="00943DFE">
        <w:rPr>
          <w:rFonts w:ascii="Times New Roman" w:hAnsi="Times New Roman"/>
          <w:sz w:val="24"/>
          <w:szCs w:val="24"/>
        </w:rPr>
        <w:t xml:space="preserve">. Obrasci koji se nalaze u </w:t>
      </w:r>
      <w:r w:rsidR="00F53B9D" w:rsidRPr="00943DFE">
        <w:rPr>
          <w:rFonts w:ascii="Times New Roman" w:hAnsi="Times New Roman"/>
          <w:sz w:val="24"/>
          <w:szCs w:val="24"/>
        </w:rPr>
        <w:t>ZNP-u</w:t>
      </w:r>
      <w:r w:rsidR="00DC2C02" w:rsidRPr="00943DFE">
        <w:rPr>
          <w:rFonts w:ascii="Times New Roman" w:hAnsi="Times New Roman"/>
          <w:sz w:val="24"/>
          <w:szCs w:val="24"/>
        </w:rPr>
        <w:t xml:space="preserve"> moraju se koristiti nepromijenjeni</w:t>
      </w:r>
      <w:r w:rsidR="00F53B9D" w:rsidRPr="00943DFE">
        <w:rPr>
          <w:rFonts w:ascii="Times New Roman" w:hAnsi="Times New Roman"/>
          <w:sz w:val="24"/>
          <w:szCs w:val="24"/>
        </w:rPr>
        <w:t xml:space="preserve"> te predstavljaju </w:t>
      </w:r>
      <w:r w:rsidR="00DC2C02" w:rsidRPr="00943DFE">
        <w:rPr>
          <w:rFonts w:ascii="Times New Roman" w:hAnsi="Times New Roman"/>
          <w:sz w:val="24"/>
          <w:szCs w:val="24"/>
        </w:rPr>
        <w:t>obavezni</w:t>
      </w:r>
      <w:r w:rsidR="009216F4" w:rsidRPr="00943DFE">
        <w:rPr>
          <w:rFonts w:ascii="Times New Roman" w:hAnsi="Times New Roman"/>
          <w:sz w:val="24"/>
          <w:szCs w:val="24"/>
        </w:rPr>
        <w:t>,</w:t>
      </w:r>
      <w:r w:rsidR="00DC2C02" w:rsidRPr="00943DFE">
        <w:rPr>
          <w:rFonts w:ascii="Times New Roman" w:hAnsi="Times New Roman"/>
          <w:sz w:val="24"/>
          <w:szCs w:val="24"/>
        </w:rPr>
        <w:t xml:space="preserve"> minimalni zahtjev. </w:t>
      </w:r>
      <w:r w:rsidR="00F53B9D" w:rsidRPr="00943DFE">
        <w:rPr>
          <w:rFonts w:ascii="Times New Roman" w:hAnsi="Times New Roman"/>
          <w:sz w:val="24"/>
          <w:szCs w:val="24"/>
        </w:rPr>
        <w:t>Po potrebi, dodatni, odgovarajući i primjenjivi obrasci se mogu razvijati u</w:t>
      </w:r>
      <w:r w:rsidRPr="00943DFE">
        <w:rPr>
          <w:rFonts w:ascii="Times New Roman" w:hAnsi="Times New Roman"/>
          <w:sz w:val="24"/>
          <w:szCs w:val="24"/>
        </w:rPr>
        <w:t xml:space="preserve"> PoP-u</w:t>
      </w:r>
      <w:r w:rsidR="00F53B9D" w:rsidRPr="00943DFE">
        <w:rPr>
          <w:rFonts w:ascii="Times New Roman" w:hAnsi="Times New Roman"/>
          <w:sz w:val="24"/>
          <w:szCs w:val="24"/>
        </w:rPr>
        <w:t>.</w:t>
      </w:r>
    </w:p>
    <w:p w14:paraId="305E9191" w14:textId="77777777" w:rsidR="00DC2C02" w:rsidRPr="00943DFE" w:rsidRDefault="00F53B9D" w:rsidP="00583E36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  <w:sectPr w:rsidR="00DC2C02" w:rsidRPr="00943DFE" w:rsidSect="001572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418" w:bottom="1418" w:left="1418" w:header="708" w:footer="708" w:gutter="0"/>
          <w:cols w:space="720"/>
        </w:sectPr>
      </w:pPr>
      <w:r w:rsidRPr="00943DFE">
        <w:rPr>
          <w:rFonts w:ascii="Times New Roman" w:hAnsi="Times New Roman"/>
          <w:sz w:val="24"/>
          <w:szCs w:val="24"/>
        </w:rPr>
        <w:t>U PoP-u mogu biti sadržani i dijagrami</w:t>
      </w:r>
      <w:r w:rsidR="00DC2C02" w:rsidRPr="00943DFE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>s prikazom tijeka procedura</w:t>
      </w:r>
      <w:r w:rsidR="00DC2C02" w:rsidRPr="00943DFE">
        <w:rPr>
          <w:rFonts w:ascii="Times New Roman" w:hAnsi="Times New Roman"/>
          <w:sz w:val="24"/>
          <w:szCs w:val="24"/>
        </w:rPr>
        <w:t xml:space="preserve">. </w:t>
      </w:r>
    </w:p>
    <w:p w14:paraId="37032CD6" w14:textId="77777777" w:rsidR="00DC2C02" w:rsidRPr="00943DFE" w:rsidRDefault="00DC2C02" w:rsidP="00583E36">
      <w:pPr>
        <w:spacing w:after="0" w:line="240" w:lineRule="auto"/>
        <w:ind w:left="2124"/>
        <w:rPr>
          <w:rFonts w:ascii="Times New Roman" w:hAnsi="Times New Roman"/>
          <w:b/>
          <w:sz w:val="24"/>
          <w:szCs w:val="24"/>
        </w:rPr>
      </w:pPr>
      <w:r w:rsidRPr="00943DFE">
        <w:rPr>
          <w:rFonts w:ascii="Times New Roman" w:hAnsi="Times New Roman"/>
          <w:b/>
          <w:sz w:val="24"/>
          <w:szCs w:val="24"/>
        </w:rPr>
        <w:lastRenderedPageBreak/>
        <w:t>Priručnik o postupanju – Opći obrazac</w:t>
      </w:r>
    </w:p>
    <w:p w14:paraId="0FDBDA52" w14:textId="77777777" w:rsidR="00DC2C02" w:rsidRPr="00943DFE" w:rsidRDefault="00DC2C02" w:rsidP="001C2A84">
      <w:pPr>
        <w:tabs>
          <w:tab w:val="left" w:pos="331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5347B2" w14:textId="77777777" w:rsidR="00DC2C02" w:rsidRPr="00943DFE" w:rsidRDefault="00DC2C02" w:rsidP="001C2A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5F22B38" w14:textId="77777777" w:rsidR="00583E36" w:rsidRPr="00943DFE" w:rsidRDefault="00583E36" w:rsidP="00583E36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  <w:bookmarkStart w:id="1" w:name="_Toc342483288"/>
      <w:r w:rsidRPr="00943DFE">
        <w:rPr>
          <w:rFonts w:ascii="Times New Roman" w:hAnsi="Times New Roman"/>
          <w:b/>
          <w:sz w:val="24"/>
          <w:szCs w:val="24"/>
        </w:rPr>
        <w:t xml:space="preserve">Uspostava i unaprjeđenje sustava </w:t>
      </w:r>
      <w:bookmarkEnd w:id="1"/>
    </w:p>
    <w:p w14:paraId="0670B5A0" w14:textId="77777777" w:rsidR="00583E36" w:rsidRPr="00943DFE" w:rsidRDefault="00583E36" w:rsidP="00583E36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14:paraId="2CF47866" w14:textId="77777777" w:rsidR="00583E36" w:rsidRPr="00943DFE" w:rsidRDefault="00583E36" w:rsidP="00583E3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1.0 Svrha</w:t>
      </w:r>
    </w:p>
    <w:p w14:paraId="39BBB2B5" w14:textId="77777777" w:rsidR="00583E36" w:rsidRPr="00943DFE" w:rsidRDefault="00583E36" w:rsidP="00583E3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2.0 Opseg primjene</w:t>
      </w:r>
    </w:p>
    <w:p w14:paraId="70C3AB02" w14:textId="77777777" w:rsidR="00583E36" w:rsidRPr="00943DFE" w:rsidRDefault="00583E36" w:rsidP="00583E3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3.0 Pravni okvir i zajednički zahtjevi</w:t>
      </w:r>
    </w:p>
    <w:p w14:paraId="1D846317" w14:textId="77777777" w:rsidR="00583E36" w:rsidRPr="00943DFE" w:rsidRDefault="00583E36" w:rsidP="00583E3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4.0 Definicije i kratice</w:t>
      </w:r>
    </w:p>
    <w:p w14:paraId="7ADA2A77" w14:textId="77777777" w:rsidR="00583E36" w:rsidRPr="00943DFE" w:rsidRDefault="00583E36" w:rsidP="00583E3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5.0 Odgovornosti</w:t>
      </w:r>
    </w:p>
    <w:p w14:paraId="1E9C1184" w14:textId="77777777" w:rsidR="00583E36" w:rsidRPr="00943DFE" w:rsidRDefault="00583E36" w:rsidP="00583E36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6.0 Procedure</w:t>
      </w:r>
    </w:p>
    <w:p w14:paraId="6458B936" w14:textId="77777777" w:rsidR="00583E36" w:rsidRPr="00943DFE" w:rsidRDefault="00583E36" w:rsidP="00583E36">
      <w:pPr>
        <w:spacing w:after="0" w:line="240" w:lineRule="auto"/>
        <w:ind w:left="567" w:firstLine="141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7.0</w:t>
      </w:r>
      <w:r w:rsidRPr="00943DFE">
        <w:rPr>
          <w:rFonts w:ascii="Times New Roman" w:hAnsi="Times New Roman"/>
          <w:b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>Prosljeđivanje i revidiranje PoP-a</w:t>
      </w:r>
    </w:p>
    <w:p w14:paraId="3AC638AA" w14:textId="77777777" w:rsidR="00583E36" w:rsidRPr="00943DFE" w:rsidRDefault="00583E36" w:rsidP="00583E36">
      <w:pPr>
        <w:spacing w:after="0" w:line="240" w:lineRule="auto"/>
        <w:ind w:left="567" w:firstLine="141"/>
        <w:jc w:val="both"/>
        <w:rPr>
          <w:rFonts w:ascii="Times New Roman" w:hAnsi="Times New Roman"/>
          <w:sz w:val="24"/>
          <w:szCs w:val="24"/>
        </w:rPr>
      </w:pPr>
    </w:p>
    <w:p w14:paraId="6178A8BF" w14:textId="77777777" w:rsidR="00583E36" w:rsidRPr="00943DFE" w:rsidRDefault="00583E36" w:rsidP="00583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Prikazati osnovne informacije </w:t>
      </w:r>
      <w:bookmarkStart w:id="2" w:name="_Toc342481605"/>
      <w:r w:rsidRPr="00943DFE">
        <w:rPr>
          <w:rFonts w:ascii="Times New Roman" w:hAnsi="Times New Roman"/>
          <w:sz w:val="24"/>
          <w:szCs w:val="24"/>
        </w:rPr>
        <w:t xml:space="preserve">o tome tko će biti uključen i zadužen za: </w:t>
      </w:r>
    </w:p>
    <w:p w14:paraId="6CEEA32A" w14:textId="77777777" w:rsidR="00583E36" w:rsidRPr="00943DFE" w:rsidRDefault="00583E36" w:rsidP="00583E36">
      <w:pPr>
        <w:numPr>
          <w:ilvl w:val="0"/>
          <w:numId w:val="5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dostavu PoP-a i kome (možete pridodati dostavnu listu); </w:t>
      </w:r>
    </w:p>
    <w:p w14:paraId="19F68529" w14:textId="77777777" w:rsidR="00583E36" w:rsidRPr="00943DFE" w:rsidRDefault="00583E36" w:rsidP="00583E36">
      <w:pPr>
        <w:numPr>
          <w:ilvl w:val="0"/>
          <w:numId w:val="5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odobravanje PoP-a; </w:t>
      </w:r>
    </w:p>
    <w:p w14:paraId="215F35F6" w14:textId="77777777" w:rsidR="00583E36" w:rsidRPr="00943DFE" w:rsidRDefault="00583E36" w:rsidP="00583E36">
      <w:pPr>
        <w:numPr>
          <w:ilvl w:val="0"/>
          <w:numId w:val="5"/>
        </w:numPr>
        <w:spacing w:after="0" w:line="240" w:lineRule="auto"/>
        <w:ind w:left="1418" w:hanging="284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revidiranje PoP-a (predlaganje izmjena i/ili dopuna i postupak revidiranja PoP te kako će se navedene zadaće proceduralno provesti).</w:t>
      </w:r>
      <w:bookmarkEnd w:id="2"/>
    </w:p>
    <w:p w14:paraId="5CA5DD75" w14:textId="77777777" w:rsidR="00583E36" w:rsidRPr="00943DFE" w:rsidRDefault="00583E36" w:rsidP="00583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2DA918" w14:textId="77777777" w:rsidR="00583E36" w:rsidRPr="00943DFE" w:rsidRDefault="00583E36" w:rsidP="00583E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Potrebno je navesti sljedeće:</w:t>
      </w:r>
    </w:p>
    <w:p w14:paraId="0CBCE486" w14:textId="77777777" w:rsidR="00583E36" w:rsidRPr="00943DFE" w:rsidRDefault="00583E36" w:rsidP="00583E36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514B0D59" w14:textId="084807C1" w:rsidR="00943DFE" w:rsidRPr="00943DFE" w:rsidRDefault="00583E36" w:rsidP="00583E36">
      <w:pPr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 xml:space="preserve">“Verzije Priručnika o postupanju </w:t>
      </w:r>
      <w:r w:rsidR="00300D10" w:rsidRPr="00943DFE">
        <w:rPr>
          <w:rFonts w:ascii="Times New Roman" w:hAnsi="Times New Roman"/>
          <w:sz w:val="24"/>
          <w:szCs w:val="24"/>
        </w:rPr>
        <w:t xml:space="preserve">obilježavaju se </w:t>
      </w:r>
      <w:r w:rsidRPr="00943DFE">
        <w:rPr>
          <w:rFonts w:ascii="Times New Roman" w:hAnsi="Times New Roman"/>
          <w:sz w:val="24"/>
          <w:szCs w:val="24"/>
        </w:rPr>
        <w:t>postupkom numeriranja. Broj verzije naznačen</w:t>
      </w:r>
      <w:r w:rsidR="00300D10" w:rsidRPr="00943DFE">
        <w:rPr>
          <w:rFonts w:ascii="Times New Roman" w:hAnsi="Times New Roman"/>
          <w:sz w:val="24"/>
          <w:szCs w:val="24"/>
        </w:rPr>
        <w:t xml:space="preserve"> je</w:t>
      </w:r>
      <w:r w:rsidRPr="00943DFE">
        <w:rPr>
          <w:rFonts w:ascii="Times New Roman" w:hAnsi="Times New Roman"/>
          <w:sz w:val="24"/>
          <w:szCs w:val="24"/>
        </w:rPr>
        <w:t xml:space="preserve"> u zaglavlju dokumenta. Prva verzija svakog </w:t>
      </w:r>
      <w:r w:rsidR="00204E69" w:rsidRPr="00943DFE">
        <w:rPr>
          <w:rFonts w:ascii="Times New Roman" w:hAnsi="Times New Roman"/>
          <w:sz w:val="24"/>
          <w:szCs w:val="24"/>
        </w:rPr>
        <w:t>ZNP-a</w:t>
      </w:r>
      <w:r w:rsidRPr="00943DFE">
        <w:rPr>
          <w:rFonts w:ascii="Times New Roman" w:hAnsi="Times New Roman"/>
          <w:sz w:val="24"/>
          <w:szCs w:val="24"/>
        </w:rPr>
        <w:t xml:space="preserve"> označena</w:t>
      </w:r>
      <w:r w:rsidR="00300D10" w:rsidRPr="00943DFE">
        <w:rPr>
          <w:rFonts w:ascii="Times New Roman" w:hAnsi="Times New Roman"/>
          <w:sz w:val="24"/>
          <w:szCs w:val="24"/>
        </w:rPr>
        <w:t xml:space="preserve"> je s</w:t>
      </w:r>
      <w:r w:rsidRPr="00943DFE">
        <w:rPr>
          <w:rFonts w:ascii="Times New Roman" w:hAnsi="Times New Roman"/>
          <w:sz w:val="24"/>
          <w:szCs w:val="24"/>
        </w:rPr>
        <w:t xml:space="preserve"> 1.0. Svaka promjena koja će rezultirati </w:t>
      </w:r>
      <w:r w:rsidR="00300D10" w:rsidRPr="00943DFE">
        <w:rPr>
          <w:rFonts w:ascii="Times New Roman" w:hAnsi="Times New Roman"/>
          <w:sz w:val="24"/>
          <w:szCs w:val="24"/>
        </w:rPr>
        <w:t>odobravanjem</w:t>
      </w:r>
      <w:r w:rsidRPr="00943DFE">
        <w:rPr>
          <w:rFonts w:ascii="Times New Roman" w:hAnsi="Times New Roman"/>
          <w:sz w:val="24"/>
          <w:szCs w:val="24"/>
        </w:rPr>
        <w:t xml:space="preserve"> nove verzije bilo kojeg poglavlja/dijela PoP-a označ</w:t>
      </w:r>
      <w:r w:rsidR="00300D10" w:rsidRPr="00943DFE">
        <w:rPr>
          <w:rFonts w:ascii="Times New Roman" w:hAnsi="Times New Roman"/>
          <w:sz w:val="24"/>
          <w:szCs w:val="24"/>
        </w:rPr>
        <w:t xml:space="preserve">ava se </w:t>
      </w:r>
      <w:r w:rsidRPr="00943DFE">
        <w:rPr>
          <w:rFonts w:ascii="Times New Roman" w:hAnsi="Times New Roman"/>
          <w:sz w:val="24"/>
          <w:szCs w:val="24"/>
        </w:rPr>
        <w:t>brojem koji se povećava u slijedu svaki put kad</w:t>
      </w:r>
      <w:r w:rsidR="00A85A60" w:rsidRPr="00943DFE">
        <w:rPr>
          <w:rFonts w:ascii="Times New Roman" w:hAnsi="Times New Roman"/>
          <w:sz w:val="24"/>
          <w:szCs w:val="24"/>
        </w:rPr>
        <w:t>a</w:t>
      </w:r>
      <w:r w:rsidRPr="00943DFE">
        <w:rPr>
          <w:rFonts w:ascii="Times New Roman" w:hAnsi="Times New Roman"/>
          <w:sz w:val="24"/>
          <w:szCs w:val="24"/>
        </w:rPr>
        <w:t xml:space="preserve"> [</w:t>
      </w:r>
      <w:r w:rsidRPr="00943DFE">
        <w:rPr>
          <w:rFonts w:ascii="Times New Roman" w:hAnsi="Times New Roman"/>
          <w:i/>
          <w:sz w:val="24"/>
          <w:szCs w:val="24"/>
        </w:rPr>
        <w:t>molimo navedite nadležnu osobu u vašoj instituciji</w:t>
      </w:r>
      <w:r w:rsidRPr="00943DFE">
        <w:rPr>
          <w:rFonts w:ascii="Times New Roman" w:hAnsi="Times New Roman"/>
          <w:sz w:val="24"/>
          <w:szCs w:val="24"/>
        </w:rPr>
        <w:t xml:space="preserve">] odobri </w:t>
      </w:r>
      <w:r w:rsidR="00204E69" w:rsidRPr="00943DFE">
        <w:rPr>
          <w:rFonts w:ascii="Times New Roman" w:hAnsi="Times New Roman"/>
          <w:sz w:val="24"/>
          <w:szCs w:val="24"/>
        </w:rPr>
        <w:t>ponovo</w:t>
      </w:r>
      <w:r w:rsidRPr="00943DFE">
        <w:rPr>
          <w:rFonts w:ascii="Times New Roman" w:hAnsi="Times New Roman"/>
          <w:sz w:val="24"/>
          <w:szCs w:val="24"/>
        </w:rPr>
        <w:t xml:space="preserve"> sastavljeno određeno poglavlje/dio PoP-a: cijeli broj </w:t>
      </w:r>
      <w:r w:rsidR="00300D10" w:rsidRPr="00943DFE">
        <w:rPr>
          <w:rFonts w:ascii="Times New Roman" w:hAnsi="Times New Roman"/>
          <w:sz w:val="24"/>
          <w:szCs w:val="24"/>
        </w:rPr>
        <w:t>se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300D10" w:rsidRPr="00943DFE">
        <w:rPr>
          <w:rFonts w:ascii="Times New Roman" w:hAnsi="Times New Roman"/>
          <w:sz w:val="24"/>
          <w:szCs w:val="24"/>
        </w:rPr>
        <w:t>mijenja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300D10" w:rsidRPr="00943DFE">
        <w:rPr>
          <w:rFonts w:ascii="Times New Roman" w:hAnsi="Times New Roman"/>
          <w:sz w:val="24"/>
          <w:szCs w:val="24"/>
        </w:rPr>
        <w:t>ako</w:t>
      </w:r>
      <w:r w:rsidRPr="00943DFE">
        <w:rPr>
          <w:rFonts w:ascii="Times New Roman" w:hAnsi="Times New Roman"/>
          <w:sz w:val="24"/>
          <w:szCs w:val="24"/>
        </w:rPr>
        <w:t xml:space="preserve"> </w:t>
      </w:r>
      <w:r w:rsidR="00300D10" w:rsidRPr="00943DFE">
        <w:rPr>
          <w:rFonts w:ascii="Times New Roman" w:hAnsi="Times New Roman"/>
          <w:sz w:val="24"/>
          <w:szCs w:val="24"/>
        </w:rPr>
        <w:t xml:space="preserve">potreba za </w:t>
      </w:r>
      <w:r w:rsidRPr="00943DFE">
        <w:rPr>
          <w:rFonts w:ascii="Times New Roman" w:hAnsi="Times New Roman"/>
          <w:sz w:val="24"/>
          <w:szCs w:val="24"/>
        </w:rPr>
        <w:t>revidiranje</w:t>
      </w:r>
      <w:r w:rsidR="00300D10" w:rsidRPr="00943DFE">
        <w:rPr>
          <w:rFonts w:ascii="Times New Roman" w:hAnsi="Times New Roman"/>
          <w:sz w:val="24"/>
          <w:szCs w:val="24"/>
        </w:rPr>
        <w:t>m</w:t>
      </w:r>
      <w:r w:rsidRPr="00943DFE">
        <w:rPr>
          <w:rFonts w:ascii="Times New Roman" w:hAnsi="Times New Roman"/>
          <w:sz w:val="24"/>
          <w:szCs w:val="24"/>
        </w:rPr>
        <w:t xml:space="preserve"> PoP-a proizlazi iz revidiranja bilo kojeg od </w:t>
      </w:r>
      <w:r w:rsidR="00300D10" w:rsidRPr="00943DFE">
        <w:rPr>
          <w:rFonts w:ascii="Times New Roman" w:hAnsi="Times New Roman"/>
          <w:sz w:val="24"/>
          <w:szCs w:val="24"/>
        </w:rPr>
        <w:t>ZNP-a</w:t>
      </w:r>
      <w:r w:rsidRPr="00943DFE">
        <w:rPr>
          <w:rFonts w:ascii="Times New Roman" w:hAnsi="Times New Roman"/>
          <w:sz w:val="24"/>
          <w:szCs w:val="24"/>
        </w:rPr>
        <w:t xml:space="preserve">, </w:t>
      </w:r>
      <w:r w:rsidR="00300D10" w:rsidRPr="00943DFE">
        <w:rPr>
          <w:rFonts w:ascii="Times New Roman" w:hAnsi="Times New Roman"/>
          <w:sz w:val="24"/>
          <w:szCs w:val="24"/>
        </w:rPr>
        <w:t>na način opisan u ZNP-u Uspostava i unaprjeđenja s</w:t>
      </w:r>
      <w:r w:rsidRPr="00943DFE">
        <w:rPr>
          <w:rFonts w:ascii="Times New Roman" w:hAnsi="Times New Roman"/>
          <w:sz w:val="24"/>
          <w:szCs w:val="24"/>
        </w:rPr>
        <w:t>ustava [</w:t>
      </w:r>
      <w:r w:rsidRPr="00943DFE">
        <w:rPr>
          <w:rFonts w:ascii="Times New Roman" w:hAnsi="Times New Roman"/>
          <w:i/>
          <w:sz w:val="24"/>
          <w:szCs w:val="24"/>
        </w:rPr>
        <w:t xml:space="preserve">na primjer, 1.0 </w:t>
      </w:r>
      <w:r w:rsidR="00300D10" w:rsidRPr="00943DFE">
        <w:rPr>
          <w:rFonts w:ascii="Times New Roman" w:hAnsi="Times New Roman"/>
          <w:i/>
          <w:sz w:val="24"/>
          <w:szCs w:val="24"/>
        </w:rPr>
        <w:t>se mijenja</w:t>
      </w:r>
      <w:r w:rsidRPr="00943DFE">
        <w:rPr>
          <w:rFonts w:ascii="Times New Roman" w:hAnsi="Times New Roman"/>
          <w:i/>
          <w:sz w:val="24"/>
          <w:szCs w:val="24"/>
        </w:rPr>
        <w:t xml:space="preserve"> u 2.0</w:t>
      </w:r>
      <w:r w:rsidRPr="00943DFE">
        <w:rPr>
          <w:rFonts w:ascii="Times New Roman" w:hAnsi="Times New Roman"/>
          <w:sz w:val="24"/>
          <w:szCs w:val="24"/>
        </w:rPr>
        <w:t xml:space="preserve">], dok se decimalni brojevi </w:t>
      </w:r>
      <w:r w:rsidR="00300D10" w:rsidRPr="00943DFE">
        <w:rPr>
          <w:rFonts w:ascii="Times New Roman" w:hAnsi="Times New Roman"/>
          <w:sz w:val="24"/>
          <w:szCs w:val="24"/>
        </w:rPr>
        <w:t>mijenjaju</w:t>
      </w:r>
      <w:r w:rsidRPr="00943DFE">
        <w:rPr>
          <w:rFonts w:ascii="Times New Roman" w:hAnsi="Times New Roman"/>
          <w:sz w:val="24"/>
          <w:szCs w:val="24"/>
        </w:rPr>
        <w:t xml:space="preserve"> u slučaju da </w:t>
      </w:r>
      <w:r w:rsidR="00300D10" w:rsidRPr="00943DFE">
        <w:rPr>
          <w:rFonts w:ascii="Times New Roman" w:hAnsi="Times New Roman"/>
          <w:sz w:val="24"/>
          <w:szCs w:val="24"/>
        </w:rPr>
        <w:t xml:space="preserve">potreba za </w:t>
      </w:r>
      <w:r w:rsidRPr="00943DFE">
        <w:rPr>
          <w:rFonts w:ascii="Times New Roman" w:hAnsi="Times New Roman"/>
          <w:sz w:val="24"/>
          <w:szCs w:val="24"/>
        </w:rPr>
        <w:t>revidiranje</w:t>
      </w:r>
      <w:r w:rsidR="00300D10" w:rsidRPr="00943DFE">
        <w:rPr>
          <w:rFonts w:ascii="Times New Roman" w:hAnsi="Times New Roman"/>
          <w:sz w:val="24"/>
          <w:szCs w:val="24"/>
        </w:rPr>
        <w:t>m</w:t>
      </w:r>
      <w:r w:rsidRPr="00943DFE">
        <w:rPr>
          <w:rFonts w:ascii="Times New Roman" w:hAnsi="Times New Roman"/>
          <w:sz w:val="24"/>
          <w:szCs w:val="24"/>
        </w:rPr>
        <w:t xml:space="preserve"> PoP-a proizlazi iz unutarnjih promjena u relevantnoj instituciji [</w:t>
      </w:r>
      <w:r w:rsidRPr="00943DFE">
        <w:rPr>
          <w:rFonts w:ascii="Times New Roman" w:hAnsi="Times New Roman"/>
          <w:i/>
          <w:sz w:val="24"/>
          <w:szCs w:val="24"/>
        </w:rPr>
        <w:t xml:space="preserve">na primjer, u slučaju unutarnjih  organizacijskih strukturnih promjena, broj 1.0 </w:t>
      </w:r>
      <w:r w:rsidR="00300D10" w:rsidRPr="00943DFE">
        <w:rPr>
          <w:rFonts w:ascii="Times New Roman" w:hAnsi="Times New Roman"/>
          <w:i/>
          <w:sz w:val="24"/>
          <w:szCs w:val="24"/>
        </w:rPr>
        <w:t>mijenja</w:t>
      </w:r>
      <w:r w:rsidRPr="00943DFE">
        <w:rPr>
          <w:rFonts w:ascii="Times New Roman" w:hAnsi="Times New Roman"/>
          <w:i/>
          <w:sz w:val="24"/>
          <w:szCs w:val="24"/>
        </w:rPr>
        <w:t xml:space="preserve"> se u 1.1</w:t>
      </w:r>
      <w:r w:rsidRPr="00943DFE">
        <w:rPr>
          <w:rFonts w:ascii="Times New Roman" w:hAnsi="Times New Roman"/>
          <w:sz w:val="24"/>
          <w:szCs w:val="24"/>
        </w:rPr>
        <w:t xml:space="preserve">]. </w:t>
      </w:r>
      <w:r w:rsidR="00943DFE">
        <w:rPr>
          <w:rFonts w:ascii="Times New Roman" w:hAnsi="Times New Roman"/>
          <w:sz w:val="24"/>
          <w:szCs w:val="24"/>
        </w:rPr>
        <w:t xml:space="preserve">Ovisno o specifičnostima izmjena/dopuna, Upravljačko tijelo u tom pogledu </w:t>
      </w:r>
      <w:r w:rsidR="00675F37">
        <w:rPr>
          <w:rFonts w:ascii="Times New Roman" w:hAnsi="Times New Roman"/>
          <w:sz w:val="24"/>
          <w:szCs w:val="24"/>
        </w:rPr>
        <w:t>PT-ima</w:t>
      </w:r>
      <w:r w:rsidR="00943DFE">
        <w:rPr>
          <w:rFonts w:ascii="Times New Roman" w:hAnsi="Times New Roman"/>
          <w:sz w:val="24"/>
          <w:szCs w:val="24"/>
        </w:rPr>
        <w:t xml:space="preserve"> može izdati posebne i/ili dodatne upute.</w:t>
      </w:r>
    </w:p>
    <w:p w14:paraId="6584EE3C" w14:textId="6E80F927" w:rsidR="00583E36" w:rsidRPr="00943DFE" w:rsidRDefault="00583E36" w:rsidP="00300D10">
      <w:pPr>
        <w:jc w:val="both"/>
        <w:rPr>
          <w:rFonts w:ascii="Times New Roman" w:hAnsi="Times New Roman"/>
          <w:sz w:val="24"/>
          <w:szCs w:val="24"/>
        </w:rPr>
      </w:pPr>
      <w:r w:rsidRPr="00943DFE">
        <w:rPr>
          <w:rFonts w:ascii="Times New Roman" w:hAnsi="Times New Roman"/>
          <w:sz w:val="24"/>
          <w:szCs w:val="24"/>
        </w:rPr>
        <w:t>Svaka promjena koja</w:t>
      </w:r>
      <w:r w:rsidR="00300D10" w:rsidRPr="00943DFE">
        <w:rPr>
          <w:rFonts w:ascii="Times New Roman" w:hAnsi="Times New Roman"/>
          <w:sz w:val="24"/>
          <w:szCs w:val="24"/>
        </w:rPr>
        <w:t xml:space="preserve"> za posljedicu ima odobravanje</w:t>
      </w:r>
      <w:r w:rsidRPr="00943DFE">
        <w:rPr>
          <w:rFonts w:ascii="Times New Roman" w:hAnsi="Times New Roman"/>
          <w:sz w:val="24"/>
          <w:szCs w:val="24"/>
        </w:rPr>
        <w:t xml:space="preserve"> novog PoP-a bilježi se u Registru promjena. Registar promjena sadržava informacije o: broju verzije, datumu promjene (datumu odobrenja), izmijenjenim poglavljima/</w:t>
      </w:r>
      <w:r w:rsidR="00A51917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>odjeljcima</w:t>
      </w:r>
      <w:r w:rsidR="00A51917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>/postupcima, komentarima</w:t>
      </w:r>
      <w:r w:rsidR="00A51917">
        <w:rPr>
          <w:rFonts w:ascii="Times New Roman" w:hAnsi="Times New Roman"/>
          <w:sz w:val="24"/>
          <w:szCs w:val="24"/>
        </w:rPr>
        <w:t xml:space="preserve"> </w:t>
      </w:r>
      <w:r w:rsidRPr="00943DFE">
        <w:rPr>
          <w:rFonts w:ascii="Times New Roman" w:hAnsi="Times New Roman"/>
          <w:sz w:val="24"/>
          <w:szCs w:val="24"/>
        </w:rPr>
        <w:t xml:space="preserve">(ako je primjenjivo) i </w:t>
      </w:r>
      <w:r w:rsidR="00300D10" w:rsidRPr="00943DFE">
        <w:rPr>
          <w:rFonts w:ascii="Times New Roman" w:hAnsi="Times New Roman"/>
          <w:sz w:val="24"/>
          <w:szCs w:val="24"/>
        </w:rPr>
        <w:t xml:space="preserve">pohranjuje </w:t>
      </w:r>
      <w:r w:rsidRPr="00943DFE">
        <w:rPr>
          <w:rFonts w:ascii="Times New Roman" w:hAnsi="Times New Roman"/>
          <w:sz w:val="24"/>
          <w:szCs w:val="24"/>
        </w:rPr>
        <w:t xml:space="preserve">se u tabličnom formatu kao što je dolje prikazano.“ </w:t>
      </w:r>
    </w:p>
    <w:p w14:paraId="37B45C79" w14:textId="77777777" w:rsidR="00583E36" w:rsidRPr="00943DFE" w:rsidRDefault="00583E36" w:rsidP="00583E36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14:paraId="1D4C5E48" w14:textId="77777777" w:rsidR="00583E36" w:rsidRPr="00943DFE" w:rsidRDefault="00583E36" w:rsidP="00583E36">
      <w:pPr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6"/>
        <w:gridCol w:w="2261"/>
        <w:gridCol w:w="2666"/>
        <w:gridCol w:w="1760"/>
      </w:tblGrid>
      <w:tr w:rsidR="00583E36" w:rsidRPr="00943DFE" w14:paraId="07418B9F" w14:textId="77777777" w:rsidTr="00D624CA">
        <w:trPr>
          <w:trHeight w:val="51"/>
        </w:trPr>
        <w:tc>
          <w:tcPr>
            <w:tcW w:w="1276" w:type="dxa"/>
          </w:tcPr>
          <w:p w14:paraId="15C9BF35" w14:textId="77777777" w:rsidR="00583E36" w:rsidRPr="00943DFE" w:rsidRDefault="00583E36" w:rsidP="00980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Broj verzije</w:t>
            </w:r>
          </w:p>
        </w:tc>
        <w:tc>
          <w:tcPr>
            <w:tcW w:w="2261" w:type="dxa"/>
          </w:tcPr>
          <w:p w14:paraId="77B91FEE" w14:textId="77777777" w:rsidR="00583E36" w:rsidRPr="00943DFE" w:rsidRDefault="00583E36" w:rsidP="00BF04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 xml:space="preserve">Datum promjene (datum </w:t>
            </w:r>
            <w:r w:rsidR="00BF043A" w:rsidRPr="00943DFE">
              <w:rPr>
                <w:rFonts w:ascii="Times New Roman" w:hAnsi="Times New Roman"/>
                <w:b/>
                <w:sz w:val="24"/>
                <w:szCs w:val="24"/>
              </w:rPr>
              <w:t>donošenja</w:t>
            </w: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666" w:type="dxa"/>
          </w:tcPr>
          <w:p w14:paraId="140AD8D6" w14:textId="77777777" w:rsidR="00583E36" w:rsidRPr="00943DFE" w:rsidRDefault="00583E36" w:rsidP="00980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Izmijenjena poglavlja/odjeljci/ postupci</w:t>
            </w:r>
          </w:p>
        </w:tc>
        <w:tc>
          <w:tcPr>
            <w:tcW w:w="1760" w:type="dxa"/>
          </w:tcPr>
          <w:p w14:paraId="7F2D4874" w14:textId="77777777" w:rsidR="00583E36" w:rsidRPr="00943DFE" w:rsidRDefault="00583E36" w:rsidP="0098002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DFE">
              <w:rPr>
                <w:rFonts w:ascii="Times New Roman" w:hAnsi="Times New Roman"/>
                <w:b/>
                <w:sz w:val="24"/>
                <w:szCs w:val="24"/>
              </w:rPr>
              <w:t>Komentar (ako je primjenjivo)</w:t>
            </w:r>
          </w:p>
        </w:tc>
      </w:tr>
      <w:tr w:rsidR="00583E36" w:rsidRPr="00943DFE" w14:paraId="41C8EDAA" w14:textId="77777777" w:rsidTr="00D624CA">
        <w:tc>
          <w:tcPr>
            <w:tcW w:w="1276" w:type="dxa"/>
          </w:tcPr>
          <w:p w14:paraId="78960170" w14:textId="1CB53186" w:rsidR="00583E36" w:rsidRPr="00943DFE" w:rsidRDefault="00583E36" w:rsidP="00980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2DC22C1C" w14:textId="77777777" w:rsidR="00583E36" w:rsidRPr="00943DFE" w:rsidRDefault="00583E36" w:rsidP="00980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14:paraId="0D2302EB" w14:textId="77777777" w:rsidR="00583E36" w:rsidRPr="00943DFE" w:rsidRDefault="00583E36" w:rsidP="00980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14:paraId="1333B58F" w14:textId="77777777" w:rsidR="00583E36" w:rsidRPr="00943DFE" w:rsidRDefault="00583E36" w:rsidP="00980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624CA" w:rsidRPr="00943DFE" w14:paraId="413EA405" w14:textId="77777777" w:rsidTr="00D624CA">
        <w:tc>
          <w:tcPr>
            <w:tcW w:w="1276" w:type="dxa"/>
          </w:tcPr>
          <w:p w14:paraId="512560A7" w14:textId="6E39B3E0" w:rsidR="00D624CA" w:rsidRPr="00943DFE" w:rsidRDefault="00D624CA" w:rsidP="00980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1" w:type="dxa"/>
          </w:tcPr>
          <w:p w14:paraId="21F9C2AF" w14:textId="36B67C2E" w:rsidR="00D624CA" w:rsidRPr="00943DFE" w:rsidRDefault="00D624CA" w:rsidP="00980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14:paraId="05AE6927" w14:textId="77777777" w:rsidR="00D624CA" w:rsidRPr="00943DFE" w:rsidRDefault="00D624CA" w:rsidP="00980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0" w:type="dxa"/>
          </w:tcPr>
          <w:p w14:paraId="0F04ABC7" w14:textId="77777777" w:rsidR="00D624CA" w:rsidRPr="00943DFE" w:rsidRDefault="00D624CA" w:rsidP="009800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8AAF105" w14:textId="77777777" w:rsidR="00DC2C02" w:rsidRPr="00943DFE" w:rsidRDefault="00DC2C02" w:rsidP="001C2A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0ED47C6" w14:textId="77777777" w:rsidR="00DC2C02" w:rsidRPr="00943DFE" w:rsidRDefault="00DC2C02" w:rsidP="001C2A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E7539E" w14:textId="77777777" w:rsidR="00DC2C02" w:rsidRPr="00943DFE" w:rsidRDefault="00DC2C02" w:rsidP="00583E36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sectPr w:rsidR="00DC2C02" w:rsidRPr="00943DFE" w:rsidSect="0015722B">
      <w:headerReference w:type="default" r:id="rId14"/>
      <w:footerReference w:type="default" r:id="rId15"/>
      <w:footerReference w:type="first" r:id="rId16"/>
      <w:pgSz w:w="11906" w:h="16838"/>
      <w:pgMar w:top="1418" w:right="1418" w:bottom="1418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50ED04" w14:textId="77777777" w:rsidR="00B13906" w:rsidRDefault="00B13906">
      <w:pPr>
        <w:spacing w:after="0" w:line="240" w:lineRule="auto"/>
      </w:pPr>
      <w:r>
        <w:separator/>
      </w:r>
    </w:p>
  </w:endnote>
  <w:endnote w:type="continuationSeparator" w:id="0">
    <w:p w14:paraId="5E0BB0DE" w14:textId="77777777" w:rsidR="00B13906" w:rsidRDefault="00B139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8D8071" w14:textId="77777777" w:rsidR="00B24E3C" w:rsidRDefault="00B24E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C44181" w14:textId="4D286FA2" w:rsidR="00DC2C02" w:rsidRPr="00F22738" w:rsidRDefault="00DC2C02">
    <w:pPr>
      <w:pStyle w:val="Footer"/>
      <w:jc w:val="center"/>
      <w:rPr>
        <w:rFonts w:ascii="Times New Roman" w:hAnsi="Times New Roman"/>
        <w:sz w:val="18"/>
        <w:szCs w:val="18"/>
      </w:rPr>
    </w:pPr>
    <w:r w:rsidRPr="00F22738">
      <w:rPr>
        <w:rFonts w:ascii="Times New Roman" w:hAnsi="Times New Roman"/>
        <w:sz w:val="18"/>
        <w:szCs w:val="18"/>
      </w:rPr>
      <w:t xml:space="preserve">Stranica </w:t>
    </w:r>
    <w:r w:rsidRPr="00F22738">
      <w:rPr>
        <w:rFonts w:ascii="Times New Roman" w:hAnsi="Times New Roman"/>
        <w:bCs/>
        <w:sz w:val="18"/>
        <w:szCs w:val="18"/>
      </w:rPr>
      <w:fldChar w:fldCharType="begin"/>
    </w:r>
    <w:r w:rsidRPr="00F22738">
      <w:rPr>
        <w:rFonts w:ascii="Times New Roman" w:hAnsi="Times New Roman"/>
        <w:bCs/>
        <w:sz w:val="18"/>
        <w:szCs w:val="18"/>
      </w:rPr>
      <w:instrText xml:space="preserve"> PAGE </w:instrText>
    </w:r>
    <w:r w:rsidRPr="00F22738">
      <w:rPr>
        <w:rFonts w:ascii="Times New Roman" w:hAnsi="Times New Roman"/>
        <w:bCs/>
        <w:sz w:val="18"/>
        <w:szCs w:val="18"/>
      </w:rPr>
      <w:fldChar w:fldCharType="separate"/>
    </w:r>
    <w:r w:rsidR="00A7082D">
      <w:rPr>
        <w:rFonts w:ascii="Times New Roman" w:hAnsi="Times New Roman"/>
        <w:bCs/>
        <w:noProof/>
        <w:sz w:val="18"/>
        <w:szCs w:val="18"/>
      </w:rPr>
      <w:t>5</w:t>
    </w:r>
    <w:r w:rsidRPr="00F22738">
      <w:rPr>
        <w:rFonts w:ascii="Times New Roman" w:hAnsi="Times New Roman"/>
        <w:bCs/>
        <w:sz w:val="18"/>
        <w:szCs w:val="18"/>
      </w:rPr>
      <w:fldChar w:fldCharType="end"/>
    </w:r>
    <w:r w:rsidRPr="00F22738">
      <w:rPr>
        <w:rFonts w:ascii="Times New Roman" w:hAnsi="Times New Roman"/>
        <w:sz w:val="18"/>
        <w:szCs w:val="18"/>
      </w:rPr>
      <w:t xml:space="preserve"> </w:t>
    </w:r>
  </w:p>
  <w:p w14:paraId="1F11DB97" w14:textId="77777777" w:rsidR="00DC2C02" w:rsidRDefault="00DC2C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75E6B1" w14:textId="77777777" w:rsidR="00B24E3C" w:rsidRDefault="00B24E3C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522CF" w14:textId="77777777" w:rsidR="00DC2C02" w:rsidRPr="00BE2066" w:rsidRDefault="00DC2C02" w:rsidP="0015722B">
    <w:pPr>
      <w:pStyle w:val="Footer"/>
      <w:pBdr>
        <w:top w:val="single" w:sz="4" w:space="1" w:color="auto"/>
      </w:pBdr>
      <w:tabs>
        <w:tab w:val="right" w:pos="10080"/>
      </w:tabs>
      <w:jc w:val="center"/>
      <w:rPr>
        <w:rFonts w:ascii="Lucida Sans Unicode" w:hAnsi="Lucida Sans Unicode" w:cs="Lucida Sans Unicode"/>
        <w:b/>
        <w:sz w:val="12"/>
        <w:szCs w:val="12"/>
      </w:rPr>
    </w:pPr>
    <w:r>
      <w:rPr>
        <w:rFonts w:ascii="Lucida Sans Unicode" w:hAnsi="Lucida Sans Unicode" w:cs="Lucida Sans Unicode"/>
        <w:sz w:val="20"/>
        <w:szCs w:val="20"/>
      </w:rPr>
      <w:t xml:space="preserve">Stranica </w:t>
    </w:r>
    <w:r w:rsidRPr="00BE2066">
      <w:rPr>
        <w:rFonts w:ascii="Lucida Sans Unicode" w:hAnsi="Lucida Sans Unicode" w:cs="Lucida Sans Unicode"/>
        <w:sz w:val="20"/>
        <w:szCs w:val="20"/>
      </w:rPr>
      <w:fldChar w:fldCharType="begin"/>
    </w:r>
    <w:r w:rsidRPr="00BE2066">
      <w:rPr>
        <w:rFonts w:ascii="Lucida Sans Unicode" w:hAnsi="Lucida Sans Unicode" w:cs="Lucida Sans Unicode"/>
        <w:sz w:val="20"/>
        <w:szCs w:val="20"/>
      </w:rPr>
      <w:instrText xml:space="preserve"> PAGE </w:instrText>
    </w:r>
    <w:r w:rsidRPr="00BE2066">
      <w:rPr>
        <w:rFonts w:ascii="Lucida Sans Unicode" w:hAnsi="Lucida Sans Unicode" w:cs="Lucida Sans Unicode"/>
        <w:sz w:val="20"/>
        <w:szCs w:val="20"/>
      </w:rPr>
      <w:fldChar w:fldCharType="separate"/>
    </w:r>
    <w:r w:rsidR="00746029">
      <w:rPr>
        <w:rFonts w:ascii="Lucida Sans Unicode" w:hAnsi="Lucida Sans Unicode" w:cs="Lucida Sans Unicode"/>
        <w:noProof/>
        <w:sz w:val="20"/>
        <w:szCs w:val="20"/>
      </w:rPr>
      <w:t>7</w:t>
    </w:r>
    <w:r w:rsidRPr="00BE2066">
      <w:rPr>
        <w:rFonts w:ascii="Lucida Sans Unicode" w:hAnsi="Lucida Sans Unicode" w:cs="Lucida Sans Unicode"/>
        <w:sz w:val="20"/>
        <w:szCs w:val="20"/>
      </w:rPr>
      <w:fldChar w:fldCharType="end"/>
    </w:r>
    <w:r w:rsidRPr="00BE2066">
      <w:rPr>
        <w:rFonts w:ascii="Lucida Sans Unicode" w:hAnsi="Lucida Sans Unicode" w:cs="Lucida Sans Unicode"/>
        <w:sz w:val="20"/>
        <w:szCs w:val="20"/>
      </w:rPr>
      <w:t xml:space="preserve"> o</w:t>
    </w:r>
    <w:r>
      <w:rPr>
        <w:rFonts w:ascii="Lucida Sans Unicode" w:hAnsi="Lucida Sans Unicode" w:cs="Lucida Sans Unicode"/>
        <w:sz w:val="20"/>
        <w:szCs w:val="20"/>
      </w:rPr>
      <w:t>d</w:t>
    </w:r>
    <w:r w:rsidRPr="00BE2066">
      <w:rPr>
        <w:rFonts w:ascii="Lucida Sans Unicode" w:hAnsi="Lucida Sans Unicode" w:cs="Lucida Sans Unicode"/>
        <w:sz w:val="20"/>
        <w:szCs w:val="20"/>
      </w:rPr>
      <w:t xml:space="preserve"> </w:t>
    </w:r>
    <w:r w:rsidRPr="00BE2066">
      <w:rPr>
        <w:rFonts w:ascii="Lucida Sans Unicode" w:hAnsi="Lucida Sans Unicode" w:cs="Lucida Sans Unicode"/>
        <w:sz w:val="20"/>
        <w:szCs w:val="20"/>
      </w:rPr>
      <w:fldChar w:fldCharType="begin"/>
    </w:r>
    <w:r w:rsidRPr="00BE2066">
      <w:rPr>
        <w:rFonts w:ascii="Lucida Sans Unicode" w:hAnsi="Lucida Sans Unicode" w:cs="Lucida Sans Unicode"/>
        <w:sz w:val="20"/>
        <w:szCs w:val="20"/>
      </w:rPr>
      <w:instrText xml:space="preserve"> NUMPAGES </w:instrText>
    </w:r>
    <w:r w:rsidRPr="00BE2066">
      <w:rPr>
        <w:rFonts w:ascii="Lucida Sans Unicode" w:hAnsi="Lucida Sans Unicode" w:cs="Lucida Sans Unicode"/>
        <w:sz w:val="20"/>
        <w:szCs w:val="20"/>
      </w:rPr>
      <w:fldChar w:fldCharType="separate"/>
    </w:r>
    <w:r w:rsidR="00746029">
      <w:rPr>
        <w:rFonts w:ascii="Lucida Sans Unicode" w:hAnsi="Lucida Sans Unicode" w:cs="Lucida Sans Unicode"/>
        <w:noProof/>
        <w:sz w:val="20"/>
        <w:szCs w:val="20"/>
      </w:rPr>
      <w:t>7</w:t>
    </w:r>
    <w:r w:rsidRPr="00BE2066">
      <w:rPr>
        <w:rFonts w:ascii="Lucida Sans Unicode" w:hAnsi="Lucida Sans Unicode" w:cs="Lucida Sans Unicode"/>
        <w:sz w:val="20"/>
        <w:szCs w:val="20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DA2DF" w14:textId="741EB6C0" w:rsidR="00DC2C02" w:rsidRPr="00B24E3C" w:rsidRDefault="00DC2C02" w:rsidP="0015722B">
    <w:pPr>
      <w:pStyle w:val="Footer"/>
      <w:pBdr>
        <w:top w:val="single" w:sz="4" w:space="1" w:color="auto"/>
      </w:pBdr>
      <w:tabs>
        <w:tab w:val="right" w:pos="10080"/>
      </w:tabs>
      <w:jc w:val="center"/>
      <w:rPr>
        <w:rFonts w:ascii="Times New Roman" w:hAnsi="Times New Roman"/>
        <w:b/>
        <w:sz w:val="18"/>
        <w:szCs w:val="18"/>
      </w:rPr>
    </w:pPr>
    <w:r w:rsidRPr="00B24E3C">
      <w:rPr>
        <w:rFonts w:ascii="Times New Roman" w:hAnsi="Times New Roman"/>
        <w:sz w:val="18"/>
        <w:szCs w:val="18"/>
      </w:rPr>
      <w:t>Stranica</w:t>
    </w:r>
    <w:r w:rsidRPr="00B24E3C">
      <w:rPr>
        <w:rFonts w:ascii="Times New Roman" w:hAnsi="Times New Roman"/>
        <w:b/>
        <w:sz w:val="18"/>
        <w:szCs w:val="18"/>
      </w:rPr>
      <w:t xml:space="preserve"> </w:t>
    </w:r>
    <w:r w:rsidRPr="00B24E3C">
      <w:rPr>
        <w:rFonts w:ascii="Times New Roman" w:hAnsi="Times New Roman"/>
        <w:sz w:val="18"/>
        <w:szCs w:val="18"/>
      </w:rPr>
      <w:fldChar w:fldCharType="begin"/>
    </w:r>
    <w:r w:rsidRPr="00B24E3C">
      <w:rPr>
        <w:rFonts w:ascii="Times New Roman" w:hAnsi="Times New Roman"/>
        <w:sz w:val="18"/>
        <w:szCs w:val="18"/>
      </w:rPr>
      <w:instrText xml:space="preserve"> PAGE </w:instrText>
    </w:r>
    <w:r w:rsidRPr="00B24E3C">
      <w:rPr>
        <w:rFonts w:ascii="Times New Roman" w:hAnsi="Times New Roman"/>
        <w:sz w:val="18"/>
        <w:szCs w:val="18"/>
      </w:rPr>
      <w:fldChar w:fldCharType="separate"/>
    </w:r>
    <w:r w:rsidR="00A7082D">
      <w:rPr>
        <w:rFonts w:ascii="Times New Roman" w:hAnsi="Times New Roman"/>
        <w:noProof/>
        <w:sz w:val="18"/>
        <w:szCs w:val="18"/>
      </w:rPr>
      <w:t>6</w:t>
    </w:r>
    <w:r w:rsidRPr="00B24E3C">
      <w:rPr>
        <w:rFonts w:ascii="Times New Roman" w:hAnsi="Times New Roman"/>
        <w:sz w:val="18"/>
        <w:szCs w:val="18"/>
      </w:rPr>
      <w:fldChar w:fldCharType="end"/>
    </w:r>
    <w:r w:rsidRPr="00B24E3C">
      <w:rPr>
        <w:rFonts w:ascii="Times New Roman" w:hAnsi="Times New Roman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AAD362" w14:textId="77777777" w:rsidR="00B13906" w:rsidRDefault="00B13906">
      <w:pPr>
        <w:spacing w:after="0" w:line="240" w:lineRule="auto"/>
      </w:pPr>
      <w:r>
        <w:separator/>
      </w:r>
    </w:p>
  </w:footnote>
  <w:footnote w:type="continuationSeparator" w:id="0">
    <w:p w14:paraId="36124EE6" w14:textId="77777777" w:rsidR="00B13906" w:rsidRDefault="00B139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843407" w14:textId="77777777" w:rsidR="00B24E3C" w:rsidRDefault="00B24E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AE576" w14:textId="77777777" w:rsidR="00B24E3C" w:rsidRDefault="00B24E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03703" w14:textId="77777777" w:rsidR="00B24E3C" w:rsidRDefault="00B24E3C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D1206" w14:textId="77777777" w:rsidR="00DC2C02" w:rsidRDefault="00DC2C02" w:rsidP="0015722B">
    <w:pPr>
      <w:pStyle w:val="Header"/>
      <w:pBdr>
        <w:bottom w:val="single" w:sz="4" w:space="1" w:color="auto"/>
      </w:pBdr>
      <w:tabs>
        <w:tab w:val="right" w:pos="9810"/>
      </w:tabs>
      <w:ind w:right="25"/>
      <w:rPr>
        <w:rFonts w:ascii="Tahoma" w:hAnsi="Tahoma" w:cs="Tahoma"/>
        <w:sz w:val="20"/>
        <w:szCs w:val="20"/>
      </w:rPr>
    </w:pPr>
  </w:p>
  <w:p w14:paraId="6939411A" w14:textId="77777777" w:rsidR="00DC2C02" w:rsidRPr="00DC7D62" w:rsidRDefault="00DC2C02" w:rsidP="0015722B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247890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F9810A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010A347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E1C19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D3CEBC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BA5E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60F6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C8422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E2E6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57FCC5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60F6195"/>
    <w:multiLevelType w:val="hybridMultilevel"/>
    <w:tmpl w:val="3BACBD94"/>
    <w:lvl w:ilvl="0" w:tplc="81B47D4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2DB6EDD"/>
    <w:multiLevelType w:val="hybridMultilevel"/>
    <w:tmpl w:val="A6767F00"/>
    <w:lvl w:ilvl="0" w:tplc="041A0019">
      <w:start w:val="1"/>
      <w:numFmt w:val="lowerLetter"/>
      <w:lvlText w:val="%1."/>
      <w:lvlJc w:val="left"/>
      <w:pPr>
        <w:ind w:left="1285" w:hanging="360"/>
      </w:pPr>
      <w:rPr>
        <w:rFonts w:cs="Times New Roman"/>
      </w:rPr>
    </w:lvl>
    <w:lvl w:ilvl="1" w:tplc="041A0019">
      <w:start w:val="1"/>
      <w:numFmt w:val="lowerLetter"/>
      <w:lvlText w:val="%2."/>
      <w:lvlJc w:val="left"/>
      <w:pPr>
        <w:ind w:left="2005" w:hanging="360"/>
      </w:pPr>
      <w:rPr>
        <w:rFonts w:cs="Times New Roman"/>
      </w:rPr>
    </w:lvl>
    <w:lvl w:ilvl="2" w:tplc="041A001B">
      <w:start w:val="1"/>
      <w:numFmt w:val="lowerRoman"/>
      <w:lvlText w:val="%3."/>
      <w:lvlJc w:val="right"/>
      <w:pPr>
        <w:ind w:left="2725" w:hanging="18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ind w:left="3445" w:hanging="360"/>
      </w:pPr>
      <w:rPr>
        <w:rFonts w:cs="Times New Roman"/>
      </w:rPr>
    </w:lvl>
    <w:lvl w:ilvl="4" w:tplc="041A0019">
      <w:start w:val="1"/>
      <w:numFmt w:val="lowerLetter"/>
      <w:lvlText w:val="%5."/>
      <w:lvlJc w:val="left"/>
      <w:pPr>
        <w:ind w:left="4165" w:hanging="360"/>
      </w:pPr>
      <w:rPr>
        <w:rFonts w:cs="Times New Roman"/>
      </w:rPr>
    </w:lvl>
    <w:lvl w:ilvl="5" w:tplc="041A001B">
      <w:start w:val="1"/>
      <w:numFmt w:val="lowerRoman"/>
      <w:lvlText w:val="%6."/>
      <w:lvlJc w:val="right"/>
      <w:pPr>
        <w:ind w:left="4885" w:hanging="18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ind w:left="5605" w:hanging="360"/>
      </w:pPr>
      <w:rPr>
        <w:rFonts w:cs="Times New Roman"/>
      </w:rPr>
    </w:lvl>
    <w:lvl w:ilvl="7" w:tplc="041A0019">
      <w:start w:val="1"/>
      <w:numFmt w:val="lowerLetter"/>
      <w:lvlText w:val="%8."/>
      <w:lvlJc w:val="left"/>
      <w:pPr>
        <w:ind w:left="6325" w:hanging="360"/>
      </w:pPr>
      <w:rPr>
        <w:rFonts w:cs="Times New Roman"/>
      </w:rPr>
    </w:lvl>
    <w:lvl w:ilvl="8" w:tplc="041A001B">
      <w:start w:val="1"/>
      <w:numFmt w:val="lowerRoman"/>
      <w:lvlText w:val="%9."/>
      <w:lvlJc w:val="right"/>
      <w:pPr>
        <w:ind w:left="7045" w:hanging="180"/>
      </w:pPr>
      <w:rPr>
        <w:rFonts w:cs="Times New Roman"/>
      </w:rPr>
    </w:lvl>
  </w:abstractNum>
  <w:abstractNum w:abstractNumId="12" w15:restartNumberingAfterBreak="0">
    <w:nsid w:val="416C0955"/>
    <w:multiLevelType w:val="hybridMultilevel"/>
    <w:tmpl w:val="7922AFF2"/>
    <w:lvl w:ilvl="0" w:tplc="2A846F4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582B88"/>
    <w:multiLevelType w:val="hybridMultilevel"/>
    <w:tmpl w:val="DB04D55E"/>
    <w:lvl w:ilvl="0" w:tplc="080C2626">
      <w:start w:val="6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E269EC"/>
    <w:multiLevelType w:val="hybridMultilevel"/>
    <w:tmpl w:val="7FBCF7CC"/>
    <w:lvl w:ilvl="0" w:tplc="62B63F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2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2A84"/>
    <w:rsid w:val="000037ED"/>
    <w:rsid w:val="00013709"/>
    <w:rsid w:val="0002108F"/>
    <w:rsid w:val="000451E2"/>
    <w:rsid w:val="0004748F"/>
    <w:rsid w:val="00050B15"/>
    <w:rsid w:val="000657F4"/>
    <w:rsid w:val="000711A4"/>
    <w:rsid w:val="000B7060"/>
    <w:rsid w:val="000D14AF"/>
    <w:rsid w:val="000E1CF2"/>
    <w:rsid w:val="000E6C00"/>
    <w:rsid w:val="000E797D"/>
    <w:rsid w:val="0010372D"/>
    <w:rsid w:val="00104BAE"/>
    <w:rsid w:val="00106B72"/>
    <w:rsid w:val="00115EFA"/>
    <w:rsid w:val="0014640B"/>
    <w:rsid w:val="001558FE"/>
    <w:rsid w:val="00156C56"/>
    <w:rsid w:val="0015722B"/>
    <w:rsid w:val="00187CF4"/>
    <w:rsid w:val="001B4BD0"/>
    <w:rsid w:val="001B5A1E"/>
    <w:rsid w:val="001C2A84"/>
    <w:rsid w:val="00204E69"/>
    <w:rsid w:val="0020648E"/>
    <w:rsid w:val="00222F95"/>
    <w:rsid w:val="00223F1A"/>
    <w:rsid w:val="002265E0"/>
    <w:rsid w:val="00230DA4"/>
    <w:rsid w:val="00236FB1"/>
    <w:rsid w:val="002511E0"/>
    <w:rsid w:val="002847DD"/>
    <w:rsid w:val="00291D4A"/>
    <w:rsid w:val="00300D10"/>
    <w:rsid w:val="00305A01"/>
    <w:rsid w:val="00330C97"/>
    <w:rsid w:val="00334568"/>
    <w:rsid w:val="0038402D"/>
    <w:rsid w:val="00384057"/>
    <w:rsid w:val="003B286C"/>
    <w:rsid w:val="003B69DD"/>
    <w:rsid w:val="003C657E"/>
    <w:rsid w:val="003F1E08"/>
    <w:rsid w:val="00410C20"/>
    <w:rsid w:val="0041121B"/>
    <w:rsid w:val="00425F65"/>
    <w:rsid w:val="00431C67"/>
    <w:rsid w:val="004335C5"/>
    <w:rsid w:val="00434BD4"/>
    <w:rsid w:val="00437797"/>
    <w:rsid w:val="004524F3"/>
    <w:rsid w:val="00466A69"/>
    <w:rsid w:val="00471FF9"/>
    <w:rsid w:val="004B0230"/>
    <w:rsid w:val="00505126"/>
    <w:rsid w:val="00516861"/>
    <w:rsid w:val="00534EE4"/>
    <w:rsid w:val="00553AF7"/>
    <w:rsid w:val="00572015"/>
    <w:rsid w:val="00583E36"/>
    <w:rsid w:val="00591963"/>
    <w:rsid w:val="005A1D74"/>
    <w:rsid w:val="005B03E2"/>
    <w:rsid w:val="005D5DB1"/>
    <w:rsid w:val="005E0587"/>
    <w:rsid w:val="005E6DE3"/>
    <w:rsid w:val="0062135B"/>
    <w:rsid w:val="00625477"/>
    <w:rsid w:val="006740A3"/>
    <w:rsid w:val="00675F37"/>
    <w:rsid w:val="006933BA"/>
    <w:rsid w:val="006A3000"/>
    <w:rsid w:val="006B3878"/>
    <w:rsid w:val="006C1013"/>
    <w:rsid w:val="006E1404"/>
    <w:rsid w:val="006E2DC2"/>
    <w:rsid w:val="006E2F90"/>
    <w:rsid w:val="0072072E"/>
    <w:rsid w:val="00723FA7"/>
    <w:rsid w:val="00724A95"/>
    <w:rsid w:val="00746029"/>
    <w:rsid w:val="0076001E"/>
    <w:rsid w:val="007637B6"/>
    <w:rsid w:val="00785D03"/>
    <w:rsid w:val="00791C70"/>
    <w:rsid w:val="007C10F8"/>
    <w:rsid w:val="00813C28"/>
    <w:rsid w:val="00844492"/>
    <w:rsid w:val="00863C69"/>
    <w:rsid w:val="008912C2"/>
    <w:rsid w:val="00894082"/>
    <w:rsid w:val="008A2568"/>
    <w:rsid w:val="008B2386"/>
    <w:rsid w:val="008B6FD7"/>
    <w:rsid w:val="008C0F60"/>
    <w:rsid w:val="00902FD5"/>
    <w:rsid w:val="00911BF5"/>
    <w:rsid w:val="00912C4D"/>
    <w:rsid w:val="00920A80"/>
    <w:rsid w:val="009216F4"/>
    <w:rsid w:val="009311BB"/>
    <w:rsid w:val="00943DFE"/>
    <w:rsid w:val="009606E7"/>
    <w:rsid w:val="009B5BBA"/>
    <w:rsid w:val="009B7F3F"/>
    <w:rsid w:val="009C6730"/>
    <w:rsid w:val="009E4392"/>
    <w:rsid w:val="009F16E5"/>
    <w:rsid w:val="00A05A20"/>
    <w:rsid w:val="00A1682E"/>
    <w:rsid w:val="00A32348"/>
    <w:rsid w:val="00A3495F"/>
    <w:rsid w:val="00A34A79"/>
    <w:rsid w:val="00A421BE"/>
    <w:rsid w:val="00A43979"/>
    <w:rsid w:val="00A51917"/>
    <w:rsid w:val="00A549E0"/>
    <w:rsid w:val="00A65CCA"/>
    <w:rsid w:val="00A7082D"/>
    <w:rsid w:val="00A743B1"/>
    <w:rsid w:val="00A85A60"/>
    <w:rsid w:val="00A96997"/>
    <w:rsid w:val="00AA4D3E"/>
    <w:rsid w:val="00AB471F"/>
    <w:rsid w:val="00AC3A65"/>
    <w:rsid w:val="00AD4F2E"/>
    <w:rsid w:val="00AD4FBE"/>
    <w:rsid w:val="00AD7DE6"/>
    <w:rsid w:val="00AE3D81"/>
    <w:rsid w:val="00AE7BDB"/>
    <w:rsid w:val="00AF1ECB"/>
    <w:rsid w:val="00AF46A7"/>
    <w:rsid w:val="00B0774B"/>
    <w:rsid w:val="00B13906"/>
    <w:rsid w:val="00B24E3C"/>
    <w:rsid w:val="00B51177"/>
    <w:rsid w:val="00B64178"/>
    <w:rsid w:val="00B715A4"/>
    <w:rsid w:val="00B74C50"/>
    <w:rsid w:val="00B912FF"/>
    <w:rsid w:val="00B96F41"/>
    <w:rsid w:val="00BA7928"/>
    <w:rsid w:val="00BD619E"/>
    <w:rsid w:val="00BE2066"/>
    <w:rsid w:val="00BE456D"/>
    <w:rsid w:val="00BF043A"/>
    <w:rsid w:val="00BF520C"/>
    <w:rsid w:val="00C26266"/>
    <w:rsid w:val="00C26D2C"/>
    <w:rsid w:val="00C27BC5"/>
    <w:rsid w:val="00C346C8"/>
    <w:rsid w:val="00C42A21"/>
    <w:rsid w:val="00C42D9E"/>
    <w:rsid w:val="00C91DC8"/>
    <w:rsid w:val="00CC544C"/>
    <w:rsid w:val="00CF6F81"/>
    <w:rsid w:val="00D01E1D"/>
    <w:rsid w:val="00D146B8"/>
    <w:rsid w:val="00D20148"/>
    <w:rsid w:val="00D204EA"/>
    <w:rsid w:val="00D46C5D"/>
    <w:rsid w:val="00D51940"/>
    <w:rsid w:val="00D57270"/>
    <w:rsid w:val="00D624CA"/>
    <w:rsid w:val="00DA20FA"/>
    <w:rsid w:val="00DB3EB0"/>
    <w:rsid w:val="00DC2C02"/>
    <w:rsid w:val="00DC51D7"/>
    <w:rsid w:val="00DC7D62"/>
    <w:rsid w:val="00DE440F"/>
    <w:rsid w:val="00DF7293"/>
    <w:rsid w:val="00E17019"/>
    <w:rsid w:val="00E447AF"/>
    <w:rsid w:val="00E65A82"/>
    <w:rsid w:val="00EB29C1"/>
    <w:rsid w:val="00ED287B"/>
    <w:rsid w:val="00EE7DD6"/>
    <w:rsid w:val="00EF6353"/>
    <w:rsid w:val="00F22738"/>
    <w:rsid w:val="00F34E6D"/>
    <w:rsid w:val="00F53B9D"/>
    <w:rsid w:val="00F53E6F"/>
    <w:rsid w:val="00F6201A"/>
    <w:rsid w:val="00F76DE6"/>
    <w:rsid w:val="00F91D09"/>
    <w:rsid w:val="00FA672D"/>
    <w:rsid w:val="00FC749B"/>
    <w:rsid w:val="00FD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19019"/>
  <w15:docId w15:val="{2FE323FB-8A32-486B-B3A1-4701D953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7F3F"/>
    <w:pPr>
      <w:spacing w:after="200" w:line="276" w:lineRule="auto"/>
    </w:pPr>
    <w:rPr>
      <w:sz w:val="22"/>
      <w:szCs w:val="22"/>
      <w:lang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4640B"/>
    <w:pPr>
      <w:keepNext/>
      <w:keepLines/>
      <w:spacing w:before="200" w:after="0" w:line="240" w:lineRule="auto"/>
      <w:outlineLvl w:val="2"/>
    </w:pPr>
    <w:rPr>
      <w:rFonts w:ascii="Cambria" w:eastAsia="Times New Roman" w:hAnsi="Cambria"/>
      <w:b/>
      <w:bCs/>
      <w:color w:val="4F81BD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14640B"/>
    <w:rPr>
      <w:rFonts w:ascii="Cambria" w:hAnsi="Cambria" w:cs="Times New Roman"/>
      <w:b/>
      <w:bCs/>
      <w:color w:val="4F81BD"/>
      <w:sz w:val="24"/>
      <w:szCs w:val="24"/>
      <w:lang w:val="en-GB"/>
    </w:rPr>
  </w:style>
  <w:style w:type="paragraph" w:styleId="Header">
    <w:name w:val="header"/>
    <w:basedOn w:val="Normal"/>
    <w:link w:val="HeaderChar"/>
    <w:uiPriority w:val="99"/>
    <w:rsid w:val="001C2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C2A8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C2A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C2A84"/>
    <w:rPr>
      <w:rFonts w:cs="Times New Roman"/>
    </w:rPr>
  </w:style>
  <w:style w:type="table" w:styleId="TableGrid">
    <w:name w:val="Table Grid"/>
    <w:basedOn w:val="TableNormal"/>
    <w:uiPriority w:val="99"/>
    <w:rsid w:val="001C2A84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0711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711A4"/>
    <w:rPr>
      <w:rFonts w:ascii="Tahoma" w:hAnsi="Tahoma" w:cs="Tahoma"/>
      <w:sz w:val="16"/>
      <w:szCs w:val="16"/>
    </w:rPr>
  </w:style>
  <w:style w:type="paragraph" w:customStyle="1" w:styleId="MainParagraph">
    <w:name w:val="Main Paragraph"/>
    <w:basedOn w:val="Normal"/>
    <w:uiPriority w:val="99"/>
    <w:rsid w:val="00E447AF"/>
    <w:pPr>
      <w:spacing w:after="240" w:line="240" w:lineRule="auto"/>
      <w:ind w:left="720"/>
      <w:jc w:val="both"/>
    </w:pPr>
    <w:rPr>
      <w:rFonts w:ascii="Tahoma" w:eastAsia="Times New Roman" w:hAnsi="Tahoma" w:cs="Tahoma"/>
    </w:rPr>
  </w:style>
  <w:style w:type="paragraph" w:customStyle="1" w:styleId="MainParagraph-nonumber">
    <w:name w:val="Main Paragraph - no number"/>
    <w:basedOn w:val="Normal"/>
    <w:link w:val="MainParagraph-nonumberChar"/>
    <w:uiPriority w:val="99"/>
    <w:rsid w:val="00E447AF"/>
    <w:pPr>
      <w:spacing w:before="240" w:after="120" w:line="240" w:lineRule="auto"/>
      <w:ind w:left="720"/>
      <w:jc w:val="both"/>
    </w:pPr>
    <w:rPr>
      <w:rFonts w:ascii="Tahoma" w:eastAsia="Times New Roman" w:hAnsi="Tahoma"/>
      <w:sz w:val="20"/>
      <w:szCs w:val="20"/>
      <w:lang w:eastAsia="hr-HR"/>
    </w:rPr>
  </w:style>
  <w:style w:type="character" w:customStyle="1" w:styleId="MainParagraph-nonumberChar">
    <w:name w:val="Main Paragraph - no number Char"/>
    <w:link w:val="MainParagraph-nonumber"/>
    <w:uiPriority w:val="99"/>
    <w:locked/>
    <w:rsid w:val="00E447AF"/>
    <w:rPr>
      <w:rFonts w:ascii="Tahoma" w:hAnsi="Tahoma"/>
    </w:rPr>
  </w:style>
  <w:style w:type="character" w:styleId="CommentReference">
    <w:name w:val="annotation reference"/>
    <w:uiPriority w:val="99"/>
    <w:semiHidden/>
    <w:rsid w:val="00BD619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D619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BD619E"/>
    <w:rPr>
      <w:rFonts w:cs="Times New Roman"/>
      <w:noProof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D619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BD619E"/>
    <w:rPr>
      <w:rFonts w:cs="Times New Roman"/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3104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4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8A74A8-1F71-4037-88EC-9641D73AC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51</cp:revision>
  <dcterms:created xsi:type="dcterms:W3CDTF">2016-03-01T08:31:00Z</dcterms:created>
  <dcterms:modified xsi:type="dcterms:W3CDTF">2020-12-03T13:32:00Z</dcterms:modified>
</cp:coreProperties>
</file>