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919DF0" w14:textId="77777777" w:rsidR="00C95851" w:rsidRPr="00FA44AB" w:rsidRDefault="00C95851" w:rsidP="00D91155"/>
    <w:tbl>
      <w:tblPr>
        <w:tblW w:w="5000" w:type="pct"/>
        <w:tblLook w:val="01E0" w:firstRow="1" w:lastRow="1" w:firstColumn="1" w:lastColumn="1" w:noHBand="0" w:noVBand="0"/>
      </w:tblPr>
      <w:tblGrid>
        <w:gridCol w:w="1750"/>
        <w:gridCol w:w="2928"/>
        <w:gridCol w:w="2947"/>
        <w:gridCol w:w="2671"/>
      </w:tblGrid>
      <w:tr w:rsidR="00C95851" w:rsidRPr="00FA44AB" w14:paraId="3DE59BFC" w14:textId="77777777" w:rsidTr="00374DFA">
        <w:tc>
          <w:tcPr>
            <w:tcW w:w="850" w:type="pct"/>
            <w:vMerge w:val="restart"/>
            <w:tcBorders>
              <w:top w:val="single" w:sz="4" w:space="0" w:color="auto"/>
              <w:left w:val="single" w:sz="4" w:space="0" w:color="auto"/>
              <w:right w:val="single" w:sz="4" w:space="0" w:color="auto"/>
            </w:tcBorders>
          </w:tcPr>
          <w:p w14:paraId="4F64D1DC" w14:textId="77777777" w:rsidR="00C95851" w:rsidRPr="00FA44AB" w:rsidRDefault="00C95851" w:rsidP="00C95851">
            <w:pPr>
              <w:ind w:firstLine="18"/>
              <w:jc w:val="center"/>
              <w:rPr>
                <w:b/>
              </w:rPr>
            </w:pPr>
            <w:r w:rsidRPr="00FA44AB">
              <w:rPr>
                <w:b/>
              </w:rPr>
              <w:t>Ministarstvo</w:t>
            </w:r>
          </w:p>
          <w:p w14:paraId="69D3BE4F" w14:textId="77777777" w:rsidR="00C95851" w:rsidRPr="00FA44AB" w:rsidRDefault="00C95851" w:rsidP="00C95851">
            <w:pPr>
              <w:ind w:firstLine="18"/>
              <w:jc w:val="center"/>
              <w:rPr>
                <w:b/>
              </w:rPr>
            </w:pPr>
            <w:r w:rsidRPr="00FA44AB">
              <w:rPr>
                <w:b/>
              </w:rPr>
              <w:t xml:space="preserve">regionalnoga razvoja i fondova EU </w:t>
            </w:r>
          </w:p>
          <w:p w14:paraId="7B38D149" w14:textId="5DFF34F2" w:rsidR="00C95851" w:rsidRPr="00FA44AB" w:rsidRDefault="00C95851" w:rsidP="00F858E5">
            <w:pPr>
              <w:ind w:firstLine="18"/>
              <w:jc w:val="center"/>
              <w:rPr>
                <w:b/>
              </w:rPr>
            </w:pPr>
            <w:r w:rsidRPr="00FA44AB">
              <w:rPr>
                <w:b/>
              </w:rPr>
              <w:t>(</w:t>
            </w:r>
            <w:r w:rsidR="00F858E5">
              <w:rPr>
                <w:b/>
              </w:rPr>
              <w:t>MRRFEU</w:t>
            </w:r>
            <w:r w:rsidRPr="00FA44AB">
              <w:rPr>
                <w:b/>
              </w:rPr>
              <w:t>)</w:t>
            </w:r>
          </w:p>
        </w:tc>
        <w:tc>
          <w:tcPr>
            <w:tcW w:w="1422" w:type="pct"/>
            <w:tcBorders>
              <w:top w:val="single" w:sz="4" w:space="0" w:color="auto"/>
              <w:left w:val="single" w:sz="4" w:space="0" w:color="auto"/>
              <w:bottom w:val="single" w:sz="4" w:space="0" w:color="auto"/>
              <w:right w:val="single" w:sz="4" w:space="0" w:color="auto"/>
            </w:tcBorders>
            <w:vAlign w:val="center"/>
          </w:tcPr>
          <w:p w14:paraId="4DC1CFA3" w14:textId="77777777" w:rsidR="00C95851" w:rsidRPr="00FA44AB" w:rsidRDefault="00C95851" w:rsidP="00C95851">
            <w:pPr>
              <w:ind w:firstLine="18"/>
              <w:jc w:val="center"/>
              <w:rPr>
                <w:b/>
              </w:rPr>
            </w:pPr>
            <w:r w:rsidRPr="00FA44AB">
              <w:rPr>
                <w:b/>
              </w:rPr>
              <w:t>PRAVILA 2014.-2020.</w:t>
            </w:r>
          </w:p>
        </w:tc>
        <w:tc>
          <w:tcPr>
            <w:tcW w:w="1431" w:type="pct"/>
            <w:tcBorders>
              <w:top w:val="single" w:sz="4" w:space="0" w:color="auto"/>
              <w:left w:val="single" w:sz="4" w:space="0" w:color="auto"/>
              <w:bottom w:val="single" w:sz="4" w:space="0" w:color="auto"/>
              <w:right w:val="single" w:sz="4" w:space="0" w:color="auto"/>
            </w:tcBorders>
            <w:vAlign w:val="center"/>
          </w:tcPr>
          <w:p w14:paraId="1F476C45" w14:textId="77777777" w:rsidR="00C95851" w:rsidRPr="00FA44AB" w:rsidRDefault="00C95851" w:rsidP="00C95851">
            <w:pPr>
              <w:ind w:firstLine="18"/>
              <w:jc w:val="center"/>
              <w:rPr>
                <w:b/>
              </w:rPr>
            </w:pPr>
            <w:r w:rsidRPr="00FA44AB">
              <w:rPr>
                <w:b/>
              </w:rPr>
              <w:t>Pravilo br.</w:t>
            </w:r>
          </w:p>
        </w:tc>
        <w:tc>
          <w:tcPr>
            <w:tcW w:w="1297" w:type="pct"/>
            <w:tcBorders>
              <w:top w:val="single" w:sz="4" w:space="0" w:color="auto"/>
              <w:left w:val="single" w:sz="4" w:space="0" w:color="auto"/>
              <w:bottom w:val="single" w:sz="4" w:space="0" w:color="auto"/>
              <w:right w:val="single" w:sz="4" w:space="0" w:color="auto"/>
            </w:tcBorders>
          </w:tcPr>
          <w:p w14:paraId="1211548F" w14:textId="77777777" w:rsidR="00C95851" w:rsidRPr="00FA44AB" w:rsidRDefault="00C95851" w:rsidP="00C95851">
            <w:pPr>
              <w:ind w:firstLine="18"/>
              <w:jc w:val="center"/>
              <w:rPr>
                <w:b/>
              </w:rPr>
            </w:pPr>
            <w:r w:rsidRPr="00FA44AB">
              <w:rPr>
                <w:b/>
              </w:rPr>
              <w:t>08</w:t>
            </w:r>
          </w:p>
        </w:tc>
      </w:tr>
      <w:tr w:rsidR="00C95851" w:rsidRPr="00FA44AB" w14:paraId="4B3338B4" w14:textId="77777777" w:rsidTr="00374DFA">
        <w:tc>
          <w:tcPr>
            <w:tcW w:w="850" w:type="pct"/>
            <w:vMerge/>
            <w:tcBorders>
              <w:left w:val="single" w:sz="4" w:space="0" w:color="auto"/>
              <w:right w:val="single" w:sz="4" w:space="0" w:color="auto"/>
            </w:tcBorders>
          </w:tcPr>
          <w:p w14:paraId="2C9DE891" w14:textId="77777777" w:rsidR="00C95851" w:rsidRPr="00FA44AB" w:rsidRDefault="00C95851" w:rsidP="00C95851">
            <w:pPr>
              <w:jc w:val="center"/>
              <w:rPr>
                <w:b/>
              </w:rPr>
            </w:pPr>
          </w:p>
        </w:tc>
        <w:tc>
          <w:tcPr>
            <w:tcW w:w="1422" w:type="pct"/>
            <w:vMerge w:val="restart"/>
            <w:tcBorders>
              <w:top w:val="single" w:sz="4" w:space="0" w:color="auto"/>
              <w:left w:val="single" w:sz="4" w:space="0" w:color="auto"/>
              <w:bottom w:val="single" w:sz="4" w:space="0" w:color="auto"/>
              <w:right w:val="single" w:sz="4" w:space="0" w:color="auto"/>
            </w:tcBorders>
            <w:vAlign w:val="center"/>
          </w:tcPr>
          <w:p w14:paraId="40EFCA3C" w14:textId="77777777" w:rsidR="00C95851" w:rsidRPr="00FA44AB" w:rsidRDefault="00C95851" w:rsidP="00C95851">
            <w:pPr>
              <w:jc w:val="center"/>
              <w:rPr>
                <w:b/>
                <w:lang w:eastAsia="hu-HU"/>
              </w:rPr>
            </w:pPr>
            <w:r w:rsidRPr="00FA44AB">
              <w:rPr>
                <w:b/>
              </w:rPr>
              <w:t>Revizijski trag</w:t>
            </w:r>
          </w:p>
        </w:tc>
        <w:tc>
          <w:tcPr>
            <w:tcW w:w="1431" w:type="pct"/>
            <w:tcBorders>
              <w:top w:val="single" w:sz="4" w:space="0" w:color="auto"/>
              <w:left w:val="single" w:sz="4" w:space="0" w:color="auto"/>
              <w:bottom w:val="single" w:sz="4" w:space="0" w:color="auto"/>
              <w:right w:val="single" w:sz="4" w:space="0" w:color="auto"/>
            </w:tcBorders>
            <w:vAlign w:val="center"/>
          </w:tcPr>
          <w:p w14:paraId="4A2E252E" w14:textId="2AAB6A62" w:rsidR="00C95851" w:rsidRPr="00FA44AB" w:rsidRDefault="00C95851" w:rsidP="005A0358">
            <w:pPr>
              <w:jc w:val="center"/>
              <w:rPr>
                <w:b/>
              </w:rPr>
            </w:pPr>
            <w:r w:rsidRPr="00FA44AB">
              <w:rPr>
                <w:b/>
              </w:rPr>
              <w:t xml:space="preserve">Datum </w:t>
            </w:r>
          </w:p>
        </w:tc>
        <w:tc>
          <w:tcPr>
            <w:tcW w:w="1297" w:type="pct"/>
            <w:tcBorders>
              <w:top w:val="single" w:sz="4" w:space="0" w:color="auto"/>
              <w:left w:val="single" w:sz="4" w:space="0" w:color="auto"/>
              <w:bottom w:val="single" w:sz="4" w:space="0" w:color="auto"/>
              <w:right w:val="single" w:sz="4" w:space="0" w:color="auto"/>
            </w:tcBorders>
          </w:tcPr>
          <w:p w14:paraId="67553731" w14:textId="11921141" w:rsidR="00C95851" w:rsidRPr="00FA44AB" w:rsidRDefault="006E4F71" w:rsidP="004238CD">
            <w:pPr>
              <w:jc w:val="center"/>
              <w:rPr>
                <w:b/>
              </w:rPr>
            </w:pPr>
            <w:r>
              <w:rPr>
                <w:b/>
              </w:rPr>
              <w:t>Prosinac</w:t>
            </w:r>
            <w:r w:rsidR="00A062E4">
              <w:rPr>
                <w:b/>
              </w:rPr>
              <w:t xml:space="preserve"> </w:t>
            </w:r>
            <w:r w:rsidR="00A27924">
              <w:rPr>
                <w:b/>
              </w:rPr>
              <w:t>20</w:t>
            </w:r>
            <w:r w:rsidR="004238CD">
              <w:rPr>
                <w:b/>
              </w:rPr>
              <w:t>20</w:t>
            </w:r>
            <w:r w:rsidR="00A27924">
              <w:rPr>
                <w:b/>
              </w:rPr>
              <w:t>.</w:t>
            </w:r>
          </w:p>
        </w:tc>
      </w:tr>
      <w:tr w:rsidR="00C95851" w:rsidRPr="00FA44AB" w14:paraId="144CCCC6" w14:textId="77777777" w:rsidTr="00374DFA">
        <w:tc>
          <w:tcPr>
            <w:tcW w:w="850" w:type="pct"/>
            <w:vMerge/>
            <w:tcBorders>
              <w:left w:val="single" w:sz="4" w:space="0" w:color="auto"/>
              <w:right w:val="single" w:sz="4" w:space="0" w:color="auto"/>
            </w:tcBorders>
          </w:tcPr>
          <w:p w14:paraId="07132C6F" w14:textId="77777777" w:rsidR="00C95851" w:rsidRPr="00FA44AB" w:rsidRDefault="00C95851" w:rsidP="00C95851">
            <w:pPr>
              <w:jc w:val="center"/>
              <w:rPr>
                <w:b/>
              </w:rPr>
            </w:pPr>
          </w:p>
        </w:tc>
        <w:tc>
          <w:tcPr>
            <w:tcW w:w="1422" w:type="pct"/>
            <w:vMerge/>
            <w:tcBorders>
              <w:top w:val="single" w:sz="4" w:space="0" w:color="auto"/>
              <w:left w:val="single" w:sz="4" w:space="0" w:color="auto"/>
              <w:bottom w:val="single" w:sz="4" w:space="0" w:color="auto"/>
              <w:right w:val="single" w:sz="4" w:space="0" w:color="auto"/>
            </w:tcBorders>
          </w:tcPr>
          <w:p w14:paraId="059C460A" w14:textId="77777777" w:rsidR="00C95851" w:rsidRPr="00FA44AB" w:rsidRDefault="00C95851" w:rsidP="00C95851">
            <w:pPr>
              <w:jc w:val="center"/>
              <w:rPr>
                <w:b/>
              </w:rPr>
            </w:pPr>
          </w:p>
        </w:tc>
        <w:tc>
          <w:tcPr>
            <w:tcW w:w="1431" w:type="pct"/>
            <w:tcBorders>
              <w:top w:val="single" w:sz="4" w:space="0" w:color="auto"/>
              <w:left w:val="single" w:sz="4" w:space="0" w:color="auto"/>
              <w:bottom w:val="single" w:sz="4" w:space="0" w:color="auto"/>
              <w:right w:val="single" w:sz="4" w:space="0" w:color="auto"/>
            </w:tcBorders>
            <w:vAlign w:val="center"/>
          </w:tcPr>
          <w:p w14:paraId="5737AB73" w14:textId="77777777" w:rsidR="00C95851" w:rsidRPr="00FA44AB" w:rsidRDefault="00C95851" w:rsidP="00C95851">
            <w:pPr>
              <w:jc w:val="center"/>
              <w:rPr>
                <w:b/>
              </w:rPr>
            </w:pPr>
            <w:r w:rsidRPr="00FA44AB">
              <w:rPr>
                <w:b/>
              </w:rPr>
              <w:t>Verzija</w:t>
            </w:r>
          </w:p>
        </w:tc>
        <w:tc>
          <w:tcPr>
            <w:tcW w:w="1297" w:type="pct"/>
            <w:tcBorders>
              <w:top w:val="single" w:sz="4" w:space="0" w:color="auto"/>
              <w:left w:val="single" w:sz="4" w:space="0" w:color="auto"/>
              <w:bottom w:val="single" w:sz="4" w:space="0" w:color="auto"/>
              <w:right w:val="single" w:sz="4" w:space="0" w:color="auto"/>
            </w:tcBorders>
          </w:tcPr>
          <w:p w14:paraId="0DB92F00" w14:textId="720C5525" w:rsidR="00C95851" w:rsidRPr="00FA44AB" w:rsidRDefault="000C714F" w:rsidP="00117CD2">
            <w:pPr>
              <w:jc w:val="center"/>
              <w:rPr>
                <w:b/>
              </w:rPr>
            </w:pPr>
            <w:r>
              <w:rPr>
                <w:rFonts w:eastAsia="SimSun"/>
                <w:b/>
              </w:rPr>
              <w:t>7</w:t>
            </w:r>
            <w:r w:rsidR="00962313">
              <w:rPr>
                <w:rFonts w:eastAsia="SimSun"/>
                <w:b/>
              </w:rPr>
              <w:t>.0</w:t>
            </w:r>
          </w:p>
        </w:tc>
      </w:tr>
      <w:tr w:rsidR="00C95851" w:rsidRPr="00FA44AB" w14:paraId="2CAB4018" w14:textId="77777777" w:rsidTr="00374DFA">
        <w:trPr>
          <w:trHeight w:val="350"/>
        </w:trPr>
        <w:tc>
          <w:tcPr>
            <w:tcW w:w="850" w:type="pct"/>
            <w:vMerge/>
            <w:tcBorders>
              <w:left w:val="single" w:sz="4" w:space="0" w:color="auto"/>
              <w:bottom w:val="single" w:sz="4" w:space="0" w:color="auto"/>
              <w:right w:val="single" w:sz="4" w:space="0" w:color="auto"/>
            </w:tcBorders>
          </w:tcPr>
          <w:p w14:paraId="61587D21" w14:textId="77777777" w:rsidR="00C95851" w:rsidRPr="00FA44AB" w:rsidRDefault="00C95851" w:rsidP="00C95851">
            <w:pPr>
              <w:jc w:val="center"/>
              <w:rPr>
                <w:b/>
              </w:rPr>
            </w:pPr>
          </w:p>
        </w:tc>
        <w:tc>
          <w:tcPr>
            <w:tcW w:w="1422" w:type="pct"/>
            <w:vMerge/>
            <w:tcBorders>
              <w:top w:val="single" w:sz="4" w:space="0" w:color="auto"/>
              <w:left w:val="single" w:sz="4" w:space="0" w:color="auto"/>
              <w:bottom w:val="single" w:sz="4" w:space="0" w:color="auto"/>
              <w:right w:val="single" w:sz="4" w:space="0" w:color="auto"/>
            </w:tcBorders>
          </w:tcPr>
          <w:p w14:paraId="1AC5337B" w14:textId="77777777" w:rsidR="00C95851" w:rsidRPr="00FA44AB" w:rsidRDefault="00C95851" w:rsidP="00C95851">
            <w:pPr>
              <w:jc w:val="center"/>
              <w:rPr>
                <w:b/>
              </w:rPr>
            </w:pPr>
          </w:p>
        </w:tc>
        <w:tc>
          <w:tcPr>
            <w:tcW w:w="1431" w:type="pct"/>
            <w:tcBorders>
              <w:top w:val="single" w:sz="4" w:space="0" w:color="auto"/>
              <w:left w:val="single" w:sz="4" w:space="0" w:color="auto"/>
              <w:bottom w:val="single" w:sz="4" w:space="0" w:color="auto"/>
              <w:right w:val="single" w:sz="4" w:space="0" w:color="auto"/>
            </w:tcBorders>
            <w:vAlign w:val="center"/>
          </w:tcPr>
          <w:p w14:paraId="1A54BD05" w14:textId="55F171E6" w:rsidR="00C95851" w:rsidRPr="00FA44AB" w:rsidRDefault="005A0358" w:rsidP="00C95851">
            <w:pPr>
              <w:jc w:val="center"/>
              <w:rPr>
                <w:b/>
              </w:rPr>
            </w:pPr>
            <w:r w:rsidRPr="005A0358">
              <w:rPr>
                <w:b/>
              </w:rPr>
              <w:t>Pravilo donosi</w:t>
            </w:r>
          </w:p>
        </w:tc>
        <w:tc>
          <w:tcPr>
            <w:tcW w:w="1297" w:type="pct"/>
            <w:tcBorders>
              <w:top w:val="single" w:sz="4" w:space="0" w:color="auto"/>
              <w:left w:val="single" w:sz="4" w:space="0" w:color="auto"/>
              <w:bottom w:val="single" w:sz="4" w:space="0" w:color="auto"/>
              <w:right w:val="single" w:sz="4" w:space="0" w:color="auto"/>
            </w:tcBorders>
            <w:vAlign w:val="center"/>
          </w:tcPr>
          <w:p w14:paraId="3FE4194C" w14:textId="5E2B69DF" w:rsidR="00C95851" w:rsidRPr="00FA44AB" w:rsidRDefault="00C95851" w:rsidP="00C95851">
            <w:pPr>
              <w:jc w:val="center"/>
              <w:rPr>
                <w:b/>
              </w:rPr>
            </w:pPr>
            <w:r w:rsidRPr="00FA44AB">
              <w:rPr>
                <w:b/>
              </w:rPr>
              <w:t>Minist</w:t>
            </w:r>
            <w:r w:rsidR="000C714F">
              <w:rPr>
                <w:b/>
              </w:rPr>
              <w:t>rica</w:t>
            </w:r>
            <w:r w:rsidRPr="00FA44AB">
              <w:rPr>
                <w:b/>
              </w:rPr>
              <w:t xml:space="preserve"> MRRFEU</w:t>
            </w:r>
          </w:p>
        </w:tc>
      </w:tr>
    </w:tbl>
    <w:p w14:paraId="40C69722" w14:textId="77777777" w:rsidR="00C95851" w:rsidRPr="00FA44AB" w:rsidRDefault="00C95851" w:rsidP="00C95851">
      <w:pPr>
        <w:rPr>
          <w:b/>
        </w:rPr>
      </w:pPr>
    </w:p>
    <w:p w14:paraId="1DA0D8F5" w14:textId="77777777" w:rsidR="00C53EBD" w:rsidRPr="00FA44AB" w:rsidRDefault="00C53EBD" w:rsidP="00C95851">
      <w:pPr>
        <w:rPr>
          <w:b/>
        </w:rPr>
      </w:pPr>
    </w:p>
    <w:p w14:paraId="3EAFEE2B" w14:textId="3D8206D2" w:rsidR="00C95851" w:rsidRPr="00FA44AB" w:rsidRDefault="00962313" w:rsidP="00962313">
      <w:pPr>
        <w:pBdr>
          <w:top w:val="single" w:sz="4" w:space="1" w:color="auto"/>
          <w:left w:val="single" w:sz="4" w:space="4" w:color="auto"/>
          <w:bottom w:val="single" w:sz="4" w:space="1" w:color="auto"/>
          <w:right w:val="single" w:sz="4" w:space="4" w:color="auto"/>
        </w:pBdr>
        <w:shd w:val="clear" w:color="auto" w:fill="D9D9D9" w:themeFill="background1" w:themeFillShade="D9"/>
        <w:rPr>
          <w:b/>
        </w:rPr>
      </w:pPr>
      <w:r>
        <w:rPr>
          <w:b/>
        </w:rPr>
        <w:t xml:space="preserve">SADRŽAJ </w:t>
      </w:r>
    </w:p>
    <w:sdt>
      <w:sdtPr>
        <w:rPr>
          <w:rFonts w:ascii="Times New Roman" w:eastAsia="Times New Roman" w:hAnsi="Times New Roman" w:cs="Times New Roman"/>
          <w:b w:val="0"/>
          <w:bCs w:val="0"/>
          <w:color w:val="auto"/>
          <w:sz w:val="24"/>
          <w:szCs w:val="24"/>
          <w:lang w:val="hr-HR" w:eastAsia="en-US"/>
        </w:rPr>
        <w:id w:val="-1137950939"/>
        <w:docPartObj>
          <w:docPartGallery w:val="Table of Contents"/>
          <w:docPartUnique/>
        </w:docPartObj>
      </w:sdtPr>
      <w:sdtEndPr/>
      <w:sdtContent>
        <w:p w14:paraId="0D271227" w14:textId="5B575C66" w:rsidR="009150DE" w:rsidRPr="009150DE" w:rsidRDefault="00F22A07" w:rsidP="009150DE">
          <w:pPr>
            <w:pStyle w:val="TOCHeading"/>
            <w:rPr>
              <w:rFonts w:ascii="Times New Roman" w:hAnsi="Times New Roman" w:cs="Times New Roman"/>
              <w:noProof/>
              <w:sz w:val="24"/>
              <w:szCs w:val="24"/>
              <w:lang w:val="hr-HR"/>
            </w:rPr>
          </w:pPr>
          <w:r w:rsidRPr="00FA44AB">
            <w:rPr>
              <w:b w:val="0"/>
              <w:bCs w:val="0"/>
            </w:rPr>
            <w:fldChar w:fldCharType="begin"/>
          </w:r>
          <w:r w:rsidRPr="00FA44AB">
            <w:instrText xml:space="preserve"> TOC \o "1-3" \h \z \u </w:instrText>
          </w:r>
          <w:r w:rsidRPr="00FA44AB">
            <w:rPr>
              <w:b w:val="0"/>
              <w:bCs w:val="0"/>
            </w:rPr>
            <w:fldChar w:fldCharType="separate"/>
          </w:r>
        </w:p>
        <w:p w14:paraId="2EF008E8" w14:textId="0AB3DC71" w:rsidR="009150DE" w:rsidRDefault="0044318B">
          <w:pPr>
            <w:pStyle w:val="TOC1"/>
            <w:tabs>
              <w:tab w:val="right" w:leader="dot" w:pos="10070"/>
            </w:tabs>
            <w:rPr>
              <w:rFonts w:asciiTheme="minorHAnsi" w:eastAsiaTheme="minorEastAsia" w:hAnsiTheme="minorHAnsi" w:cstheme="minorBidi"/>
              <w:noProof/>
              <w:sz w:val="22"/>
              <w:szCs w:val="22"/>
              <w:lang w:eastAsia="hr-HR"/>
            </w:rPr>
          </w:pPr>
          <w:hyperlink w:anchor="_Toc508181818" w:history="1">
            <w:r w:rsidR="009150DE" w:rsidRPr="00AD7E7E">
              <w:rPr>
                <w:rStyle w:val="Hyperlink"/>
                <w:noProof/>
              </w:rPr>
              <w:t>1.</w:t>
            </w:r>
            <w:r w:rsidR="009150DE">
              <w:rPr>
                <w:rStyle w:val="Hyperlink"/>
                <w:noProof/>
              </w:rPr>
              <w:t xml:space="preserve"> </w:t>
            </w:r>
            <w:r w:rsidR="009150DE" w:rsidRPr="00AD7E7E">
              <w:rPr>
                <w:rStyle w:val="Hyperlink"/>
                <w:noProof/>
              </w:rPr>
              <w:t>SVRHA</w:t>
            </w:r>
            <w:r w:rsidR="009150DE">
              <w:rPr>
                <w:noProof/>
                <w:webHidden/>
              </w:rPr>
              <w:tab/>
            </w:r>
            <w:r w:rsidR="009150DE">
              <w:rPr>
                <w:noProof/>
                <w:webHidden/>
              </w:rPr>
              <w:fldChar w:fldCharType="begin"/>
            </w:r>
            <w:r w:rsidR="009150DE">
              <w:rPr>
                <w:noProof/>
                <w:webHidden/>
              </w:rPr>
              <w:instrText xml:space="preserve"> PAGEREF _Toc508181818 \h </w:instrText>
            </w:r>
            <w:r w:rsidR="009150DE">
              <w:rPr>
                <w:noProof/>
                <w:webHidden/>
              </w:rPr>
            </w:r>
            <w:r w:rsidR="009150DE">
              <w:rPr>
                <w:noProof/>
                <w:webHidden/>
              </w:rPr>
              <w:fldChar w:fldCharType="separate"/>
            </w:r>
            <w:r w:rsidR="00A95582">
              <w:rPr>
                <w:noProof/>
                <w:webHidden/>
              </w:rPr>
              <w:t>2</w:t>
            </w:r>
            <w:r w:rsidR="009150DE">
              <w:rPr>
                <w:noProof/>
                <w:webHidden/>
              </w:rPr>
              <w:fldChar w:fldCharType="end"/>
            </w:r>
          </w:hyperlink>
        </w:p>
        <w:p w14:paraId="49928299" w14:textId="2F978296" w:rsidR="009150DE" w:rsidRDefault="0044318B">
          <w:pPr>
            <w:pStyle w:val="TOC1"/>
            <w:tabs>
              <w:tab w:val="right" w:leader="dot" w:pos="10070"/>
            </w:tabs>
            <w:rPr>
              <w:rFonts w:asciiTheme="minorHAnsi" w:eastAsiaTheme="minorEastAsia" w:hAnsiTheme="minorHAnsi" w:cstheme="minorBidi"/>
              <w:noProof/>
              <w:sz w:val="22"/>
              <w:szCs w:val="22"/>
              <w:lang w:eastAsia="hr-HR"/>
            </w:rPr>
          </w:pPr>
          <w:hyperlink w:anchor="_Toc508181819" w:history="1">
            <w:r w:rsidR="009150DE" w:rsidRPr="00AD7E7E">
              <w:rPr>
                <w:rStyle w:val="Hyperlink"/>
                <w:noProof/>
              </w:rPr>
              <w:t>2. OPSEG PRIMJENE</w:t>
            </w:r>
            <w:r w:rsidR="009150DE">
              <w:rPr>
                <w:noProof/>
                <w:webHidden/>
              </w:rPr>
              <w:tab/>
            </w:r>
            <w:r w:rsidR="009150DE">
              <w:rPr>
                <w:noProof/>
                <w:webHidden/>
              </w:rPr>
              <w:fldChar w:fldCharType="begin"/>
            </w:r>
            <w:r w:rsidR="009150DE">
              <w:rPr>
                <w:noProof/>
                <w:webHidden/>
              </w:rPr>
              <w:instrText xml:space="preserve"> PAGEREF _Toc508181819 \h </w:instrText>
            </w:r>
            <w:r w:rsidR="009150DE">
              <w:rPr>
                <w:noProof/>
                <w:webHidden/>
              </w:rPr>
            </w:r>
            <w:r w:rsidR="009150DE">
              <w:rPr>
                <w:noProof/>
                <w:webHidden/>
              </w:rPr>
              <w:fldChar w:fldCharType="separate"/>
            </w:r>
            <w:r w:rsidR="00A95582">
              <w:rPr>
                <w:noProof/>
                <w:webHidden/>
              </w:rPr>
              <w:t>2</w:t>
            </w:r>
            <w:r w:rsidR="009150DE">
              <w:rPr>
                <w:noProof/>
                <w:webHidden/>
              </w:rPr>
              <w:fldChar w:fldCharType="end"/>
            </w:r>
          </w:hyperlink>
        </w:p>
        <w:p w14:paraId="14A90B04" w14:textId="6BA6CC70" w:rsidR="009150DE" w:rsidRDefault="0044318B">
          <w:pPr>
            <w:pStyle w:val="TOC1"/>
            <w:tabs>
              <w:tab w:val="right" w:leader="dot" w:pos="10070"/>
            </w:tabs>
            <w:rPr>
              <w:rFonts w:asciiTheme="minorHAnsi" w:eastAsiaTheme="minorEastAsia" w:hAnsiTheme="minorHAnsi" w:cstheme="minorBidi"/>
              <w:noProof/>
              <w:sz w:val="22"/>
              <w:szCs w:val="22"/>
              <w:lang w:eastAsia="hr-HR"/>
            </w:rPr>
          </w:pPr>
          <w:hyperlink w:anchor="_Toc508181820" w:history="1">
            <w:r w:rsidR="009150DE" w:rsidRPr="00AD7E7E">
              <w:rPr>
                <w:rStyle w:val="Hyperlink"/>
                <w:noProof/>
              </w:rPr>
              <w:t>3. PRAVNI OKVIR I ZAJEDNIČKI ZAHTJEVI</w:t>
            </w:r>
            <w:r w:rsidR="009150DE">
              <w:rPr>
                <w:noProof/>
                <w:webHidden/>
              </w:rPr>
              <w:tab/>
            </w:r>
            <w:r w:rsidR="009150DE">
              <w:rPr>
                <w:noProof/>
                <w:webHidden/>
              </w:rPr>
              <w:fldChar w:fldCharType="begin"/>
            </w:r>
            <w:r w:rsidR="009150DE">
              <w:rPr>
                <w:noProof/>
                <w:webHidden/>
              </w:rPr>
              <w:instrText xml:space="preserve"> PAGEREF _Toc508181820 \h </w:instrText>
            </w:r>
            <w:r w:rsidR="009150DE">
              <w:rPr>
                <w:noProof/>
                <w:webHidden/>
              </w:rPr>
            </w:r>
            <w:r w:rsidR="009150DE">
              <w:rPr>
                <w:noProof/>
                <w:webHidden/>
              </w:rPr>
              <w:fldChar w:fldCharType="separate"/>
            </w:r>
            <w:r w:rsidR="00A95582">
              <w:rPr>
                <w:noProof/>
                <w:webHidden/>
              </w:rPr>
              <w:t>2</w:t>
            </w:r>
            <w:r w:rsidR="009150DE">
              <w:rPr>
                <w:noProof/>
                <w:webHidden/>
              </w:rPr>
              <w:fldChar w:fldCharType="end"/>
            </w:r>
          </w:hyperlink>
        </w:p>
        <w:p w14:paraId="34184D5B" w14:textId="3C9F4EE4" w:rsidR="009150DE" w:rsidRDefault="0044318B">
          <w:pPr>
            <w:pStyle w:val="TOC1"/>
            <w:tabs>
              <w:tab w:val="right" w:leader="dot" w:pos="10070"/>
            </w:tabs>
            <w:rPr>
              <w:rFonts w:asciiTheme="minorHAnsi" w:eastAsiaTheme="minorEastAsia" w:hAnsiTheme="minorHAnsi" w:cstheme="minorBidi"/>
              <w:noProof/>
              <w:sz w:val="22"/>
              <w:szCs w:val="22"/>
              <w:lang w:eastAsia="hr-HR"/>
            </w:rPr>
          </w:pPr>
          <w:hyperlink w:anchor="_Toc508181821" w:history="1">
            <w:r w:rsidR="009150DE" w:rsidRPr="00AD7E7E">
              <w:rPr>
                <w:rStyle w:val="Hyperlink"/>
                <w:noProof/>
              </w:rPr>
              <w:t>4. DEFINICIJE I KRATICE</w:t>
            </w:r>
            <w:r w:rsidR="009150DE">
              <w:rPr>
                <w:noProof/>
                <w:webHidden/>
              </w:rPr>
              <w:tab/>
            </w:r>
            <w:r w:rsidR="009150DE">
              <w:rPr>
                <w:noProof/>
                <w:webHidden/>
              </w:rPr>
              <w:fldChar w:fldCharType="begin"/>
            </w:r>
            <w:r w:rsidR="009150DE">
              <w:rPr>
                <w:noProof/>
                <w:webHidden/>
              </w:rPr>
              <w:instrText xml:space="preserve"> PAGEREF _Toc508181821 \h </w:instrText>
            </w:r>
            <w:r w:rsidR="009150DE">
              <w:rPr>
                <w:noProof/>
                <w:webHidden/>
              </w:rPr>
            </w:r>
            <w:r w:rsidR="009150DE">
              <w:rPr>
                <w:noProof/>
                <w:webHidden/>
              </w:rPr>
              <w:fldChar w:fldCharType="separate"/>
            </w:r>
            <w:r w:rsidR="00A95582">
              <w:rPr>
                <w:noProof/>
                <w:webHidden/>
              </w:rPr>
              <w:t>3</w:t>
            </w:r>
            <w:r w:rsidR="009150DE">
              <w:rPr>
                <w:noProof/>
                <w:webHidden/>
              </w:rPr>
              <w:fldChar w:fldCharType="end"/>
            </w:r>
          </w:hyperlink>
        </w:p>
        <w:p w14:paraId="235C58AD" w14:textId="5ED61446" w:rsidR="009150DE" w:rsidRDefault="0044318B">
          <w:pPr>
            <w:pStyle w:val="TOC1"/>
            <w:tabs>
              <w:tab w:val="right" w:leader="dot" w:pos="10070"/>
            </w:tabs>
            <w:rPr>
              <w:rFonts w:asciiTheme="minorHAnsi" w:eastAsiaTheme="minorEastAsia" w:hAnsiTheme="minorHAnsi" w:cstheme="minorBidi"/>
              <w:noProof/>
              <w:sz w:val="22"/>
              <w:szCs w:val="22"/>
              <w:lang w:eastAsia="hr-HR"/>
            </w:rPr>
          </w:pPr>
          <w:hyperlink w:anchor="_Toc508181822" w:history="1">
            <w:r w:rsidR="009150DE" w:rsidRPr="00AD7E7E">
              <w:rPr>
                <w:rStyle w:val="Hyperlink"/>
                <w:noProof/>
              </w:rPr>
              <w:t>5. POPIS PRILOGA</w:t>
            </w:r>
            <w:r w:rsidR="009150DE">
              <w:rPr>
                <w:noProof/>
                <w:webHidden/>
              </w:rPr>
              <w:tab/>
            </w:r>
            <w:r w:rsidR="009150DE">
              <w:rPr>
                <w:noProof/>
                <w:webHidden/>
              </w:rPr>
              <w:fldChar w:fldCharType="begin"/>
            </w:r>
            <w:r w:rsidR="009150DE">
              <w:rPr>
                <w:noProof/>
                <w:webHidden/>
              </w:rPr>
              <w:instrText xml:space="preserve"> PAGEREF _Toc508181822 \h </w:instrText>
            </w:r>
            <w:r w:rsidR="009150DE">
              <w:rPr>
                <w:noProof/>
                <w:webHidden/>
              </w:rPr>
            </w:r>
            <w:r w:rsidR="009150DE">
              <w:rPr>
                <w:noProof/>
                <w:webHidden/>
              </w:rPr>
              <w:fldChar w:fldCharType="separate"/>
            </w:r>
            <w:r w:rsidR="00A95582">
              <w:rPr>
                <w:noProof/>
                <w:webHidden/>
              </w:rPr>
              <w:t>3</w:t>
            </w:r>
            <w:r w:rsidR="009150DE">
              <w:rPr>
                <w:noProof/>
                <w:webHidden/>
              </w:rPr>
              <w:fldChar w:fldCharType="end"/>
            </w:r>
          </w:hyperlink>
        </w:p>
        <w:p w14:paraId="28C2BCAA" w14:textId="58E53145" w:rsidR="009150DE" w:rsidRDefault="0044318B">
          <w:pPr>
            <w:pStyle w:val="TOC1"/>
            <w:tabs>
              <w:tab w:val="right" w:leader="dot" w:pos="10070"/>
            </w:tabs>
            <w:rPr>
              <w:rFonts w:asciiTheme="minorHAnsi" w:eastAsiaTheme="minorEastAsia" w:hAnsiTheme="minorHAnsi" w:cstheme="minorBidi"/>
              <w:noProof/>
              <w:sz w:val="22"/>
              <w:szCs w:val="22"/>
              <w:lang w:eastAsia="hr-HR"/>
            </w:rPr>
          </w:pPr>
          <w:hyperlink w:anchor="_Toc508181823" w:history="1">
            <w:r w:rsidR="009150DE" w:rsidRPr="00AD7E7E">
              <w:rPr>
                <w:rStyle w:val="Hyperlink"/>
                <w:noProof/>
              </w:rPr>
              <w:t>6. ZAJEDNIČKI ZAHTJEVI</w:t>
            </w:r>
            <w:r w:rsidR="009150DE">
              <w:rPr>
                <w:noProof/>
                <w:webHidden/>
              </w:rPr>
              <w:tab/>
            </w:r>
            <w:r w:rsidR="009150DE">
              <w:rPr>
                <w:noProof/>
                <w:webHidden/>
              </w:rPr>
              <w:fldChar w:fldCharType="begin"/>
            </w:r>
            <w:r w:rsidR="009150DE">
              <w:rPr>
                <w:noProof/>
                <w:webHidden/>
              </w:rPr>
              <w:instrText xml:space="preserve"> PAGEREF _Toc508181823 \h </w:instrText>
            </w:r>
            <w:r w:rsidR="009150DE">
              <w:rPr>
                <w:noProof/>
                <w:webHidden/>
              </w:rPr>
            </w:r>
            <w:r w:rsidR="009150DE">
              <w:rPr>
                <w:noProof/>
                <w:webHidden/>
              </w:rPr>
              <w:fldChar w:fldCharType="separate"/>
            </w:r>
            <w:r w:rsidR="00A95582">
              <w:rPr>
                <w:noProof/>
                <w:webHidden/>
              </w:rPr>
              <w:t>3</w:t>
            </w:r>
            <w:r w:rsidR="009150DE">
              <w:rPr>
                <w:noProof/>
                <w:webHidden/>
              </w:rPr>
              <w:fldChar w:fldCharType="end"/>
            </w:r>
          </w:hyperlink>
        </w:p>
        <w:p w14:paraId="51CC9B1A" w14:textId="7768D615" w:rsidR="009150DE" w:rsidRDefault="0044318B">
          <w:pPr>
            <w:pStyle w:val="TOC1"/>
            <w:tabs>
              <w:tab w:val="right" w:leader="dot" w:pos="10070"/>
            </w:tabs>
            <w:rPr>
              <w:rFonts w:asciiTheme="minorHAnsi" w:eastAsiaTheme="minorEastAsia" w:hAnsiTheme="minorHAnsi" w:cstheme="minorBidi"/>
              <w:noProof/>
              <w:sz w:val="22"/>
              <w:szCs w:val="22"/>
              <w:lang w:eastAsia="hr-HR"/>
            </w:rPr>
          </w:pPr>
          <w:hyperlink w:anchor="_Toc508181824" w:history="1">
            <w:r w:rsidR="009150DE" w:rsidRPr="00AD7E7E">
              <w:rPr>
                <w:rStyle w:val="Hyperlink"/>
                <w:noProof/>
              </w:rPr>
              <w:t>7. ZAVRŠNE ODREDBE</w:t>
            </w:r>
            <w:r w:rsidR="009150DE">
              <w:rPr>
                <w:noProof/>
                <w:webHidden/>
              </w:rPr>
              <w:tab/>
            </w:r>
            <w:r w:rsidR="009150DE">
              <w:rPr>
                <w:noProof/>
                <w:webHidden/>
              </w:rPr>
              <w:fldChar w:fldCharType="begin"/>
            </w:r>
            <w:r w:rsidR="009150DE">
              <w:rPr>
                <w:noProof/>
                <w:webHidden/>
              </w:rPr>
              <w:instrText xml:space="preserve"> PAGEREF _Toc508181824 \h </w:instrText>
            </w:r>
            <w:r w:rsidR="009150DE">
              <w:rPr>
                <w:noProof/>
                <w:webHidden/>
              </w:rPr>
            </w:r>
            <w:r w:rsidR="009150DE">
              <w:rPr>
                <w:noProof/>
                <w:webHidden/>
              </w:rPr>
              <w:fldChar w:fldCharType="separate"/>
            </w:r>
            <w:r w:rsidR="00A95582">
              <w:rPr>
                <w:noProof/>
                <w:webHidden/>
              </w:rPr>
              <w:t>6</w:t>
            </w:r>
            <w:r w:rsidR="009150DE">
              <w:rPr>
                <w:noProof/>
                <w:webHidden/>
              </w:rPr>
              <w:fldChar w:fldCharType="end"/>
            </w:r>
          </w:hyperlink>
        </w:p>
        <w:p w14:paraId="31670A04" w14:textId="271B3106" w:rsidR="009150DE" w:rsidRDefault="0044318B">
          <w:pPr>
            <w:pStyle w:val="TOC1"/>
            <w:tabs>
              <w:tab w:val="right" w:leader="dot" w:pos="10070"/>
            </w:tabs>
            <w:rPr>
              <w:rFonts w:asciiTheme="minorHAnsi" w:eastAsiaTheme="minorEastAsia" w:hAnsiTheme="minorHAnsi" w:cstheme="minorBidi"/>
              <w:noProof/>
              <w:sz w:val="22"/>
              <w:szCs w:val="22"/>
              <w:lang w:eastAsia="hr-HR"/>
            </w:rPr>
          </w:pPr>
          <w:hyperlink w:anchor="_Toc508181825" w:history="1">
            <w:r w:rsidR="009150DE" w:rsidRPr="00AD7E7E">
              <w:rPr>
                <w:rStyle w:val="Hyperlink"/>
                <w:noProof/>
              </w:rPr>
              <w:t>8. PREGLED PROMJENA</w:t>
            </w:r>
            <w:r w:rsidR="009150DE">
              <w:rPr>
                <w:noProof/>
                <w:webHidden/>
              </w:rPr>
              <w:tab/>
            </w:r>
            <w:r w:rsidR="009150DE">
              <w:rPr>
                <w:noProof/>
                <w:webHidden/>
              </w:rPr>
              <w:fldChar w:fldCharType="begin"/>
            </w:r>
            <w:r w:rsidR="009150DE">
              <w:rPr>
                <w:noProof/>
                <w:webHidden/>
              </w:rPr>
              <w:instrText xml:space="preserve"> PAGEREF _Toc508181825 \h </w:instrText>
            </w:r>
            <w:r w:rsidR="009150DE">
              <w:rPr>
                <w:noProof/>
                <w:webHidden/>
              </w:rPr>
            </w:r>
            <w:r w:rsidR="009150DE">
              <w:rPr>
                <w:noProof/>
                <w:webHidden/>
              </w:rPr>
              <w:fldChar w:fldCharType="separate"/>
            </w:r>
            <w:r w:rsidR="00A95582">
              <w:rPr>
                <w:noProof/>
                <w:webHidden/>
              </w:rPr>
              <w:t>7</w:t>
            </w:r>
            <w:r w:rsidR="009150DE">
              <w:rPr>
                <w:noProof/>
                <w:webHidden/>
              </w:rPr>
              <w:fldChar w:fldCharType="end"/>
            </w:r>
          </w:hyperlink>
        </w:p>
        <w:p w14:paraId="5582F0DE" w14:textId="6BFBA112" w:rsidR="00F22A07" w:rsidRPr="00FA44AB" w:rsidRDefault="00F22A07">
          <w:r w:rsidRPr="00FA44AB">
            <w:rPr>
              <w:b/>
              <w:bCs/>
            </w:rPr>
            <w:fldChar w:fldCharType="end"/>
          </w:r>
        </w:p>
      </w:sdtContent>
    </w:sdt>
    <w:p w14:paraId="12E3ED0A" w14:textId="31EB2119" w:rsidR="00EF5F81" w:rsidRPr="00FA44AB" w:rsidRDefault="00EF5F81">
      <w:r w:rsidRPr="00FA44AB">
        <w:br w:type="page"/>
      </w:r>
    </w:p>
    <w:p w14:paraId="5ACFE83C" w14:textId="65FB0F63" w:rsidR="00356EE4" w:rsidRPr="00FA44AB" w:rsidRDefault="00962313" w:rsidP="00962313">
      <w:pPr>
        <w:pStyle w:val="Heading1"/>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rPr>
          <w:rFonts w:ascii="Times New Roman" w:hAnsi="Times New Roman" w:cs="Times New Roman"/>
          <w:szCs w:val="24"/>
        </w:rPr>
      </w:pPr>
      <w:bookmarkStart w:id="0" w:name="_Toc508181818"/>
      <w:r>
        <w:rPr>
          <w:rFonts w:ascii="Times New Roman" w:hAnsi="Times New Roman" w:cs="Times New Roman"/>
          <w:szCs w:val="24"/>
        </w:rPr>
        <w:lastRenderedPageBreak/>
        <w:t>1.</w:t>
      </w:r>
      <w:r w:rsidR="009150DE">
        <w:rPr>
          <w:rFonts w:ascii="Times New Roman" w:hAnsi="Times New Roman" w:cs="Times New Roman"/>
          <w:szCs w:val="24"/>
        </w:rPr>
        <w:t xml:space="preserve"> </w:t>
      </w:r>
      <w:r w:rsidR="003E473D" w:rsidRPr="00FA44AB">
        <w:rPr>
          <w:rFonts w:ascii="Times New Roman" w:hAnsi="Times New Roman" w:cs="Times New Roman"/>
          <w:szCs w:val="24"/>
        </w:rPr>
        <w:t>SVRHA</w:t>
      </w:r>
      <w:bookmarkEnd w:id="0"/>
      <w:r w:rsidR="003E473D" w:rsidRPr="00FA44AB">
        <w:rPr>
          <w:rFonts w:ascii="Times New Roman" w:hAnsi="Times New Roman" w:cs="Times New Roman"/>
          <w:szCs w:val="24"/>
        </w:rPr>
        <w:t xml:space="preserve"> </w:t>
      </w:r>
    </w:p>
    <w:p w14:paraId="750D1D16" w14:textId="77777777" w:rsidR="00B24D6F" w:rsidRPr="00FA44AB" w:rsidRDefault="00B24D6F" w:rsidP="00B24D6F"/>
    <w:p w14:paraId="1321C649" w14:textId="531CCBC2" w:rsidR="00C95851" w:rsidRPr="00FA44AB" w:rsidRDefault="00356EE4" w:rsidP="00962313">
      <w:pPr>
        <w:tabs>
          <w:tab w:val="num" w:pos="2127"/>
        </w:tabs>
        <w:spacing w:after="120"/>
        <w:jc w:val="both"/>
      </w:pPr>
      <w:r w:rsidRPr="00FA44AB">
        <w:t>Ov</w:t>
      </w:r>
      <w:r w:rsidR="00213E38" w:rsidRPr="00FA44AB">
        <w:t>o</w:t>
      </w:r>
      <w:r w:rsidRPr="00FA44AB">
        <w:t xml:space="preserve"> </w:t>
      </w:r>
      <w:r w:rsidR="00FA44AB">
        <w:t xml:space="preserve">poglavlje ZNP-a </w:t>
      </w:r>
      <w:r w:rsidRPr="00FA44AB">
        <w:t xml:space="preserve">definira sadržaj općih zahtjeva i odgovornosti institucija </w:t>
      </w:r>
      <w:r w:rsidR="00213E38" w:rsidRPr="00FA44AB">
        <w:t xml:space="preserve">nadležnih </w:t>
      </w:r>
      <w:r w:rsidRPr="00FA44AB">
        <w:t>za osiguravanje odgovarajućeg revizijskog traga i</w:t>
      </w:r>
      <w:r w:rsidR="00213E38" w:rsidRPr="00FA44AB">
        <w:t xml:space="preserve"> olakšavanje</w:t>
      </w:r>
      <w:r w:rsidRPr="00FA44AB">
        <w:t xml:space="preserve"> pronala</w:t>
      </w:r>
      <w:r w:rsidR="00213E38" w:rsidRPr="00FA44AB">
        <w:t>ženja</w:t>
      </w:r>
      <w:r w:rsidRPr="00FA44AB">
        <w:t xml:space="preserve"> dokumentacije ovlaštenom osoblju u bilo kojem trenutku, pri izvršavanju dodijeljenih funkcija navedenih u Zakonu o uspostavi institucionalnog okvira za </w:t>
      </w:r>
      <w:r w:rsidR="00642589" w:rsidRPr="00FA44AB">
        <w:t>provedbu europskih strukturnih i investicijskih fondova u</w:t>
      </w:r>
      <w:r w:rsidRPr="00FA44AB">
        <w:t xml:space="preserve"> Repu</w:t>
      </w:r>
      <w:r w:rsidR="00533FF8" w:rsidRPr="00FA44AB">
        <w:t>blici Hrvatskoj</w:t>
      </w:r>
      <w:r w:rsidR="00642589" w:rsidRPr="00FA44AB">
        <w:t xml:space="preserve"> u financijskom razdoblju 2014.-2020.</w:t>
      </w:r>
      <w:r w:rsidR="00C95851" w:rsidRPr="00FA44AB">
        <w:t xml:space="preserve"> </w:t>
      </w:r>
      <w:r w:rsidR="00EB4A21" w:rsidRPr="00FA44AB">
        <w:rPr>
          <w:bCs/>
        </w:rPr>
        <w:t xml:space="preserve">i </w:t>
      </w:r>
      <w:r w:rsidR="00EB4A21" w:rsidRPr="00FA44AB">
        <w:t>Uredbi o tijelima u sustavu upravljanja i kontrole korištenja Europskog fonda za regionalni razvoj i Kohezijskog fonda, u vezi s ciljem „Ul</w:t>
      </w:r>
      <w:r w:rsidR="00C95851" w:rsidRPr="00FA44AB">
        <w:t>aganje za rast i radna mjesta“</w:t>
      </w:r>
      <w:r w:rsidR="00962313">
        <w:t>.</w:t>
      </w:r>
    </w:p>
    <w:p w14:paraId="35F88D50" w14:textId="77777777" w:rsidR="00962313" w:rsidRDefault="00962313" w:rsidP="006640FE">
      <w:pPr>
        <w:pStyle w:val="MainParagraph-nonumber"/>
        <w:spacing w:before="0" w:after="0"/>
        <w:ind w:left="0"/>
        <w:rPr>
          <w:rFonts w:ascii="Times New Roman" w:hAnsi="Times New Roman" w:cs="Times New Roman"/>
          <w:sz w:val="24"/>
          <w:szCs w:val="24"/>
        </w:rPr>
      </w:pPr>
    </w:p>
    <w:p w14:paraId="11C0AA93" w14:textId="0CE07546" w:rsidR="005F1FA1" w:rsidRPr="00FA44AB" w:rsidRDefault="00962313" w:rsidP="006640FE">
      <w:pPr>
        <w:pStyle w:val="MainParagraph-nonumber"/>
        <w:spacing w:before="0" w:after="0"/>
        <w:ind w:left="0"/>
        <w:rPr>
          <w:rFonts w:ascii="Times New Roman" w:hAnsi="Times New Roman" w:cs="Times New Roman"/>
          <w:sz w:val="24"/>
          <w:szCs w:val="24"/>
        </w:rPr>
      </w:pPr>
      <w:r>
        <w:rPr>
          <w:rFonts w:ascii="Times New Roman" w:hAnsi="Times New Roman" w:cs="Times New Roman"/>
          <w:sz w:val="24"/>
          <w:szCs w:val="24"/>
        </w:rPr>
        <w:t>U ovom Pravilu ZNP-a se opisuje sljedeće</w:t>
      </w:r>
      <w:r w:rsidR="005F1FA1" w:rsidRPr="00FA44AB">
        <w:rPr>
          <w:rFonts w:ascii="Times New Roman" w:hAnsi="Times New Roman" w:cs="Times New Roman"/>
          <w:sz w:val="24"/>
          <w:szCs w:val="24"/>
        </w:rPr>
        <w:t>:</w:t>
      </w:r>
    </w:p>
    <w:p w14:paraId="275C8AE4" w14:textId="77777777" w:rsidR="005F1FA1" w:rsidRPr="00FA44AB" w:rsidRDefault="009C2D97" w:rsidP="006640FE">
      <w:pPr>
        <w:pStyle w:val="MainParagraph-nonumber"/>
        <w:numPr>
          <w:ilvl w:val="0"/>
          <w:numId w:val="4"/>
        </w:numPr>
        <w:spacing w:before="0" w:after="0"/>
        <w:rPr>
          <w:rFonts w:ascii="Times New Roman" w:hAnsi="Times New Roman" w:cs="Times New Roman"/>
          <w:sz w:val="24"/>
          <w:szCs w:val="24"/>
        </w:rPr>
      </w:pPr>
      <w:r w:rsidRPr="00FA44AB">
        <w:rPr>
          <w:rFonts w:ascii="Times New Roman" w:hAnsi="Times New Roman" w:cs="Times New Roman"/>
          <w:sz w:val="24"/>
          <w:szCs w:val="24"/>
        </w:rPr>
        <w:t xml:space="preserve">koncept </w:t>
      </w:r>
      <w:r w:rsidR="005F1FA1" w:rsidRPr="00FA44AB">
        <w:rPr>
          <w:rFonts w:ascii="Times New Roman" w:hAnsi="Times New Roman" w:cs="Times New Roman"/>
          <w:sz w:val="24"/>
          <w:szCs w:val="24"/>
        </w:rPr>
        <w:t>i pristup razvoju revizijskog traga</w:t>
      </w:r>
      <w:r w:rsidRPr="00FA44AB">
        <w:rPr>
          <w:rFonts w:ascii="Times New Roman" w:hAnsi="Times New Roman" w:cs="Times New Roman"/>
          <w:sz w:val="24"/>
          <w:szCs w:val="24"/>
        </w:rPr>
        <w:t>,</w:t>
      </w:r>
    </w:p>
    <w:p w14:paraId="24491D3A" w14:textId="77777777" w:rsidR="005F1FA1" w:rsidRPr="00FA44AB" w:rsidRDefault="009C2D97" w:rsidP="006640FE">
      <w:pPr>
        <w:pStyle w:val="MainParagraph-nonumber"/>
        <w:numPr>
          <w:ilvl w:val="0"/>
          <w:numId w:val="4"/>
        </w:numPr>
        <w:spacing w:before="0" w:after="0"/>
        <w:rPr>
          <w:rFonts w:ascii="Times New Roman" w:hAnsi="Times New Roman" w:cs="Times New Roman"/>
          <w:sz w:val="24"/>
          <w:szCs w:val="24"/>
        </w:rPr>
      </w:pPr>
      <w:r w:rsidRPr="00FA44AB">
        <w:rPr>
          <w:rFonts w:ascii="Times New Roman" w:hAnsi="Times New Roman" w:cs="Times New Roman"/>
          <w:sz w:val="24"/>
          <w:szCs w:val="24"/>
        </w:rPr>
        <w:t xml:space="preserve">odgovornosti </w:t>
      </w:r>
      <w:r w:rsidR="005F1FA1" w:rsidRPr="00FA44AB">
        <w:rPr>
          <w:rFonts w:ascii="Times New Roman" w:hAnsi="Times New Roman" w:cs="Times New Roman"/>
          <w:sz w:val="24"/>
          <w:szCs w:val="24"/>
        </w:rPr>
        <w:t xml:space="preserve">tijela SUK-a </w:t>
      </w:r>
      <w:r w:rsidRPr="00FA44AB">
        <w:rPr>
          <w:rFonts w:ascii="Times New Roman" w:hAnsi="Times New Roman" w:cs="Times New Roman"/>
          <w:sz w:val="24"/>
          <w:szCs w:val="24"/>
        </w:rPr>
        <w:t xml:space="preserve">vezane </w:t>
      </w:r>
      <w:r w:rsidR="005F1FA1" w:rsidRPr="00FA44AB">
        <w:rPr>
          <w:rFonts w:ascii="Times New Roman" w:hAnsi="Times New Roman" w:cs="Times New Roman"/>
          <w:sz w:val="24"/>
          <w:szCs w:val="24"/>
        </w:rPr>
        <w:t xml:space="preserve">za uspostavu i čuvanje adekvatnog revizijskog traga, </w:t>
      </w:r>
    </w:p>
    <w:p w14:paraId="23F31017" w14:textId="77777777" w:rsidR="00127AAE" w:rsidRPr="00FA44AB" w:rsidRDefault="009C2D97" w:rsidP="006640FE">
      <w:pPr>
        <w:pStyle w:val="MainParagraph-nonumber"/>
        <w:numPr>
          <w:ilvl w:val="0"/>
          <w:numId w:val="4"/>
        </w:numPr>
        <w:spacing w:before="0" w:after="0"/>
        <w:rPr>
          <w:rFonts w:ascii="Times New Roman" w:hAnsi="Times New Roman" w:cs="Times New Roman"/>
          <w:sz w:val="24"/>
          <w:szCs w:val="24"/>
        </w:rPr>
      </w:pPr>
      <w:r w:rsidRPr="00FA44AB">
        <w:rPr>
          <w:rFonts w:ascii="Times New Roman" w:hAnsi="Times New Roman" w:cs="Times New Roman"/>
          <w:sz w:val="24"/>
          <w:szCs w:val="24"/>
        </w:rPr>
        <w:t xml:space="preserve">minimalne </w:t>
      </w:r>
      <w:r w:rsidR="005F1FA1" w:rsidRPr="00FA44AB">
        <w:rPr>
          <w:rFonts w:ascii="Times New Roman" w:hAnsi="Times New Roman" w:cs="Times New Roman"/>
          <w:sz w:val="24"/>
          <w:szCs w:val="24"/>
        </w:rPr>
        <w:t xml:space="preserve">zahtjeve za revizijski trag. </w:t>
      </w:r>
    </w:p>
    <w:p w14:paraId="1B5216F3" w14:textId="77777777" w:rsidR="00962313" w:rsidRDefault="00962313" w:rsidP="00962313">
      <w:pPr>
        <w:pStyle w:val="MainParagraph-nonumber"/>
        <w:spacing w:before="0"/>
        <w:ind w:left="0"/>
        <w:rPr>
          <w:rFonts w:ascii="Times New Roman" w:hAnsi="Times New Roman" w:cs="Times New Roman"/>
          <w:sz w:val="24"/>
          <w:szCs w:val="24"/>
        </w:rPr>
      </w:pPr>
    </w:p>
    <w:p w14:paraId="3EBD09EA" w14:textId="64560DA7" w:rsidR="00356EE4" w:rsidRPr="00FA44AB" w:rsidRDefault="00962313" w:rsidP="00962313">
      <w:pPr>
        <w:pStyle w:val="MainParagraph-nonumber"/>
        <w:spacing w:before="0"/>
        <w:ind w:left="0"/>
        <w:rPr>
          <w:rFonts w:ascii="Times New Roman" w:hAnsi="Times New Roman" w:cs="Times New Roman"/>
          <w:sz w:val="24"/>
          <w:szCs w:val="24"/>
        </w:rPr>
      </w:pPr>
      <w:r>
        <w:rPr>
          <w:rFonts w:ascii="Times New Roman" w:hAnsi="Times New Roman" w:cs="Times New Roman"/>
          <w:sz w:val="24"/>
          <w:szCs w:val="24"/>
        </w:rPr>
        <w:t xml:space="preserve">Ovo Pravilo ZNP-a </w:t>
      </w:r>
      <w:r w:rsidRPr="00962313">
        <w:rPr>
          <w:rFonts w:ascii="Times New Roman" w:hAnsi="Times New Roman" w:cs="Times New Roman"/>
          <w:b/>
          <w:sz w:val="24"/>
          <w:szCs w:val="24"/>
        </w:rPr>
        <w:t>ne obuhvaća</w:t>
      </w:r>
      <w:r w:rsidR="00356EE4" w:rsidRPr="00FA44AB">
        <w:rPr>
          <w:rFonts w:ascii="Times New Roman" w:hAnsi="Times New Roman" w:cs="Times New Roman"/>
          <w:sz w:val="24"/>
          <w:szCs w:val="24"/>
        </w:rPr>
        <w:t>:</w:t>
      </w:r>
    </w:p>
    <w:p w14:paraId="75321B63" w14:textId="77777777" w:rsidR="00356EE4" w:rsidRPr="00FA44AB" w:rsidRDefault="00356EE4" w:rsidP="006640FE">
      <w:pPr>
        <w:pStyle w:val="MainParagraph-nonumber"/>
        <w:numPr>
          <w:ilvl w:val="0"/>
          <w:numId w:val="5"/>
        </w:numPr>
        <w:spacing w:before="0" w:after="0"/>
        <w:rPr>
          <w:rFonts w:ascii="Times New Roman" w:hAnsi="Times New Roman" w:cs="Times New Roman"/>
          <w:sz w:val="24"/>
          <w:szCs w:val="24"/>
        </w:rPr>
      </w:pPr>
      <w:r w:rsidRPr="00FA44AB">
        <w:rPr>
          <w:rFonts w:ascii="Times New Roman" w:hAnsi="Times New Roman" w:cs="Times New Roman"/>
          <w:sz w:val="24"/>
          <w:szCs w:val="24"/>
        </w:rPr>
        <w:t xml:space="preserve">popis konkretnih dokumenata koje je potrebno sačuvati kako bi se osigurao odgovarajući revizijski trag, budući da su oni povezani s i opisani u </w:t>
      </w:r>
      <w:r w:rsidR="005F1FA1" w:rsidRPr="00FA44AB">
        <w:rPr>
          <w:rFonts w:ascii="Times New Roman" w:hAnsi="Times New Roman" w:cs="Times New Roman"/>
          <w:sz w:val="24"/>
          <w:szCs w:val="24"/>
        </w:rPr>
        <w:t xml:space="preserve">drugim ZNP-ima koji </w:t>
      </w:r>
      <w:r w:rsidRPr="00FA44AB">
        <w:rPr>
          <w:rFonts w:ascii="Times New Roman" w:hAnsi="Times New Roman" w:cs="Times New Roman"/>
          <w:sz w:val="24"/>
          <w:szCs w:val="24"/>
        </w:rPr>
        <w:t>se odnos</w:t>
      </w:r>
      <w:r w:rsidR="005F1FA1" w:rsidRPr="00FA44AB">
        <w:rPr>
          <w:rFonts w:ascii="Times New Roman" w:hAnsi="Times New Roman" w:cs="Times New Roman"/>
          <w:sz w:val="24"/>
          <w:szCs w:val="24"/>
        </w:rPr>
        <w:t>e</w:t>
      </w:r>
      <w:r w:rsidRPr="00FA44AB">
        <w:rPr>
          <w:rFonts w:ascii="Times New Roman" w:hAnsi="Times New Roman" w:cs="Times New Roman"/>
          <w:sz w:val="24"/>
          <w:szCs w:val="24"/>
        </w:rPr>
        <w:t xml:space="preserve"> na izvršavanje određene funkcije</w:t>
      </w:r>
      <w:r w:rsidR="00282445" w:rsidRPr="00FA44AB">
        <w:rPr>
          <w:rFonts w:ascii="Times New Roman" w:hAnsi="Times New Roman" w:cs="Times New Roman"/>
          <w:sz w:val="24"/>
          <w:szCs w:val="24"/>
        </w:rPr>
        <w:t xml:space="preserve"> odnosno određenih funkcija</w:t>
      </w:r>
      <w:r w:rsidRPr="00FA44AB">
        <w:rPr>
          <w:rFonts w:ascii="Times New Roman" w:hAnsi="Times New Roman" w:cs="Times New Roman"/>
          <w:sz w:val="24"/>
          <w:szCs w:val="24"/>
        </w:rPr>
        <w:t>;</w:t>
      </w:r>
    </w:p>
    <w:p w14:paraId="1E51ACD0" w14:textId="4D3A8551" w:rsidR="00356EE4" w:rsidRPr="00FA44AB" w:rsidRDefault="00356EE4" w:rsidP="006640FE">
      <w:pPr>
        <w:pStyle w:val="MainParagraph-nonumber"/>
        <w:numPr>
          <w:ilvl w:val="0"/>
          <w:numId w:val="5"/>
        </w:numPr>
        <w:spacing w:before="0" w:after="0"/>
        <w:rPr>
          <w:rFonts w:ascii="Times New Roman" w:hAnsi="Times New Roman" w:cs="Times New Roman"/>
          <w:sz w:val="24"/>
          <w:szCs w:val="24"/>
        </w:rPr>
      </w:pPr>
      <w:r w:rsidRPr="00FA44AB">
        <w:rPr>
          <w:rFonts w:ascii="Times New Roman" w:hAnsi="Times New Roman" w:cs="Times New Roman"/>
          <w:sz w:val="24"/>
          <w:szCs w:val="24"/>
        </w:rPr>
        <w:t>opis unutarnjih sustava i internih procedura pojedinih institucija, budući da je njihova razrada, u skladu sa zahtjevima navedenim u ovom Pravilu, u nadležnosti gore navedenih institucija;</w:t>
      </w:r>
    </w:p>
    <w:p w14:paraId="3E5F672D" w14:textId="4B27A5FF" w:rsidR="00356EE4" w:rsidRPr="00FA44AB" w:rsidRDefault="00356EE4" w:rsidP="006640FE">
      <w:pPr>
        <w:pStyle w:val="MainParagraph-nonumber"/>
        <w:numPr>
          <w:ilvl w:val="0"/>
          <w:numId w:val="5"/>
        </w:numPr>
        <w:spacing w:before="0" w:after="0"/>
        <w:rPr>
          <w:rFonts w:ascii="Times New Roman" w:hAnsi="Times New Roman" w:cs="Times New Roman"/>
          <w:sz w:val="24"/>
          <w:szCs w:val="24"/>
        </w:rPr>
      </w:pPr>
      <w:r w:rsidRPr="00FA44AB">
        <w:rPr>
          <w:rFonts w:ascii="Times New Roman" w:hAnsi="Times New Roman" w:cs="Times New Roman"/>
          <w:sz w:val="24"/>
          <w:szCs w:val="24"/>
        </w:rPr>
        <w:t xml:space="preserve">zahtjeve vezane uz razvoj i unos određenih podataka u </w:t>
      </w:r>
      <w:r w:rsidR="00D14F59">
        <w:rPr>
          <w:rFonts w:ascii="Times New Roman" w:hAnsi="Times New Roman" w:cs="Times New Roman"/>
          <w:sz w:val="24"/>
          <w:szCs w:val="24"/>
        </w:rPr>
        <w:t>sustav eFondov</w:t>
      </w:r>
      <w:r w:rsidR="005F47BF">
        <w:rPr>
          <w:rFonts w:ascii="Times New Roman" w:hAnsi="Times New Roman" w:cs="Times New Roman"/>
          <w:sz w:val="24"/>
          <w:szCs w:val="24"/>
        </w:rPr>
        <w:t>i</w:t>
      </w:r>
      <w:r w:rsidR="00D14F59">
        <w:rPr>
          <w:rFonts w:ascii="Times New Roman" w:hAnsi="Times New Roman" w:cs="Times New Roman"/>
          <w:sz w:val="24"/>
          <w:szCs w:val="24"/>
        </w:rPr>
        <w:t xml:space="preserve"> i ESIF </w:t>
      </w:r>
      <w:r w:rsidRPr="00FA44AB">
        <w:rPr>
          <w:rFonts w:ascii="Times New Roman" w:hAnsi="Times New Roman" w:cs="Times New Roman"/>
          <w:sz w:val="24"/>
          <w:szCs w:val="24"/>
        </w:rPr>
        <w:t xml:space="preserve">MIS </w:t>
      </w:r>
      <w:r w:rsidR="005D6587" w:rsidRPr="00FA44AB">
        <w:rPr>
          <w:rFonts w:ascii="Times New Roman" w:hAnsi="Times New Roman" w:cs="Times New Roman"/>
          <w:sz w:val="24"/>
          <w:szCs w:val="24"/>
        </w:rPr>
        <w:t xml:space="preserve">u svrhu </w:t>
      </w:r>
      <w:r w:rsidRPr="00FA44AB">
        <w:rPr>
          <w:rFonts w:ascii="Times New Roman" w:hAnsi="Times New Roman" w:cs="Times New Roman"/>
          <w:sz w:val="24"/>
          <w:szCs w:val="24"/>
        </w:rPr>
        <w:t>osiguravanj</w:t>
      </w:r>
      <w:r w:rsidR="005D6587" w:rsidRPr="00FA44AB">
        <w:rPr>
          <w:rFonts w:ascii="Times New Roman" w:hAnsi="Times New Roman" w:cs="Times New Roman"/>
          <w:sz w:val="24"/>
          <w:szCs w:val="24"/>
        </w:rPr>
        <w:t>a</w:t>
      </w:r>
      <w:r w:rsidRPr="00FA44AB">
        <w:rPr>
          <w:rFonts w:ascii="Times New Roman" w:hAnsi="Times New Roman" w:cs="Times New Roman"/>
          <w:sz w:val="24"/>
          <w:szCs w:val="24"/>
        </w:rPr>
        <w:t xml:space="preserve"> odgovarajućeg revizijskog traga, budući da </w:t>
      </w:r>
      <w:r w:rsidR="005D6587" w:rsidRPr="00FA44AB">
        <w:rPr>
          <w:rFonts w:ascii="Times New Roman" w:hAnsi="Times New Roman" w:cs="Times New Roman"/>
          <w:sz w:val="24"/>
          <w:szCs w:val="24"/>
        </w:rPr>
        <w:t xml:space="preserve">su isti </w:t>
      </w:r>
      <w:r w:rsidRPr="00FA44AB">
        <w:rPr>
          <w:rFonts w:ascii="Times New Roman" w:hAnsi="Times New Roman" w:cs="Times New Roman"/>
          <w:sz w:val="24"/>
          <w:szCs w:val="24"/>
        </w:rPr>
        <w:t>definirani i opisani u zasebnom dokumentu;</w:t>
      </w:r>
    </w:p>
    <w:p w14:paraId="6D060B5A" w14:textId="77777777" w:rsidR="00356EE4" w:rsidRPr="00FA44AB" w:rsidRDefault="00356EE4" w:rsidP="006640FE">
      <w:pPr>
        <w:pStyle w:val="MainParagraph-nonumber"/>
        <w:numPr>
          <w:ilvl w:val="0"/>
          <w:numId w:val="5"/>
        </w:numPr>
        <w:spacing w:before="0" w:after="0"/>
        <w:rPr>
          <w:rFonts w:ascii="Times New Roman" w:hAnsi="Times New Roman" w:cs="Times New Roman"/>
          <w:sz w:val="24"/>
          <w:szCs w:val="24"/>
        </w:rPr>
      </w:pPr>
      <w:r w:rsidRPr="00FA44AB">
        <w:rPr>
          <w:rFonts w:ascii="Times New Roman" w:hAnsi="Times New Roman" w:cs="Times New Roman"/>
          <w:sz w:val="24"/>
          <w:szCs w:val="24"/>
        </w:rPr>
        <w:t>druge zahtjeve utvrđene na nacionalnoj razini, koji dopunjavaju one izravno utvrđene za upravljanje sredstvima pomoći EU-a;</w:t>
      </w:r>
    </w:p>
    <w:p w14:paraId="1BEE6C04" w14:textId="77777777" w:rsidR="00460371" w:rsidRPr="00FA44AB" w:rsidRDefault="00356EE4" w:rsidP="006640FE">
      <w:pPr>
        <w:pStyle w:val="MainParagraph-nonumber"/>
        <w:numPr>
          <w:ilvl w:val="0"/>
          <w:numId w:val="5"/>
        </w:numPr>
        <w:spacing w:before="0" w:after="0"/>
        <w:rPr>
          <w:rFonts w:ascii="Times New Roman" w:hAnsi="Times New Roman" w:cs="Times New Roman"/>
          <w:sz w:val="24"/>
          <w:szCs w:val="24"/>
        </w:rPr>
      </w:pPr>
      <w:r w:rsidRPr="00FA44AB">
        <w:rPr>
          <w:rFonts w:ascii="Times New Roman" w:hAnsi="Times New Roman" w:cs="Times New Roman"/>
          <w:sz w:val="24"/>
          <w:szCs w:val="24"/>
        </w:rPr>
        <w:t>izravne zahtjeve za Korisnike</w:t>
      </w:r>
      <w:r w:rsidR="005F1FA1" w:rsidRPr="00FA44AB">
        <w:rPr>
          <w:rFonts w:ascii="Times New Roman" w:hAnsi="Times New Roman" w:cs="Times New Roman"/>
          <w:sz w:val="24"/>
          <w:szCs w:val="24"/>
        </w:rPr>
        <w:t>, budući će Korisnici dobiti potrebne informacije o čuvanju revizijskog traga od strane relevantnog PT-a</w:t>
      </w:r>
      <w:r w:rsidR="00460371" w:rsidRPr="00FA44AB">
        <w:rPr>
          <w:rFonts w:ascii="Times New Roman" w:hAnsi="Times New Roman" w:cs="Times New Roman"/>
          <w:sz w:val="24"/>
          <w:szCs w:val="24"/>
        </w:rPr>
        <w:t>.</w:t>
      </w:r>
    </w:p>
    <w:p w14:paraId="60D8B0E7" w14:textId="77777777" w:rsidR="00D34519" w:rsidRDefault="00D34519" w:rsidP="006640FE">
      <w:pPr>
        <w:pStyle w:val="MainParagraph-nonumber"/>
        <w:spacing w:before="0" w:after="0"/>
        <w:ind w:left="1701"/>
        <w:rPr>
          <w:rFonts w:ascii="Times New Roman" w:hAnsi="Times New Roman" w:cs="Times New Roman"/>
          <w:sz w:val="24"/>
          <w:szCs w:val="24"/>
        </w:rPr>
      </w:pPr>
    </w:p>
    <w:p w14:paraId="152BC29D" w14:textId="77777777" w:rsidR="00404BF9" w:rsidRPr="00FA44AB" w:rsidRDefault="00404BF9" w:rsidP="00404BF9">
      <w:pPr>
        <w:pStyle w:val="MainParagraph-nonumber"/>
        <w:spacing w:before="0" w:after="0"/>
        <w:ind w:left="1701"/>
        <w:rPr>
          <w:rFonts w:ascii="Times New Roman" w:hAnsi="Times New Roman" w:cs="Times New Roman"/>
          <w:sz w:val="24"/>
          <w:szCs w:val="24"/>
        </w:rPr>
      </w:pPr>
    </w:p>
    <w:p w14:paraId="24B293B8" w14:textId="49DB1FD9" w:rsidR="00356EE4" w:rsidRPr="00FA44AB" w:rsidRDefault="00962313" w:rsidP="00962313">
      <w:pPr>
        <w:pStyle w:val="Heading1"/>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rPr>
          <w:rFonts w:ascii="Times New Roman" w:hAnsi="Times New Roman" w:cs="Times New Roman"/>
          <w:szCs w:val="24"/>
        </w:rPr>
      </w:pPr>
      <w:bookmarkStart w:id="1" w:name="_Toc508181819"/>
      <w:r>
        <w:rPr>
          <w:rFonts w:ascii="Times New Roman" w:hAnsi="Times New Roman" w:cs="Times New Roman"/>
          <w:szCs w:val="24"/>
        </w:rPr>
        <w:t xml:space="preserve">2. </w:t>
      </w:r>
      <w:r w:rsidR="003E473D" w:rsidRPr="00FA44AB">
        <w:rPr>
          <w:rFonts w:ascii="Times New Roman" w:hAnsi="Times New Roman" w:cs="Times New Roman"/>
          <w:szCs w:val="24"/>
        </w:rPr>
        <w:t>OPSEG PRIMJENE</w:t>
      </w:r>
      <w:bookmarkEnd w:id="1"/>
      <w:r w:rsidR="003E473D" w:rsidRPr="00FA44AB">
        <w:rPr>
          <w:rFonts w:ascii="Times New Roman" w:hAnsi="Times New Roman" w:cs="Times New Roman"/>
          <w:szCs w:val="24"/>
        </w:rPr>
        <w:t xml:space="preserve"> </w:t>
      </w:r>
    </w:p>
    <w:p w14:paraId="71D9D182" w14:textId="77777777" w:rsidR="00B24D6F" w:rsidRPr="00FA44AB" w:rsidRDefault="00B24D6F" w:rsidP="00B24D6F"/>
    <w:p w14:paraId="4C4755FF" w14:textId="7BFE297A" w:rsidR="00642589" w:rsidRPr="00FA44AB" w:rsidRDefault="00962313" w:rsidP="002C0A2E">
      <w:pPr>
        <w:jc w:val="both"/>
      </w:pPr>
      <w:r>
        <w:t xml:space="preserve">Ovo </w:t>
      </w:r>
      <w:r w:rsidR="006D4299" w:rsidRPr="00FA44AB">
        <w:t xml:space="preserve">Pravilo </w:t>
      </w:r>
      <w:r w:rsidR="00642589" w:rsidRPr="00FA44AB">
        <w:t xml:space="preserve"> ZNP</w:t>
      </w:r>
      <w:r>
        <w:t>- a</w:t>
      </w:r>
      <w:r w:rsidR="00642589" w:rsidRPr="00FA44AB">
        <w:t xml:space="preserve"> primjenjivo je na zaposlenike tijela uključenih u upravljanje i provedbu projekata koji se financiraju kroz Europski fond za regionalni razvoj i Kohezijski fond, odnosno Upravljačkog tijela (UT), Tijela za ovjeravanje (TO) i svakog Posredničkog tijela razine 1 i razine 2 (PT1 i PT2)</w:t>
      </w:r>
      <w:r w:rsidR="009E1A0E" w:rsidRPr="00FA44AB">
        <w:t>,</w:t>
      </w:r>
      <w:r w:rsidR="00642589" w:rsidRPr="00FA44AB">
        <w:t xml:space="preserve"> kao i Službe za suzbijanje nepravilnosti i prijevara (S</w:t>
      </w:r>
      <w:r w:rsidR="00817EA1" w:rsidRPr="00FA44AB">
        <w:t>S</w:t>
      </w:r>
      <w:r w:rsidR="00642589" w:rsidRPr="00FA44AB">
        <w:t>SNIP) Ministarstva financija kao tijela nadležnog za zaštitu financijskih interesa EU u RH.</w:t>
      </w:r>
    </w:p>
    <w:p w14:paraId="18597705" w14:textId="77777777" w:rsidR="002C0A2E" w:rsidRPr="00FA44AB" w:rsidRDefault="002C0A2E" w:rsidP="002C0A2E">
      <w:pPr>
        <w:jc w:val="both"/>
      </w:pPr>
    </w:p>
    <w:p w14:paraId="0A69E003" w14:textId="5607AE1C" w:rsidR="00E972C1" w:rsidRPr="00FA44AB" w:rsidRDefault="00962313" w:rsidP="00962313">
      <w:pPr>
        <w:pStyle w:val="Heading1"/>
        <w:keepNext w:val="0"/>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rPr>
          <w:rFonts w:ascii="Times New Roman" w:hAnsi="Times New Roman" w:cs="Times New Roman"/>
          <w:szCs w:val="24"/>
        </w:rPr>
      </w:pPr>
      <w:bookmarkStart w:id="2" w:name="_Toc508181820"/>
      <w:r>
        <w:rPr>
          <w:rFonts w:ascii="Times New Roman" w:hAnsi="Times New Roman" w:cs="Times New Roman"/>
          <w:szCs w:val="24"/>
        </w:rPr>
        <w:t xml:space="preserve">3. </w:t>
      </w:r>
      <w:r w:rsidR="003E473D" w:rsidRPr="00FA44AB">
        <w:rPr>
          <w:rFonts w:ascii="Times New Roman" w:hAnsi="Times New Roman" w:cs="Times New Roman"/>
          <w:szCs w:val="24"/>
        </w:rPr>
        <w:t>PRAVNI OKVIR I ZAJEDNIČKI ZAHTJEVI</w:t>
      </w:r>
      <w:bookmarkEnd w:id="2"/>
    </w:p>
    <w:p w14:paraId="1AC38DC3" w14:textId="77777777" w:rsidR="00B24D6F" w:rsidRPr="00FA44AB" w:rsidRDefault="00B24D6F" w:rsidP="00B24D6F"/>
    <w:p w14:paraId="4948F73A" w14:textId="42F8B8F5" w:rsidR="00E972C1" w:rsidRDefault="00E972C1" w:rsidP="00404BF9">
      <w:pPr>
        <w:jc w:val="both"/>
      </w:pPr>
      <w:r w:rsidRPr="00FA44AB">
        <w:t>Pravni okvir i zajednički zahtjevi sadržani su u Zajedničkom poglavlju ZNP-ova „Pravni okvir i zajednički zahtjevi“.</w:t>
      </w:r>
    </w:p>
    <w:p w14:paraId="0F4137E7" w14:textId="7FAF4E38" w:rsidR="004B060D" w:rsidRPr="00FA44AB" w:rsidRDefault="00962313" w:rsidP="00962313">
      <w:pPr>
        <w:pStyle w:val="Heading1"/>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rPr>
          <w:rFonts w:ascii="Times New Roman" w:hAnsi="Times New Roman" w:cs="Times New Roman"/>
          <w:szCs w:val="24"/>
        </w:rPr>
      </w:pPr>
      <w:bookmarkStart w:id="3" w:name="_Toc508181821"/>
      <w:r>
        <w:rPr>
          <w:rFonts w:ascii="Times New Roman" w:hAnsi="Times New Roman" w:cs="Times New Roman"/>
          <w:szCs w:val="24"/>
        </w:rPr>
        <w:lastRenderedPageBreak/>
        <w:t xml:space="preserve">4. </w:t>
      </w:r>
      <w:r w:rsidR="003E473D" w:rsidRPr="00FA44AB">
        <w:rPr>
          <w:rFonts w:ascii="Times New Roman" w:hAnsi="Times New Roman" w:cs="Times New Roman"/>
          <w:szCs w:val="24"/>
        </w:rPr>
        <w:t>DEFINICIJE I KRATICE</w:t>
      </w:r>
      <w:bookmarkEnd w:id="3"/>
    </w:p>
    <w:p w14:paraId="540A4580" w14:textId="77777777" w:rsidR="00B24D6F" w:rsidRPr="00FA44AB" w:rsidRDefault="00B24D6F" w:rsidP="00B24D6F"/>
    <w:p w14:paraId="435E0B3C" w14:textId="566F63F7" w:rsidR="003E473D" w:rsidRDefault="004B060D" w:rsidP="00404BF9">
      <w:pPr>
        <w:jc w:val="both"/>
      </w:pPr>
      <w:r w:rsidRPr="00FA44AB">
        <w:t>Definicije i kratice sadržane su u Zajedničkom poglavlju ZNP-ova „</w:t>
      </w:r>
      <w:r w:rsidR="00A44236">
        <w:t>D</w:t>
      </w:r>
      <w:r w:rsidRPr="00FA44AB">
        <w:t>efinicije i kratice“.</w:t>
      </w:r>
    </w:p>
    <w:p w14:paraId="3F8C8F5B" w14:textId="77777777" w:rsidR="00404BF9" w:rsidRPr="00FA44AB" w:rsidRDefault="00404BF9" w:rsidP="00404BF9">
      <w:pPr>
        <w:jc w:val="both"/>
      </w:pPr>
    </w:p>
    <w:p w14:paraId="09E1CEEC" w14:textId="0358C9B0" w:rsidR="003A0DC7" w:rsidRPr="00FA44AB" w:rsidRDefault="00962313" w:rsidP="00962313">
      <w:pPr>
        <w:pStyle w:val="Heading1"/>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rPr>
          <w:rFonts w:ascii="Times New Roman" w:hAnsi="Times New Roman" w:cs="Times New Roman"/>
          <w:bCs w:val="0"/>
          <w:szCs w:val="24"/>
        </w:rPr>
      </w:pPr>
      <w:bookmarkStart w:id="4" w:name="_Toc508181822"/>
      <w:r>
        <w:rPr>
          <w:rFonts w:ascii="Times New Roman" w:hAnsi="Times New Roman" w:cs="Times New Roman"/>
          <w:szCs w:val="24"/>
        </w:rPr>
        <w:t xml:space="preserve">5. </w:t>
      </w:r>
      <w:r w:rsidR="003E473D" w:rsidRPr="00FA44AB">
        <w:rPr>
          <w:rFonts w:ascii="Times New Roman" w:hAnsi="Times New Roman" w:cs="Times New Roman"/>
          <w:szCs w:val="24"/>
        </w:rPr>
        <w:t>POPIS</w:t>
      </w:r>
      <w:r w:rsidR="003E473D" w:rsidRPr="00FA44AB">
        <w:rPr>
          <w:rFonts w:ascii="Times New Roman" w:hAnsi="Times New Roman" w:cs="Times New Roman"/>
          <w:bCs w:val="0"/>
          <w:szCs w:val="24"/>
        </w:rPr>
        <w:t xml:space="preserve"> PRILOGA</w:t>
      </w:r>
      <w:bookmarkEnd w:id="4"/>
    </w:p>
    <w:p w14:paraId="36CBEA35" w14:textId="77777777" w:rsidR="003A0DC7" w:rsidRPr="00FA44AB" w:rsidRDefault="003A0DC7" w:rsidP="003A0DC7"/>
    <w:p w14:paraId="3B2CC852" w14:textId="25ACFBAA" w:rsidR="00404BF9" w:rsidRDefault="00665C07" w:rsidP="00404BF9">
      <w:pPr>
        <w:rPr>
          <w:rFonts w:eastAsia="Calibri"/>
          <w:color w:val="000000" w:themeColor="text1"/>
        </w:rPr>
      </w:pPr>
      <w:r w:rsidRPr="00FA44AB">
        <w:rPr>
          <w:rFonts w:eastAsia="Calibri"/>
          <w:color w:val="000000" w:themeColor="text1"/>
        </w:rPr>
        <w:t>Prilog 01 - Pregled ključnih zahtjeva za uspostavu i čuvanje revizijskog traga u tijelima SUK-a</w:t>
      </w:r>
      <w:r w:rsidR="00404BF9">
        <w:rPr>
          <w:rFonts w:eastAsia="Calibri"/>
          <w:color w:val="000000" w:themeColor="text1"/>
        </w:rPr>
        <w:t xml:space="preserve">. </w:t>
      </w:r>
    </w:p>
    <w:p w14:paraId="7A11749C" w14:textId="77777777" w:rsidR="00404BF9" w:rsidRPr="00FA44AB" w:rsidRDefault="00404BF9" w:rsidP="00404BF9">
      <w:pPr>
        <w:rPr>
          <w:rFonts w:eastAsia="Calibri"/>
          <w:color w:val="000000" w:themeColor="text1"/>
        </w:rPr>
      </w:pPr>
    </w:p>
    <w:p w14:paraId="523977C4" w14:textId="1287F330" w:rsidR="00356EE4" w:rsidRPr="00FA44AB" w:rsidRDefault="00962313" w:rsidP="00962313">
      <w:pPr>
        <w:pStyle w:val="Heading1"/>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rPr>
          <w:rFonts w:ascii="Times New Roman" w:hAnsi="Times New Roman" w:cs="Times New Roman"/>
          <w:szCs w:val="24"/>
        </w:rPr>
      </w:pPr>
      <w:bookmarkStart w:id="5" w:name="_Toc508181823"/>
      <w:r>
        <w:rPr>
          <w:rFonts w:ascii="Times New Roman" w:hAnsi="Times New Roman" w:cs="Times New Roman"/>
          <w:szCs w:val="24"/>
        </w:rPr>
        <w:t xml:space="preserve">6. </w:t>
      </w:r>
      <w:r w:rsidR="00F22A07" w:rsidRPr="00FA44AB">
        <w:rPr>
          <w:rFonts w:ascii="Times New Roman" w:hAnsi="Times New Roman" w:cs="Times New Roman"/>
          <w:szCs w:val="24"/>
        </w:rPr>
        <w:t>ZAJEDNIČKI ZAHTJEVI</w:t>
      </w:r>
      <w:bookmarkEnd w:id="5"/>
    </w:p>
    <w:p w14:paraId="01B4728C" w14:textId="77777777" w:rsidR="00CB7855" w:rsidRPr="00FA44AB" w:rsidRDefault="00CB7855" w:rsidP="00CB7855"/>
    <w:p w14:paraId="029B1E42" w14:textId="77777777" w:rsidR="00356EE4" w:rsidRDefault="003A0DC7" w:rsidP="006640FE">
      <w:pPr>
        <w:jc w:val="both"/>
      </w:pPr>
      <w:r w:rsidRPr="00962313">
        <w:rPr>
          <w:b/>
        </w:rPr>
        <w:t>6</w:t>
      </w:r>
      <w:r w:rsidR="005C2BC0" w:rsidRPr="00962313">
        <w:rPr>
          <w:b/>
        </w:rPr>
        <w:t>.1.</w:t>
      </w:r>
      <w:r w:rsidR="0023191A" w:rsidRPr="00FA44AB">
        <w:t xml:space="preserve"> </w:t>
      </w:r>
      <w:r w:rsidR="00356EE4" w:rsidRPr="00FA44AB">
        <w:t xml:space="preserve">Svi dokumenti i evidencije vezani uz izvršavanje funkcija i aktivnosti koje vrše institucije sustava upravljanja i kontrole (SUK) i korisnici trebaju se pohraniti kako bi se osigurao odgovarajući revizijski trag. </w:t>
      </w:r>
    </w:p>
    <w:p w14:paraId="70D40B94" w14:textId="77777777" w:rsidR="00962313" w:rsidRPr="00FA44AB" w:rsidRDefault="00962313" w:rsidP="00962313">
      <w:pPr>
        <w:jc w:val="both"/>
      </w:pPr>
    </w:p>
    <w:p w14:paraId="13E482B4" w14:textId="77777777" w:rsidR="00356EE4" w:rsidRPr="00FA44AB" w:rsidRDefault="003A0DC7" w:rsidP="001131B6">
      <w:pPr>
        <w:spacing w:after="120"/>
        <w:jc w:val="both"/>
      </w:pPr>
      <w:r w:rsidRPr="00962313">
        <w:rPr>
          <w:b/>
        </w:rPr>
        <w:t>6</w:t>
      </w:r>
      <w:r w:rsidR="005C2BC0" w:rsidRPr="00962313">
        <w:rPr>
          <w:b/>
        </w:rPr>
        <w:t>.2.</w:t>
      </w:r>
      <w:r w:rsidR="0023191A" w:rsidRPr="00FA44AB">
        <w:t xml:space="preserve"> </w:t>
      </w:r>
      <w:r w:rsidR="00356EE4" w:rsidRPr="00FA44AB">
        <w:t>Uzimajući u obzir koncept revizijskog traga kao strukture slijeda koraka potrebnih i primjenjivih tijekom p</w:t>
      </w:r>
      <w:r w:rsidR="00970CF4" w:rsidRPr="00FA44AB">
        <w:t>rovođenja pojedinog procesa, pot</w:t>
      </w:r>
      <w:r w:rsidR="00356EE4" w:rsidRPr="00FA44AB">
        <w:t>procesa ili funkcije (zadaće) institucije, sadržaj revizijskog traga uključuje sljedeće komponente:</w:t>
      </w:r>
    </w:p>
    <w:p w14:paraId="4076EAC2" w14:textId="04F6FAA8" w:rsidR="00356EE4" w:rsidRPr="00962313" w:rsidRDefault="00356EE4" w:rsidP="006640FE">
      <w:pPr>
        <w:pStyle w:val="ListParagraph"/>
        <w:numPr>
          <w:ilvl w:val="0"/>
          <w:numId w:val="6"/>
        </w:numPr>
        <w:spacing w:after="120"/>
        <w:jc w:val="both"/>
        <w:rPr>
          <w:rFonts w:ascii="Times New Roman" w:hAnsi="Times New Roman"/>
        </w:rPr>
      </w:pPr>
      <w:r w:rsidRPr="00962313">
        <w:rPr>
          <w:rFonts w:ascii="Times New Roman" w:hAnsi="Times New Roman"/>
        </w:rPr>
        <w:t>određivanje funkcija i zadaća te njihova podjela u pojedinačne korake poredane</w:t>
      </w:r>
      <w:r w:rsidR="00885D58" w:rsidRPr="00962313">
        <w:rPr>
          <w:rFonts w:ascii="Times New Roman" w:hAnsi="Times New Roman"/>
        </w:rPr>
        <w:t xml:space="preserve"> </w:t>
      </w:r>
      <w:r w:rsidRPr="00962313">
        <w:rPr>
          <w:rFonts w:ascii="Times New Roman" w:hAnsi="Times New Roman"/>
        </w:rPr>
        <w:t>logičnim vremenskim slijedom;</w:t>
      </w:r>
    </w:p>
    <w:p w14:paraId="2D18EF9C" w14:textId="2368DC64" w:rsidR="00356EE4" w:rsidRPr="00962313" w:rsidRDefault="005D6587" w:rsidP="006640FE">
      <w:pPr>
        <w:pStyle w:val="ListParagraph"/>
        <w:numPr>
          <w:ilvl w:val="0"/>
          <w:numId w:val="6"/>
        </w:numPr>
        <w:spacing w:after="120"/>
        <w:jc w:val="both"/>
        <w:rPr>
          <w:rFonts w:ascii="Times New Roman" w:hAnsi="Times New Roman"/>
        </w:rPr>
      </w:pPr>
      <w:r w:rsidRPr="00962313">
        <w:rPr>
          <w:rFonts w:ascii="Times New Roman" w:hAnsi="Times New Roman"/>
        </w:rPr>
        <w:t xml:space="preserve">određivanje relevantnih </w:t>
      </w:r>
      <w:r w:rsidR="00356EE4" w:rsidRPr="00962313">
        <w:rPr>
          <w:rFonts w:ascii="Times New Roman" w:hAnsi="Times New Roman"/>
        </w:rPr>
        <w:t xml:space="preserve">subjekata (tj. institucija i odgovornih </w:t>
      </w:r>
      <w:r w:rsidR="00590D0D" w:rsidRPr="00962313">
        <w:rPr>
          <w:rFonts w:ascii="Times New Roman" w:hAnsi="Times New Roman"/>
        </w:rPr>
        <w:t>unutarnjih ustrojstvenih jedinica te</w:t>
      </w:r>
      <w:r w:rsidR="00356EE4" w:rsidRPr="00962313">
        <w:rPr>
          <w:rFonts w:ascii="Times New Roman" w:hAnsi="Times New Roman"/>
        </w:rPr>
        <w:t xml:space="preserve"> službenika u njima) za izvršenje određenih zadaća;</w:t>
      </w:r>
    </w:p>
    <w:p w14:paraId="30AD00D9" w14:textId="6D5F2F36" w:rsidR="00356EE4" w:rsidRPr="00962313" w:rsidRDefault="00286357" w:rsidP="006640FE">
      <w:pPr>
        <w:pStyle w:val="ListParagraph"/>
        <w:numPr>
          <w:ilvl w:val="0"/>
          <w:numId w:val="6"/>
        </w:numPr>
        <w:spacing w:after="120"/>
        <w:jc w:val="both"/>
        <w:rPr>
          <w:rFonts w:ascii="Times New Roman" w:hAnsi="Times New Roman"/>
        </w:rPr>
      </w:pPr>
      <w:r w:rsidRPr="00962313">
        <w:rPr>
          <w:rFonts w:ascii="Times New Roman" w:hAnsi="Times New Roman"/>
        </w:rPr>
        <w:t xml:space="preserve"> </w:t>
      </w:r>
      <w:r w:rsidR="00356EE4" w:rsidRPr="00962313">
        <w:rPr>
          <w:rFonts w:ascii="Times New Roman" w:hAnsi="Times New Roman"/>
        </w:rPr>
        <w:t>utvrđivanje ulaznih / izlaznih dokumenata vezanih uz pojedine korake;</w:t>
      </w:r>
    </w:p>
    <w:p w14:paraId="7806621D" w14:textId="4689B03F" w:rsidR="00356EE4" w:rsidRDefault="00356EE4" w:rsidP="006640FE">
      <w:pPr>
        <w:pStyle w:val="ListParagraph"/>
        <w:numPr>
          <w:ilvl w:val="0"/>
          <w:numId w:val="6"/>
        </w:numPr>
        <w:spacing w:after="120"/>
        <w:jc w:val="both"/>
        <w:rPr>
          <w:rFonts w:ascii="Times New Roman" w:hAnsi="Times New Roman"/>
        </w:rPr>
      </w:pPr>
      <w:r w:rsidRPr="00962313">
        <w:rPr>
          <w:rFonts w:ascii="Times New Roman" w:hAnsi="Times New Roman"/>
        </w:rPr>
        <w:t>utvrđivanje rokova čuvanja i formata pohrane.</w:t>
      </w:r>
    </w:p>
    <w:p w14:paraId="13745455" w14:textId="77777777" w:rsidR="00962313" w:rsidRPr="00962313" w:rsidRDefault="00962313" w:rsidP="00962313">
      <w:pPr>
        <w:pStyle w:val="ListParagraph"/>
        <w:spacing w:after="120"/>
        <w:jc w:val="both"/>
        <w:rPr>
          <w:rFonts w:ascii="Times New Roman" w:hAnsi="Times New Roman"/>
        </w:rPr>
      </w:pPr>
    </w:p>
    <w:p w14:paraId="1205487D" w14:textId="3E3488D7" w:rsidR="00962313" w:rsidRDefault="003A0DC7" w:rsidP="006640FE">
      <w:pPr>
        <w:jc w:val="both"/>
      </w:pPr>
      <w:r w:rsidRPr="00962313">
        <w:rPr>
          <w:b/>
        </w:rPr>
        <w:t>6</w:t>
      </w:r>
      <w:r w:rsidR="005C2BC0" w:rsidRPr="00962313">
        <w:rPr>
          <w:b/>
        </w:rPr>
        <w:t>.3.</w:t>
      </w:r>
      <w:r w:rsidR="00356EE4" w:rsidRPr="00FA44AB">
        <w:t xml:space="preserve"> </w:t>
      </w:r>
      <w:r w:rsidR="00DE77A4" w:rsidRPr="00FA44AB">
        <w:t xml:space="preserve">UT i TO odgovorni su za definiranje </w:t>
      </w:r>
      <w:r w:rsidR="002B7758" w:rsidRPr="00FA44AB">
        <w:t>dokumenata i postupanja</w:t>
      </w:r>
      <w:r w:rsidR="00DE77A4" w:rsidRPr="00FA44AB">
        <w:t xml:space="preserve"> vezanih za čuvanje revizijskog traga na razini SUK-a. </w:t>
      </w:r>
      <w:r w:rsidR="00A44B7F" w:rsidRPr="00FA44AB">
        <w:t xml:space="preserve">Osnovni </w:t>
      </w:r>
      <w:r w:rsidR="002B7758" w:rsidRPr="00FA44AB">
        <w:t>dokumenti koji predstavljaju</w:t>
      </w:r>
      <w:r w:rsidR="00A44B7F" w:rsidRPr="00FA44AB">
        <w:t xml:space="preserve"> revizijsk</w:t>
      </w:r>
      <w:r w:rsidR="002B7758" w:rsidRPr="00FA44AB">
        <w:t>i trag</w:t>
      </w:r>
      <w:r w:rsidR="00F919A6" w:rsidRPr="00FA44AB">
        <w:t xml:space="preserve"> definirani su u </w:t>
      </w:r>
      <w:r w:rsidR="00A44B7F" w:rsidRPr="00FA44AB">
        <w:t xml:space="preserve">relevantnim </w:t>
      </w:r>
      <w:r w:rsidR="00F919A6" w:rsidRPr="00FA44AB">
        <w:t>ZNP</w:t>
      </w:r>
      <w:r w:rsidR="0015268B" w:rsidRPr="00FA44AB">
        <w:t>-</w:t>
      </w:r>
      <w:r w:rsidR="005D7946" w:rsidRPr="00FA44AB">
        <w:t>ima</w:t>
      </w:r>
      <w:r w:rsidR="00A44B7F" w:rsidRPr="00FA44AB">
        <w:t xml:space="preserve"> u poglavlju „Odgovornosti i revizijski trag“ odnosno „RACI“ tablici </w:t>
      </w:r>
      <w:r w:rsidR="002B7758" w:rsidRPr="00FA44AB">
        <w:t>(</w:t>
      </w:r>
      <w:r w:rsidR="00A44B7F" w:rsidRPr="00FA44AB">
        <w:t>stup</w:t>
      </w:r>
      <w:r w:rsidR="002B7758" w:rsidRPr="00FA44AB">
        <w:t>a</w:t>
      </w:r>
      <w:r w:rsidR="00A44B7F" w:rsidRPr="00FA44AB">
        <w:t>c</w:t>
      </w:r>
      <w:r w:rsidR="002B7758" w:rsidRPr="00FA44AB">
        <w:t xml:space="preserve"> u kojem je</w:t>
      </w:r>
      <w:r w:rsidR="00A44B7F" w:rsidRPr="00FA44AB">
        <w:t xml:space="preserve"> navedena referenca na odgovarajući dokument</w:t>
      </w:r>
      <w:r w:rsidR="002B7758" w:rsidRPr="00FA44AB">
        <w:t>)</w:t>
      </w:r>
      <w:r w:rsidR="00A44B7F" w:rsidRPr="00FA44AB">
        <w:t>. Dodatne zahtjeve u pogledu revizijskog traga mogu definirati UT i TO, o čemu moraju dati pisanu uputu.</w:t>
      </w:r>
      <w:r w:rsidR="00DE3F89" w:rsidRPr="00FA44AB">
        <w:t xml:space="preserve"> U </w:t>
      </w:r>
      <w:r w:rsidRPr="00FA44AB">
        <w:t>Prilogu</w:t>
      </w:r>
      <w:r w:rsidR="00DE3F89" w:rsidRPr="00FA44AB">
        <w:t xml:space="preserve"> 01 ovog</w:t>
      </w:r>
      <w:r w:rsidRPr="00FA44AB">
        <w:t>a</w:t>
      </w:r>
      <w:r w:rsidR="00DE3F89" w:rsidRPr="00FA44AB">
        <w:t xml:space="preserve"> ZNP-a nalazi se Pregled ključnih zahtjeva za uspostavu i čuvanje revizijskog traga u tijelima SUK-a k</w:t>
      </w:r>
      <w:r w:rsidR="00C51DE6" w:rsidRPr="00FA44AB">
        <w:t>oj</w:t>
      </w:r>
      <w:r w:rsidR="00015FE2" w:rsidRPr="00FA44AB">
        <w:t>i čini dodatni alat za razumijevanje koncepta revizijskog traga i postupanja tijela S</w:t>
      </w:r>
      <w:r w:rsidRPr="00FA44AB">
        <w:t>UK-a u cilju osiguravanja istog</w:t>
      </w:r>
      <w:r w:rsidR="00CA2773" w:rsidRPr="00FA44AB">
        <w:t>.</w:t>
      </w:r>
      <w:r w:rsidR="00460371" w:rsidRPr="00FA44AB">
        <w:t xml:space="preserve"> </w:t>
      </w:r>
      <w:r w:rsidR="00DD7163" w:rsidRPr="00FA44AB">
        <w:t xml:space="preserve">Prilikom izrade </w:t>
      </w:r>
      <w:r w:rsidR="00AF34BB" w:rsidRPr="00FA44AB">
        <w:t>PoP-a</w:t>
      </w:r>
      <w:r w:rsidR="00DD7163" w:rsidRPr="00FA44AB">
        <w:t xml:space="preserve">, tijelo SUK-a donosi pregled osiguravanja revizijskog traga na način da jasno istakne u čijoj nadležnosti je osiguravanje revizijskog traga u tom tijelu SUK-a odnosno </w:t>
      </w:r>
      <w:r w:rsidR="00AF34BB" w:rsidRPr="00FA44AB">
        <w:t xml:space="preserve">da </w:t>
      </w:r>
      <w:r w:rsidR="00374DFA" w:rsidRPr="00FA44AB">
        <w:t>naznači</w:t>
      </w:r>
      <w:r w:rsidR="00DD7163" w:rsidRPr="00FA44AB">
        <w:t xml:space="preserve"> naziv unutarnje ustrojstvene jedinice i/ili osobe (radnog mjesta) koja će  biti odgovorna</w:t>
      </w:r>
      <w:r w:rsidR="00AF34BB" w:rsidRPr="00FA44AB">
        <w:t xml:space="preserve"> za osiguravanje revizijskog traga u pojedinom poslovnom procesu</w:t>
      </w:r>
      <w:r w:rsidR="00DD7163" w:rsidRPr="00FA44AB">
        <w:t>.</w:t>
      </w:r>
      <w:r w:rsidR="00041A3E" w:rsidRPr="00FA44AB">
        <w:t xml:space="preserve"> Sve procedure koje se u pogledu revizijskog traga razrađuju u PoP-ovima moraju proizlaziti i biti usuglašene s pravnim (Zakon, Uredba i drugi relevantni nacionalni i propisi EU) te postupovnim (ZNP) okvirom za upravljanje ESI fondovima u RH.</w:t>
      </w:r>
    </w:p>
    <w:p w14:paraId="007288A2" w14:textId="77777777" w:rsidR="006640FE" w:rsidRPr="00FA44AB" w:rsidRDefault="006640FE" w:rsidP="006640FE">
      <w:pPr>
        <w:spacing w:after="120"/>
        <w:jc w:val="both"/>
      </w:pPr>
    </w:p>
    <w:p w14:paraId="15B4E4E5" w14:textId="77777777" w:rsidR="002F23DD" w:rsidRDefault="003A0DC7" w:rsidP="006640FE">
      <w:pPr>
        <w:jc w:val="both"/>
      </w:pPr>
      <w:r w:rsidRPr="00962313">
        <w:rPr>
          <w:b/>
        </w:rPr>
        <w:t>6</w:t>
      </w:r>
      <w:r w:rsidR="00460371" w:rsidRPr="00962313">
        <w:rPr>
          <w:b/>
        </w:rPr>
        <w:t>.</w:t>
      </w:r>
      <w:r w:rsidR="00E101D5" w:rsidRPr="00962313">
        <w:rPr>
          <w:b/>
        </w:rPr>
        <w:t>4</w:t>
      </w:r>
      <w:r w:rsidR="00460371" w:rsidRPr="00962313">
        <w:rPr>
          <w:b/>
        </w:rPr>
        <w:t>.</w:t>
      </w:r>
      <w:r w:rsidR="00460371" w:rsidRPr="00FA44AB">
        <w:t xml:space="preserve"> </w:t>
      </w:r>
      <w:r w:rsidR="00B030D8" w:rsidRPr="00FA44AB">
        <w:t>K</w:t>
      </w:r>
      <w:r w:rsidR="00CA2773" w:rsidRPr="00FA44AB">
        <w:t xml:space="preserve">ako bi se osigurao </w:t>
      </w:r>
      <w:r w:rsidR="00374DFA" w:rsidRPr="00FA44AB">
        <w:t>odgovarajući</w:t>
      </w:r>
      <w:r w:rsidR="00CA2773" w:rsidRPr="00FA44AB">
        <w:t xml:space="preserve"> revizijski trag u svim funkcijama koje obavljaju tijela SUK-a</w:t>
      </w:r>
      <w:r w:rsidR="00B030D8" w:rsidRPr="00FA44AB">
        <w:t xml:space="preserve">, primjenjuju se </w:t>
      </w:r>
      <w:r w:rsidR="00374DFA" w:rsidRPr="00FA44AB">
        <w:t>Upute za izradu P</w:t>
      </w:r>
      <w:r w:rsidR="007315B1" w:rsidRPr="00FA44AB">
        <w:t>riručnika o postupanju tijela uključenih u Sustav upravljanja i kontrole</w:t>
      </w:r>
      <w:r w:rsidR="00CA2773" w:rsidRPr="00FA44AB">
        <w:t xml:space="preserve"> </w:t>
      </w:r>
      <w:r w:rsidR="007315B1" w:rsidRPr="00FA44AB">
        <w:t>(</w:t>
      </w:r>
      <w:r w:rsidR="00CA2773" w:rsidRPr="00FA44AB">
        <w:t>Prilog 01 ZNP</w:t>
      </w:r>
      <w:r w:rsidR="007315B1" w:rsidRPr="00FA44AB">
        <w:t>-a</w:t>
      </w:r>
      <w:r w:rsidR="00CA2773" w:rsidRPr="00FA44AB">
        <w:t xml:space="preserve"> 02 Uspostava i unaprjeđenje sustava</w:t>
      </w:r>
      <w:r w:rsidR="007315B1" w:rsidRPr="00FA44AB">
        <w:t>)</w:t>
      </w:r>
      <w:r w:rsidR="00CA2773" w:rsidRPr="00FA44AB">
        <w:t>.</w:t>
      </w:r>
    </w:p>
    <w:p w14:paraId="6FBAAD10" w14:textId="77777777" w:rsidR="00962313" w:rsidRPr="00FA44AB" w:rsidRDefault="00962313" w:rsidP="00962313">
      <w:pPr>
        <w:jc w:val="both"/>
      </w:pPr>
    </w:p>
    <w:p w14:paraId="57BDDE49" w14:textId="77777777" w:rsidR="00356EE4" w:rsidRDefault="003A0DC7" w:rsidP="001131B6">
      <w:pPr>
        <w:spacing w:after="120"/>
        <w:jc w:val="both"/>
      </w:pPr>
      <w:r w:rsidRPr="00962313">
        <w:rPr>
          <w:b/>
        </w:rPr>
        <w:t>6</w:t>
      </w:r>
      <w:r w:rsidR="00460371" w:rsidRPr="00962313">
        <w:rPr>
          <w:b/>
        </w:rPr>
        <w:t>.</w:t>
      </w:r>
      <w:r w:rsidR="00E101D5" w:rsidRPr="00962313">
        <w:rPr>
          <w:b/>
        </w:rPr>
        <w:t>5</w:t>
      </w:r>
      <w:r w:rsidR="00460371" w:rsidRPr="00962313">
        <w:rPr>
          <w:b/>
        </w:rPr>
        <w:t>.</w:t>
      </w:r>
      <w:r w:rsidR="00F712F6" w:rsidRPr="00FA44AB">
        <w:t xml:space="preserve"> </w:t>
      </w:r>
      <w:r w:rsidR="00356EE4" w:rsidRPr="00FA44AB">
        <w:t xml:space="preserve">Revizijski trag treba osigurati na različitim razinama (na razini uključenih tijela, njihovih unutarnjih organizacijskih jedinica i čak na razini pojedinog zaposlenika, u skladu s koracima pojedine procedure). </w:t>
      </w:r>
    </w:p>
    <w:p w14:paraId="4D279B01" w14:textId="77777777" w:rsidR="00962313" w:rsidRPr="00FA44AB" w:rsidRDefault="00962313" w:rsidP="00962313">
      <w:pPr>
        <w:jc w:val="both"/>
      </w:pPr>
    </w:p>
    <w:p w14:paraId="2A058018" w14:textId="77777777" w:rsidR="00356EE4" w:rsidRDefault="003A0DC7" w:rsidP="001131B6">
      <w:pPr>
        <w:spacing w:after="120"/>
        <w:jc w:val="both"/>
      </w:pPr>
      <w:r w:rsidRPr="00962313">
        <w:rPr>
          <w:b/>
        </w:rPr>
        <w:t>6</w:t>
      </w:r>
      <w:r w:rsidR="00460371" w:rsidRPr="00962313">
        <w:rPr>
          <w:b/>
        </w:rPr>
        <w:t>.</w:t>
      </w:r>
      <w:r w:rsidR="00E101D5" w:rsidRPr="00962313">
        <w:rPr>
          <w:b/>
        </w:rPr>
        <w:t>6</w:t>
      </w:r>
      <w:r w:rsidR="00460371" w:rsidRPr="00962313">
        <w:rPr>
          <w:b/>
        </w:rPr>
        <w:t>.</w:t>
      </w:r>
      <w:r w:rsidR="00F712F6" w:rsidRPr="00FA44AB">
        <w:t xml:space="preserve"> </w:t>
      </w:r>
      <w:r w:rsidR="00356EE4" w:rsidRPr="00FA44AB">
        <w:t xml:space="preserve">Preduvjet za razvoj dobrog revizijskog traga je prepoznavanje procesa i potprocesa koje provodi pojedina institucija. Stoga, kako bi se osiguralo jasno i dosljedno izvršavanje funkcija, potrebno je pripremiti procedure za pojedine procese/potprocese u vezi s konkretnom funkcijom dodijeljenom određenoj instituciji. Procedure mogu uključivati opis zadaća / aktivnosti i detaljne upute o izvršavanju funkcija. Ako je proces vrlo složen, revizijski trag može se podijeliti u dijelove. </w:t>
      </w:r>
    </w:p>
    <w:p w14:paraId="7D518B56" w14:textId="77777777" w:rsidR="00962313" w:rsidRPr="00FA44AB" w:rsidRDefault="00962313" w:rsidP="00962313">
      <w:pPr>
        <w:jc w:val="both"/>
      </w:pPr>
    </w:p>
    <w:p w14:paraId="300FEFF0" w14:textId="77777777" w:rsidR="00356EE4" w:rsidRDefault="003A0DC7" w:rsidP="001131B6">
      <w:pPr>
        <w:spacing w:after="120"/>
        <w:jc w:val="both"/>
      </w:pPr>
      <w:r w:rsidRPr="00962313">
        <w:rPr>
          <w:b/>
        </w:rPr>
        <w:t>6</w:t>
      </w:r>
      <w:r w:rsidR="00460371" w:rsidRPr="00962313">
        <w:rPr>
          <w:b/>
        </w:rPr>
        <w:t>.</w:t>
      </w:r>
      <w:r w:rsidR="00E101D5" w:rsidRPr="00962313">
        <w:rPr>
          <w:b/>
        </w:rPr>
        <w:t>7</w:t>
      </w:r>
      <w:r w:rsidR="00460371" w:rsidRPr="00962313">
        <w:rPr>
          <w:b/>
        </w:rPr>
        <w:t>.</w:t>
      </w:r>
      <w:r w:rsidR="009B5064" w:rsidRPr="00FA44AB">
        <w:t xml:space="preserve"> </w:t>
      </w:r>
      <w:r w:rsidR="00356EE4" w:rsidRPr="00FA44AB">
        <w:t>Kako bi se pripremio koristan revizijski trag</w:t>
      </w:r>
      <w:r w:rsidR="009B5064" w:rsidRPr="00FA44AB">
        <w:t>,</w:t>
      </w:r>
      <w:r w:rsidR="00356EE4" w:rsidRPr="00FA44AB">
        <w:t xml:space="preserve"> o njemu je potrebno odlučiti na početnoj i na krajnjoj točki – ovo je povezano s prirodom potprocesa i odgovornošću institucije /njene unutarnje organizacijske jedinice za koju se revizijski trag priprema. Također, </w:t>
      </w:r>
      <w:r w:rsidR="00675809" w:rsidRPr="00FA44AB">
        <w:t>ovisno o prirodi procesa</w:t>
      </w:r>
      <w:r w:rsidR="00356EE4" w:rsidRPr="00FA44AB">
        <w:t xml:space="preserve">/potprocesa, revizijski trag se može pripremiti u obliku teksta, numeriranog popisa, tablica, dijagrama, grafikona, posebnih </w:t>
      </w:r>
      <w:r w:rsidR="00AE4B62" w:rsidRPr="00FA44AB">
        <w:t>priloga</w:t>
      </w:r>
      <w:r w:rsidR="00356EE4" w:rsidRPr="00FA44AB">
        <w:t xml:space="preserve">, itd. </w:t>
      </w:r>
    </w:p>
    <w:p w14:paraId="3C5B4BF7" w14:textId="77777777" w:rsidR="00962313" w:rsidRPr="00FA44AB" w:rsidRDefault="00962313" w:rsidP="00962313">
      <w:pPr>
        <w:jc w:val="both"/>
      </w:pPr>
    </w:p>
    <w:p w14:paraId="6E748E25" w14:textId="546A328D" w:rsidR="00460371" w:rsidRDefault="003A0DC7" w:rsidP="00962313">
      <w:pPr>
        <w:jc w:val="both"/>
      </w:pPr>
      <w:r w:rsidRPr="00962313">
        <w:rPr>
          <w:b/>
        </w:rPr>
        <w:t>6</w:t>
      </w:r>
      <w:r w:rsidR="00460371" w:rsidRPr="00962313">
        <w:rPr>
          <w:b/>
        </w:rPr>
        <w:t>.</w:t>
      </w:r>
      <w:r w:rsidR="00E101D5" w:rsidRPr="00962313">
        <w:rPr>
          <w:b/>
        </w:rPr>
        <w:t>8</w:t>
      </w:r>
      <w:r w:rsidR="00460371" w:rsidRPr="00962313">
        <w:rPr>
          <w:b/>
        </w:rPr>
        <w:t>.</w:t>
      </w:r>
      <w:r w:rsidR="009B5064" w:rsidRPr="00FA44AB">
        <w:t xml:space="preserve"> </w:t>
      </w:r>
      <w:r w:rsidR="00356EE4" w:rsidRPr="00FA44AB">
        <w:t>U svrhu odgovarajućeg revizijskog traga važno je da odgovorne institucije osiguraju i zaštite relevantne dokumente i podatke. Popis takvih dokumenata naveden je</w:t>
      </w:r>
      <w:r w:rsidR="00123C2B" w:rsidRPr="00FA44AB">
        <w:t xml:space="preserve"> u</w:t>
      </w:r>
      <w:r w:rsidR="00356EE4" w:rsidRPr="00FA44AB">
        <w:t xml:space="preserve"> </w:t>
      </w:r>
      <w:r w:rsidR="00AE435E" w:rsidRPr="00FA44AB">
        <w:t xml:space="preserve">relevantnom </w:t>
      </w:r>
      <w:r w:rsidR="00356EE4" w:rsidRPr="00FA44AB">
        <w:t>ZNP-</w:t>
      </w:r>
      <w:r w:rsidR="00AE435E" w:rsidRPr="00FA44AB">
        <w:t>u</w:t>
      </w:r>
      <w:r w:rsidR="00356EE4" w:rsidRPr="00FA44AB">
        <w:t xml:space="preserve"> koji se odnosi na izvršenje konkretnih funkcija. Dokumenti ili podaci koje je potrebno učitati ili unijeti u </w:t>
      </w:r>
      <w:r w:rsidR="005E1DB9">
        <w:t>sustav eFondov</w:t>
      </w:r>
      <w:r w:rsidR="005F47BF">
        <w:t>i</w:t>
      </w:r>
      <w:r w:rsidR="005E1DB9">
        <w:t xml:space="preserve"> i ESIF </w:t>
      </w:r>
      <w:r w:rsidR="00356EE4" w:rsidRPr="00FA44AB">
        <w:t xml:space="preserve">MIS za potrebe revizijskog traga </w:t>
      </w:r>
      <w:r w:rsidR="00AE435E" w:rsidRPr="00FA44AB">
        <w:t xml:space="preserve">nalaze se u rubrikama koje je potrebno popuniti u </w:t>
      </w:r>
      <w:r w:rsidR="005E1DB9">
        <w:t>oba sustava</w:t>
      </w:r>
      <w:r w:rsidR="00AE435E" w:rsidRPr="00FA44AB">
        <w:t>. Tijela SUK-a dužna su unijeti relevan</w:t>
      </w:r>
      <w:r w:rsidR="00560F56">
        <w:t>tne podatke u roku od najviše 10</w:t>
      </w:r>
      <w:r w:rsidR="00AE435E" w:rsidRPr="00FA44AB">
        <w:t xml:space="preserve"> radnih dana nakon što je aktivnost/transakcija završena i/ ili donesena određena odluka</w:t>
      </w:r>
      <w:r w:rsidR="00123C2B" w:rsidRPr="00FA44AB">
        <w:t xml:space="preserve">, </w:t>
      </w:r>
      <w:r w:rsidR="00D156EA" w:rsidRPr="00FA44AB">
        <w:t>osim</w:t>
      </w:r>
      <w:r w:rsidR="00123C2B" w:rsidRPr="00FA44AB">
        <w:t xml:space="preserve"> ukoliko je u relevantnom ZNP-u za izvršavanje poj</w:t>
      </w:r>
      <w:r w:rsidR="00D156EA" w:rsidRPr="00FA44AB">
        <w:t>edine funkcije određen kraći rok, u kojem slučaju su se tijela dužna pridržavati tog kraćeg roka.</w:t>
      </w:r>
      <w:r w:rsidR="00AE435E" w:rsidRPr="00FA44AB">
        <w:t xml:space="preserve"> </w:t>
      </w:r>
    </w:p>
    <w:p w14:paraId="157E27F6" w14:textId="77777777" w:rsidR="00962313" w:rsidRPr="00FA44AB" w:rsidRDefault="00962313" w:rsidP="001131B6">
      <w:pPr>
        <w:spacing w:after="120"/>
        <w:jc w:val="both"/>
      </w:pPr>
    </w:p>
    <w:p w14:paraId="087E17FB" w14:textId="77777777" w:rsidR="00356EE4" w:rsidRDefault="003A0DC7" w:rsidP="00962313">
      <w:pPr>
        <w:jc w:val="both"/>
      </w:pPr>
      <w:r w:rsidRPr="00962313">
        <w:rPr>
          <w:b/>
        </w:rPr>
        <w:t>6</w:t>
      </w:r>
      <w:r w:rsidR="00460371" w:rsidRPr="00962313">
        <w:rPr>
          <w:b/>
        </w:rPr>
        <w:t>.</w:t>
      </w:r>
      <w:r w:rsidR="00E101D5" w:rsidRPr="00962313">
        <w:rPr>
          <w:b/>
        </w:rPr>
        <w:t>9</w:t>
      </w:r>
      <w:r w:rsidR="00460371" w:rsidRPr="00962313">
        <w:rPr>
          <w:b/>
        </w:rPr>
        <w:t>.</w:t>
      </w:r>
      <w:r w:rsidR="0023742B" w:rsidRPr="00FA44AB">
        <w:t xml:space="preserve"> </w:t>
      </w:r>
      <w:r w:rsidR="00356EE4" w:rsidRPr="00FA44AB">
        <w:t xml:space="preserve">Sve dokumente potrebno je evidentirati u skladu s procedurom koju je odobrila odgovorna institucija i potrebno ih je uključiti u dokumentacijski plan (klasifikaciju) konkretne institucije u skladu s pravilima utvrđenim nacionalnim zakonima. </w:t>
      </w:r>
    </w:p>
    <w:p w14:paraId="23CFCB0E" w14:textId="77777777" w:rsidR="00962313" w:rsidRPr="00FA44AB" w:rsidRDefault="00962313" w:rsidP="001131B6">
      <w:pPr>
        <w:spacing w:after="120"/>
        <w:jc w:val="both"/>
      </w:pPr>
    </w:p>
    <w:p w14:paraId="686AB972" w14:textId="2C4559D8" w:rsidR="00356EE4" w:rsidRPr="0000527A" w:rsidRDefault="003A0DC7" w:rsidP="001131B6">
      <w:pPr>
        <w:spacing w:after="120"/>
        <w:jc w:val="both"/>
      </w:pPr>
      <w:r w:rsidRPr="00962313">
        <w:rPr>
          <w:b/>
        </w:rPr>
        <w:t>6</w:t>
      </w:r>
      <w:r w:rsidR="00374DFA" w:rsidRPr="00962313">
        <w:rPr>
          <w:b/>
        </w:rPr>
        <w:t>.10</w:t>
      </w:r>
      <w:r w:rsidR="00460371" w:rsidRPr="00962313">
        <w:rPr>
          <w:b/>
        </w:rPr>
        <w:t>.</w:t>
      </w:r>
      <w:r w:rsidR="0023742B" w:rsidRPr="00FA44AB">
        <w:t xml:space="preserve"> </w:t>
      </w:r>
      <w:r w:rsidR="00A03DAF" w:rsidRPr="0000527A">
        <w:t>Sukladno članku 140. Uredbe (EU) 1303/2013 s</w:t>
      </w:r>
      <w:r w:rsidR="00356EE4" w:rsidRPr="0000527A">
        <w:t xml:space="preserve">va </w:t>
      </w:r>
      <w:r w:rsidR="00B17E97" w:rsidRPr="0000527A">
        <w:t xml:space="preserve">popratna </w:t>
      </w:r>
      <w:r w:rsidR="00356EE4" w:rsidRPr="0000527A">
        <w:t xml:space="preserve">dokumentacija vezana uz izdatke </w:t>
      </w:r>
      <w:r w:rsidR="001A431C" w:rsidRPr="0000527A">
        <w:t xml:space="preserve">za koje se prima potpora iz fondova </w:t>
      </w:r>
      <w:r w:rsidR="006F194C" w:rsidRPr="0000527A">
        <w:t>z</w:t>
      </w:r>
      <w:r w:rsidR="001A431C" w:rsidRPr="0000527A">
        <w:t>a operacije</w:t>
      </w:r>
      <w:r w:rsidR="006020ED" w:rsidRPr="0000527A">
        <w:t xml:space="preserve"> mora se čuvati:</w:t>
      </w:r>
      <w:r w:rsidR="001A431C" w:rsidRPr="0000527A">
        <w:t xml:space="preserve"> </w:t>
      </w:r>
    </w:p>
    <w:p w14:paraId="61592C45" w14:textId="34FBC5C8" w:rsidR="00356EE4" w:rsidRPr="0000527A" w:rsidRDefault="001A431C" w:rsidP="006640FE">
      <w:pPr>
        <w:pStyle w:val="ListParagraph"/>
        <w:numPr>
          <w:ilvl w:val="0"/>
          <w:numId w:val="7"/>
        </w:numPr>
        <w:spacing w:after="120"/>
        <w:jc w:val="both"/>
        <w:rPr>
          <w:rFonts w:ascii="Times New Roman" w:hAnsi="Times New Roman"/>
          <w:lang w:val="hr-HR"/>
        </w:rPr>
      </w:pPr>
      <w:r w:rsidRPr="0000527A">
        <w:rPr>
          <w:rFonts w:ascii="Times New Roman" w:hAnsi="Times New Roman"/>
          <w:lang w:val="hr-HR"/>
        </w:rPr>
        <w:t xml:space="preserve">najmanje 3 godine od 31. prosinca nakon predaje </w:t>
      </w:r>
      <w:r w:rsidRPr="0000527A">
        <w:rPr>
          <w:rFonts w:ascii="Times New Roman" w:hAnsi="Times New Roman"/>
          <w:b/>
          <w:lang w:val="hr-HR"/>
        </w:rPr>
        <w:t>računa u kojima su uključeni izdaci operacije</w:t>
      </w:r>
      <w:r w:rsidR="006020ED" w:rsidRPr="0000527A">
        <w:rPr>
          <w:rFonts w:ascii="Times New Roman" w:hAnsi="Times New Roman"/>
          <w:b/>
          <w:lang w:val="hr-HR"/>
        </w:rPr>
        <w:t xml:space="preserve"> </w:t>
      </w:r>
      <w:r w:rsidR="006020ED" w:rsidRPr="0000527A">
        <w:rPr>
          <w:rFonts w:ascii="Times New Roman" w:hAnsi="Times New Roman"/>
          <w:lang w:val="hr-HR"/>
        </w:rPr>
        <w:t>za koje su ukupni prihvatljivi izdaci manji od 1 milijun eura</w:t>
      </w:r>
      <w:r w:rsidRPr="0000527A">
        <w:rPr>
          <w:rFonts w:ascii="Times New Roman" w:hAnsi="Times New Roman"/>
          <w:lang w:val="hr-HR"/>
        </w:rPr>
        <w:t xml:space="preserve">; </w:t>
      </w:r>
    </w:p>
    <w:p w14:paraId="35043573" w14:textId="7EAE6170" w:rsidR="001A431C" w:rsidRPr="0000527A" w:rsidRDefault="001A431C" w:rsidP="006640FE">
      <w:pPr>
        <w:pStyle w:val="ListParagraph"/>
        <w:numPr>
          <w:ilvl w:val="0"/>
          <w:numId w:val="7"/>
        </w:numPr>
        <w:tabs>
          <w:tab w:val="num" w:pos="1701"/>
        </w:tabs>
        <w:jc w:val="both"/>
        <w:rPr>
          <w:rFonts w:ascii="Times New Roman" w:hAnsi="Times New Roman"/>
          <w:lang w:val="hr-HR"/>
        </w:rPr>
      </w:pPr>
      <w:r w:rsidRPr="0000527A">
        <w:rPr>
          <w:rFonts w:ascii="Times New Roman" w:hAnsi="Times New Roman"/>
          <w:lang w:val="hr-HR"/>
        </w:rPr>
        <w:t>u slučaju operacija</w:t>
      </w:r>
      <w:r w:rsidR="009A2E81" w:rsidRPr="0000527A">
        <w:rPr>
          <w:rFonts w:ascii="Times New Roman" w:hAnsi="Times New Roman"/>
          <w:lang w:val="hr-HR"/>
        </w:rPr>
        <w:t>,</w:t>
      </w:r>
      <w:r w:rsidRPr="0000527A">
        <w:rPr>
          <w:rFonts w:ascii="Times New Roman" w:hAnsi="Times New Roman"/>
          <w:lang w:val="hr-HR"/>
        </w:rPr>
        <w:t xml:space="preserve"> osim onih navedenih u </w:t>
      </w:r>
      <w:r w:rsidR="0000527A" w:rsidRPr="0000527A">
        <w:rPr>
          <w:rFonts w:ascii="Times New Roman" w:hAnsi="Times New Roman"/>
          <w:lang w:val="hr-HR"/>
        </w:rPr>
        <w:t>alineji 1.,</w:t>
      </w:r>
      <w:r w:rsidRPr="0000527A">
        <w:rPr>
          <w:rFonts w:ascii="Times New Roman" w:hAnsi="Times New Roman"/>
          <w:lang w:val="hr-HR"/>
        </w:rPr>
        <w:t xml:space="preserve"> svi po</w:t>
      </w:r>
      <w:r w:rsidR="006F194C" w:rsidRPr="0000527A">
        <w:rPr>
          <w:rFonts w:ascii="Times New Roman" w:hAnsi="Times New Roman"/>
          <w:lang w:val="hr-HR"/>
        </w:rPr>
        <w:t>p</w:t>
      </w:r>
      <w:r w:rsidRPr="0000527A">
        <w:rPr>
          <w:rFonts w:ascii="Times New Roman" w:hAnsi="Times New Roman"/>
          <w:lang w:val="hr-HR"/>
        </w:rPr>
        <w:t xml:space="preserve">ratni dokumenti moraju biti raspoloživi u roku od 2 godine od 31. prosinca nakon predaje </w:t>
      </w:r>
      <w:r w:rsidRPr="0000527A">
        <w:rPr>
          <w:rFonts w:ascii="Times New Roman" w:hAnsi="Times New Roman"/>
          <w:b/>
          <w:lang w:val="hr-HR"/>
        </w:rPr>
        <w:t xml:space="preserve">računa u </w:t>
      </w:r>
      <w:r w:rsidR="006F194C" w:rsidRPr="0000527A">
        <w:rPr>
          <w:rFonts w:ascii="Times New Roman" w:hAnsi="Times New Roman"/>
          <w:b/>
          <w:lang w:val="hr-HR"/>
        </w:rPr>
        <w:t xml:space="preserve">koje </w:t>
      </w:r>
      <w:r w:rsidRPr="0000527A">
        <w:rPr>
          <w:rFonts w:ascii="Times New Roman" w:hAnsi="Times New Roman"/>
          <w:b/>
          <w:lang w:val="hr-HR"/>
        </w:rPr>
        <w:t>su uključeni završni izdaci dovršene operacije</w:t>
      </w:r>
      <w:r w:rsidR="00356EE4" w:rsidRPr="0000527A">
        <w:rPr>
          <w:rFonts w:ascii="Times New Roman" w:hAnsi="Times New Roman"/>
          <w:lang w:val="hr-HR"/>
        </w:rPr>
        <w:t xml:space="preserve">. </w:t>
      </w:r>
    </w:p>
    <w:p w14:paraId="7D834335" w14:textId="77777777" w:rsidR="00356EE4" w:rsidRDefault="003A0DC7" w:rsidP="001131B6">
      <w:pPr>
        <w:spacing w:after="120"/>
        <w:jc w:val="both"/>
      </w:pPr>
      <w:r w:rsidRPr="00962313">
        <w:rPr>
          <w:b/>
        </w:rPr>
        <w:t>6</w:t>
      </w:r>
      <w:r w:rsidR="00460371" w:rsidRPr="00962313">
        <w:rPr>
          <w:b/>
        </w:rPr>
        <w:t>.1</w:t>
      </w:r>
      <w:r w:rsidR="00E101D5" w:rsidRPr="00962313">
        <w:rPr>
          <w:b/>
        </w:rPr>
        <w:t>1</w:t>
      </w:r>
      <w:r w:rsidR="00460371" w:rsidRPr="00962313">
        <w:rPr>
          <w:b/>
        </w:rPr>
        <w:t>.</w:t>
      </w:r>
      <w:r w:rsidR="001D5739" w:rsidRPr="00FA44AB">
        <w:t xml:space="preserve"> </w:t>
      </w:r>
      <w:r w:rsidR="00A03DAF" w:rsidRPr="00FA44AB">
        <w:t>Dokumentacija iz</w:t>
      </w:r>
      <w:r w:rsidR="00356EE4" w:rsidRPr="00FA44AB">
        <w:t xml:space="preserve"> </w:t>
      </w:r>
      <w:r w:rsidR="00EF6DB3" w:rsidRPr="00FA44AB">
        <w:t>poglavlj</w:t>
      </w:r>
      <w:r w:rsidR="00A03DAF" w:rsidRPr="00FA44AB">
        <w:t>a</w:t>
      </w:r>
      <w:r w:rsidRPr="00FA44AB">
        <w:t xml:space="preserve"> 6</w:t>
      </w:r>
      <w:r w:rsidR="001D5739" w:rsidRPr="00FA44AB">
        <w:t>.1</w:t>
      </w:r>
      <w:r w:rsidR="001E430C" w:rsidRPr="00FA44AB">
        <w:t>0</w:t>
      </w:r>
      <w:r w:rsidR="001D5739" w:rsidRPr="00FA44AB">
        <w:t>.</w:t>
      </w:r>
      <w:r w:rsidR="00356EE4" w:rsidRPr="00FA44AB">
        <w:t xml:space="preserve"> </w:t>
      </w:r>
      <w:r w:rsidR="00A03DAF" w:rsidRPr="00FA44AB">
        <w:t>čuva se ili u originalu ili, u skladu s nacionalnim zakonodavstvom, kao ovjerena pr</w:t>
      </w:r>
      <w:r w:rsidR="00817EA1" w:rsidRPr="00FA44AB">
        <w:t>e</w:t>
      </w:r>
      <w:r w:rsidR="00A03DAF" w:rsidRPr="00FA44AB">
        <w:t>slika originala, odnosno u opće prihvaćenim medijima za pohranu podataka poput elektroničkih inačica originala ili dokumenata koji postoje samo u elektroničkoj verziji.</w:t>
      </w:r>
    </w:p>
    <w:p w14:paraId="219B7946" w14:textId="77777777" w:rsidR="00962313" w:rsidRPr="00FA44AB" w:rsidRDefault="00962313" w:rsidP="006640FE">
      <w:pPr>
        <w:jc w:val="both"/>
      </w:pPr>
    </w:p>
    <w:p w14:paraId="2FB63E91" w14:textId="0A5ADD6A" w:rsidR="00356EE4" w:rsidRDefault="003A0DC7" w:rsidP="001131B6">
      <w:pPr>
        <w:spacing w:after="120"/>
        <w:jc w:val="both"/>
      </w:pPr>
      <w:r w:rsidRPr="00962313">
        <w:rPr>
          <w:b/>
        </w:rPr>
        <w:lastRenderedPageBreak/>
        <w:t>6</w:t>
      </w:r>
      <w:r w:rsidR="00460371" w:rsidRPr="00962313">
        <w:rPr>
          <w:b/>
        </w:rPr>
        <w:t>.1</w:t>
      </w:r>
      <w:r w:rsidR="00E101D5" w:rsidRPr="00962313">
        <w:rPr>
          <w:b/>
        </w:rPr>
        <w:t>2</w:t>
      </w:r>
      <w:r w:rsidR="00460371" w:rsidRPr="00962313">
        <w:rPr>
          <w:b/>
        </w:rPr>
        <w:t>.</w:t>
      </w:r>
      <w:r w:rsidR="00A03DAF" w:rsidRPr="00FA44AB">
        <w:t xml:space="preserve"> </w:t>
      </w:r>
      <w:r w:rsidR="00356EE4" w:rsidRPr="00FA44AB">
        <w:t>Ako dokumenti postoje samo u elektron</w:t>
      </w:r>
      <w:r w:rsidR="00A8212E">
        <w:t>ičkom</w:t>
      </w:r>
      <w:r w:rsidR="00356EE4" w:rsidRPr="00FA44AB">
        <w:t xml:space="preserve"> obliku, korišteni računalni sustavi moraju zadovoljavati prihvaćene sigurnosne standarde koji osiguravaju da pohranjeni dokumenti udovoljavaju nacionalnim </w:t>
      </w:r>
      <w:r w:rsidR="0007319D" w:rsidRPr="00FA44AB">
        <w:t xml:space="preserve">pravnim </w:t>
      </w:r>
      <w:r w:rsidR="00356EE4" w:rsidRPr="00FA44AB">
        <w:t>zahtjevima kako bi bili pouzdani za potrebe revizije.</w:t>
      </w:r>
    </w:p>
    <w:p w14:paraId="64883FFB" w14:textId="77777777" w:rsidR="00962313" w:rsidRPr="00FA44AB" w:rsidRDefault="00962313" w:rsidP="006640FE">
      <w:pPr>
        <w:jc w:val="both"/>
      </w:pPr>
    </w:p>
    <w:p w14:paraId="7D8B1351" w14:textId="3965DD6F" w:rsidR="00356EE4" w:rsidRDefault="003A0DC7" w:rsidP="001131B6">
      <w:pPr>
        <w:spacing w:after="120"/>
        <w:jc w:val="both"/>
      </w:pPr>
      <w:r w:rsidRPr="00962313">
        <w:rPr>
          <w:b/>
        </w:rPr>
        <w:t>6</w:t>
      </w:r>
      <w:r w:rsidR="00460371" w:rsidRPr="00962313">
        <w:rPr>
          <w:b/>
        </w:rPr>
        <w:t>.1</w:t>
      </w:r>
      <w:r w:rsidR="00E101D5" w:rsidRPr="00962313">
        <w:rPr>
          <w:b/>
        </w:rPr>
        <w:t>3</w:t>
      </w:r>
      <w:r w:rsidR="00460371" w:rsidRPr="00962313">
        <w:rPr>
          <w:b/>
        </w:rPr>
        <w:t>.</w:t>
      </w:r>
      <w:r w:rsidR="00374DFA" w:rsidRPr="00FA44AB">
        <w:t xml:space="preserve"> </w:t>
      </w:r>
      <w:r w:rsidR="00356EE4" w:rsidRPr="00FA44AB">
        <w:t xml:space="preserve">Revizijski trag </w:t>
      </w:r>
      <w:r w:rsidR="00843782" w:rsidRPr="00FA44AB">
        <w:t>je</w:t>
      </w:r>
      <w:r w:rsidR="00356EE4" w:rsidRPr="00FA44AB">
        <w:t xml:space="preserve"> važan izvor </w:t>
      </w:r>
      <w:r w:rsidR="00843782" w:rsidRPr="00FA44AB">
        <w:t xml:space="preserve">informacija </w:t>
      </w:r>
      <w:r w:rsidR="00356EE4" w:rsidRPr="00FA44AB">
        <w:t xml:space="preserve">za revizore i druge kontrolore tijekom pripreme i provođenja revizije ili drugih provjera. Stoga je važno da su </w:t>
      </w:r>
      <w:r w:rsidR="00843782" w:rsidRPr="00FA44AB">
        <w:t>tijela u SUK-u</w:t>
      </w:r>
      <w:r w:rsidR="00356EE4" w:rsidRPr="00FA44AB">
        <w:t xml:space="preserve"> </w:t>
      </w:r>
      <w:r w:rsidR="00843782" w:rsidRPr="00FA44AB">
        <w:t xml:space="preserve">organizirana </w:t>
      </w:r>
      <w:r w:rsidR="00356EE4" w:rsidRPr="00FA44AB">
        <w:t xml:space="preserve">na takav način da omogućuju </w:t>
      </w:r>
      <w:r w:rsidR="000439A0" w:rsidRPr="00FA44AB">
        <w:t>provođenje nadzora</w:t>
      </w:r>
      <w:r w:rsidR="00356EE4" w:rsidRPr="00FA44AB">
        <w:t xml:space="preserve"> kako bi se utvrdili dokazi o prihvatljivom izvršenju njihovih funkcija i </w:t>
      </w:r>
      <w:r w:rsidR="0007319D" w:rsidRPr="00FA44AB">
        <w:t xml:space="preserve">popratna </w:t>
      </w:r>
      <w:r w:rsidR="00356EE4" w:rsidRPr="00FA44AB">
        <w:t>dokumentacija.</w:t>
      </w:r>
    </w:p>
    <w:p w14:paraId="5A0B59F2" w14:textId="77777777" w:rsidR="00962313" w:rsidRPr="00FA44AB" w:rsidRDefault="00962313" w:rsidP="006640FE">
      <w:pPr>
        <w:jc w:val="both"/>
      </w:pPr>
    </w:p>
    <w:p w14:paraId="5B71180A" w14:textId="3EC96FEA" w:rsidR="00356EE4" w:rsidRDefault="003A0DC7" w:rsidP="001131B6">
      <w:pPr>
        <w:spacing w:after="120"/>
        <w:jc w:val="both"/>
      </w:pPr>
      <w:r w:rsidRPr="00962313">
        <w:rPr>
          <w:b/>
        </w:rPr>
        <w:t>6</w:t>
      </w:r>
      <w:r w:rsidR="00460371" w:rsidRPr="00962313">
        <w:rPr>
          <w:b/>
        </w:rPr>
        <w:t>.1</w:t>
      </w:r>
      <w:r w:rsidR="00E101D5" w:rsidRPr="00962313">
        <w:rPr>
          <w:b/>
        </w:rPr>
        <w:t>4</w:t>
      </w:r>
      <w:r w:rsidR="00460371" w:rsidRPr="00962313">
        <w:rPr>
          <w:b/>
        </w:rPr>
        <w:t>.</w:t>
      </w:r>
      <w:r w:rsidR="00EE6287" w:rsidRPr="00FA44AB">
        <w:t xml:space="preserve"> </w:t>
      </w:r>
      <w:r w:rsidR="00356EE4" w:rsidRPr="00FA44AB">
        <w:t xml:space="preserve">Iako </w:t>
      </w:r>
      <w:r w:rsidR="00962313">
        <w:t xml:space="preserve">ovo </w:t>
      </w:r>
      <w:r w:rsidR="00805463" w:rsidRPr="00FA44AB">
        <w:t xml:space="preserve">Pravilo </w:t>
      </w:r>
      <w:r w:rsidR="00356EE4" w:rsidRPr="00FA44AB">
        <w:t>ZNP</w:t>
      </w:r>
      <w:r w:rsidR="00805463" w:rsidRPr="00FA44AB">
        <w:t>-a</w:t>
      </w:r>
      <w:r w:rsidR="00356EE4" w:rsidRPr="00FA44AB">
        <w:t xml:space="preserve"> nije namijenjeno izravno korisnicima, odgovorne institucije moraju osigurati da se informacije vezane za osiguravanje odgovarajućeg revizijskog traga prenesu korisnicima, povezane odredbe uključe u obvezujuće ugovorne dokume</w:t>
      </w:r>
      <w:r w:rsidR="00374DFA" w:rsidRPr="00FA44AB">
        <w:t>nte koji se s njima potpisuju (u</w:t>
      </w:r>
      <w:r w:rsidR="00356EE4" w:rsidRPr="00FA44AB">
        <w:t>govori o</w:t>
      </w:r>
      <w:r w:rsidR="003147D4" w:rsidRPr="00FA44AB">
        <w:t xml:space="preserve"> dodjeli bespovratnih sredstava</w:t>
      </w:r>
      <w:r w:rsidR="00356EE4" w:rsidRPr="00FA44AB">
        <w:t>) te da se provode povezane provjere kako bi se provjerilo ispunjenje zahtjeva vezanih uz revizijski trag.</w:t>
      </w:r>
    </w:p>
    <w:p w14:paraId="008689FC" w14:textId="77777777" w:rsidR="00962313" w:rsidRPr="00FA44AB" w:rsidRDefault="00962313" w:rsidP="006640FE">
      <w:pPr>
        <w:jc w:val="both"/>
      </w:pPr>
    </w:p>
    <w:p w14:paraId="1CB41D2A" w14:textId="77777777" w:rsidR="00356EE4" w:rsidRDefault="003A0DC7" w:rsidP="001131B6">
      <w:pPr>
        <w:spacing w:after="120"/>
        <w:jc w:val="both"/>
      </w:pPr>
      <w:r w:rsidRPr="00962313">
        <w:rPr>
          <w:b/>
        </w:rPr>
        <w:t>6</w:t>
      </w:r>
      <w:r w:rsidR="00460371" w:rsidRPr="00962313">
        <w:rPr>
          <w:b/>
        </w:rPr>
        <w:t>.1</w:t>
      </w:r>
      <w:r w:rsidR="00E101D5" w:rsidRPr="00962313">
        <w:rPr>
          <w:b/>
        </w:rPr>
        <w:t>5</w:t>
      </w:r>
      <w:r w:rsidR="00460371" w:rsidRPr="00962313">
        <w:rPr>
          <w:b/>
        </w:rPr>
        <w:t>.</w:t>
      </w:r>
      <w:r w:rsidR="00EE6287" w:rsidRPr="00FA44AB">
        <w:t xml:space="preserve"> K</w:t>
      </w:r>
      <w:r w:rsidR="00356EE4" w:rsidRPr="00FA44AB">
        <w:t>orisnici i druga tijela uključena u provedbu projekata, moraju imati ili zaseban računovodstveni sustav ili odgovarajući računovodstveni kod za sve transakcije povezane s projektom, ne dovodeći u pitanje nacionalna računovodstvena pravila.</w:t>
      </w:r>
    </w:p>
    <w:p w14:paraId="44683FB2" w14:textId="77777777" w:rsidR="00962313" w:rsidRPr="00FA44AB" w:rsidRDefault="00962313" w:rsidP="001131B6">
      <w:pPr>
        <w:spacing w:after="120"/>
        <w:jc w:val="both"/>
      </w:pPr>
    </w:p>
    <w:p w14:paraId="44CF8C74" w14:textId="5D75BA33" w:rsidR="001A431C" w:rsidRDefault="00E12C14" w:rsidP="002C6712">
      <w:pPr>
        <w:spacing w:after="120"/>
        <w:jc w:val="both"/>
      </w:pPr>
      <w:r w:rsidRPr="00962313">
        <w:rPr>
          <w:b/>
        </w:rPr>
        <w:t>6</w:t>
      </w:r>
      <w:r w:rsidR="00460371" w:rsidRPr="00962313">
        <w:rPr>
          <w:b/>
        </w:rPr>
        <w:t>.1</w:t>
      </w:r>
      <w:r w:rsidR="00E101D5" w:rsidRPr="00962313">
        <w:rPr>
          <w:b/>
        </w:rPr>
        <w:t>6</w:t>
      </w:r>
      <w:r w:rsidR="00460371" w:rsidRPr="00FA44AB">
        <w:t>.</w:t>
      </w:r>
      <w:r w:rsidR="000B68A0" w:rsidRPr="00FA44AB">
        <w:t xml:space="preserve"> </w:t>
      </w:r>
      <w:r w:rsidR="001A431C" w:rsidRPr="00FA44AB">
        <w:t>Detaljni minimalni zahtjevi za revi</w:t>
      </w:r>
      <w:r w:rsidR="00CF55D2" w:rsidRPr="00FA44AB">
        <w:t>zijski</w:t>
      </w:r>
      <w:r w:rsidR="001A431C" w:rsidRPr="00FA44AB">
        <w:t xml:space="preserve"> trag u odnosu na računovodstvenu evidenciju koja se mora voditi i </w:t>
      </w:r>
      <w:r w:rsidR="00C41A06" w:rsidRPr="00FA44AB">
        <w:t xml:space="preserve">popratnu dokumentaciju koja </w:t>
      </w:r>
      <w:r w:rsidR="001A431C" w:rsidRPr="00FA44AB">
        <w:t>se mora čuvati navedeni s</w:t>
      </w:r>
      <w:r w:rsidR="00F70A15">
        <w:t>u u članku 25. Delegirane u</w:t>
      </w:r>
      <w:r w:rsidR="001A431C" w:rsidRPr="00FA44AB">
        <w:t>redbe br. 480/2014.</w:t>
      </w:r>
    </w:p>
    <w:p w14:paraId="6E605D83" w14:textId="77777777" w:rsidR="00962313" w:rsidRPr="00962313" w:rsidRDefault="00962313" w:rsidP="006640FE">
      <w:pPr>
        <w:jc w:val="both"/>
        <w:rPr>
          <w:b/>
        </w:rPr>
      </w:pPr>
    </w:p>
    <w:p w14:paraId="694C20D2" w14:textId="77777777" w:rsidR="00863B7D" w:rsidRPr="00FA44AB" w:rsidRDefault="003A0DC7" w:rsidP="009A5123">
      <w:pPr>
        <w:spacing w:after="120"/>
        <w:jc w:val="both"/>
      </w:pPr>
      <w:r w:rsidRPr="00962313">
        <w:rPr>
          <w:b/>
        </w:rPr>
        <w:t>6</w:t>
      </w:r>
      <w:r w:rsidR="00460371" w:rsidRPr="00962313">
        <w:rPr>
          <w:b/>
        </w:rPr>
        <w:t>.1</w:t>
      </w:r>
      <w:r w:rsidR="00E101D5" w:rsidRPr="00962313">
        <w:rPr>
          <w:b/>
        </w:rPr>
        <w:t>7</w:t>
      </w:r>
      <w:r w:rsidR="00460371" w:rsidRPr="00962313">
        <w:rPr>
          <w:b/>
        </w:rPr>
        <w:t>.</w:t>
      </w:r>
      <w:r w:rsidR="009A5123" w:rsidRPr="00FA44AB">
        <w:t xml:space="preserve"> </w:t>
      </w:r>
      <w:r w:rsidR="000F147D" w:rsidRPr="00FA44AB">
        <w:t>Svako tijelo koje je sudjelovalo u p</w:t>
      </w:r>
      <w:r w:rsidR="00374DFA" w:rsidRPr="00FA44AB">
        <w:t>ostupku</w:t>
      </w:r>
      <w:r w:rsidR="000F147D" w:rsidRPr="00FA44AB">
        <w:t xml:space="preserve"> odabira, treba zadržati onu dokumentaciju koja je bitna za revizijski trag o obavljanju funkcija tog tijela. Po </w:t>
      </w:r>
      <w:r w:rsidR="00CC13ED" w:rsidRPr="00FA44AB">
        <w:t>stupanj</w:t>
      </w:r>
      <w:r w:rsidR="00863B7D" w:rsidRPr="00FA44AB">
        <w:t>u</w:t>
      </w:r>
      <w:r w:rsidR="00CC13ED" w:rsidRPr="00FA44AB">
        <w:t xml:space="preserve"> na snagu </w:t>
      </w:r>
      <w:r w:rsidR="000F147D" w:rsidRPr="00FA44AB">
        <w:t xml:space="preserve">ugovora o dodjeli bespovratnih sredstava, tijelo </w:t>
      </w:r>
      <w:r w:rsidR="00863B7D" w:rsidRPr="00FA44AB">
        <w:t xml:space="preserve">SUK-a </w:t>
      </w:r>
      <w:r w:rsidR="000F147D" w:rsidRPr="00FA44AB">
        <w:t xml:space="preserve">koje </w:t>
      </w:r>
      <w:r w:rsidR="006A1D60" w:rsidRPr="00FA44AB">
        <w:t>ima</w:t>
      </w:r>
      <w:r w:rsidR="000F147D" w:rsidRPr="00FA44AB">
        <w:t xml:space="preserve"> original i </w:t>
      </w:r>
      <w:r w:rsidR="006A1D60" w:rsidRPr="00FA44AB">
        <w:t>presliku projektne prijave</w:t>
      </w:r>
      <w:r w:rsidR="00374DFA" w:rsidRPr="00FA44AB">
        <w:t xml:space="preserve"> (projektnog prijedloga)</w:t>
      </w:r>
      <w:r w:rsidR="000F147D" w:rsidRPr="00FA44AB">
        <w:t xml:space="preserve">, </w:t>
      </w:r>
      <w:r w:rsidR="00863B7D" w:rsidRPr="00FA44AB">
        <w:t>čuva</w:t>
      </w:r>
      <w:r w:rsidR="00CC13ED" w:rsidRPr="00FA44AB">
        <w:t xml:space="preserve"> samo originalnu dokumentaciju, a </w:t>
      </w:r>
      <w:r w:rsidR="000F147D" w:rsidRPr="00FA44AB">
        <w:t xml:space="preserve">može uništiti </w:t>
      </w:r>
      <w:r w:rsidR="00863B7D" w:rsidRPr="00FA44AB">
        <w:t>presliku dokumentacije</w:t>
      </w:r>
      <w:r w:rsidR="000F147D" w:rsidRPr="00FA44AB">
        <w:t>, pri čemu se sastavlja službena zabilješka o uništavanju</w:t>
      </w:r>
      <w:r w:rsidR="00863B7D" w:rsidRPr="00FA44AB">
        <w:t xml:space="preserve"> iz koje moraju biti vidljivi sljedeći podaci:</w:t>
      </w:r>
    </w:p>
    <w:p w14:paraId="2893FA99" w14:textId="77777777" w:rsidR="00863B7D" w:rsidRPr="00FA44AB" w:rsidRDefault="00863B7D" w:rsidP="009A5123">
      <w:pPr>
        <w:spacing w:after="120"/>
        <w:jc w:val="both"/>
      </w:pPr>
      <w:r w:rsidRPr="00FA44AB">
        <w:t>- prisutne osobe (minimalno dvije osobe) i njihovi potpisi,</w:t>
      </w:r>
    </w:p>
    <w:p w14:paraId="50017F0C" w14:textId="77777777" w:rsidR="00863B7D" w:rsidRPr="00FA44AB" w:rsidRDefault="00863B7D" w:rsidP="009A5123">
      <w:pPr>
        <w:spacing w:after="120"/>
        <w:jc w:val="both"/>
      </w:pPr>
      <w:r w:rsidRPr="00FA44AB">
        <w:t>- datum zabilješke odnosno datum uništavanja dokumentacije.</w:t>
      </w:r>
    </w:p>
    <w:p w14:paraId="6473C36D" w14:textId="77777777" w:rsidR="00863B7D" w:rsidRPr="00FA44AB" w:rsidRDefault="00863B7D" w:rsidP="009A5123">
      <w:pPr>
        <w:spacing w:after="120"/>
        <w:jc w:val="both"/>
      </w:pPr>
      <w:r w:rsidRPr="00FA44AB">
        <w:t>Službena bilješka o uništavanju preslika dokumentacije čuva se u skladu s rokovima koji su određeni za čuvanje originalne dokumentacije.</w:t>
      </w:r>
    </w:p>
    <w:p w14:paraId="147210B3" w14:textId="00DDFA44" w:rsidR="006640FE" w:rsidRPr="00FA44AB" w:rsidRDefault="009F4C5E" w:rsidP="006640FE">
      <w:pPr>
        <w:spacing w:after="120"/>
        <w:jc w:val="both"/>
      </w:pPr>
      <w:r w:rsidRPr="00FA44AB">
        <w:t xml:space="preserve">PT </w:t>
      </w:r>
      <w:r w:rsidR="006A1D60" w:rsidRPr="00FA44AB">
        <w:t xml:space="preserve">koje je </w:t>
      </w:r>
      <w:r w:rsidR="00BE79B0" w:rsidRPr="00FA44AB">
        <w:t>tijekom postupka odabira operacija zaprimilo presliku projektne prijave, istu čuva kao revizijski trag.</w:t>
      </w:r>
    </w:p>
    <w:p w14:paraId="21275357" w14:textId="1E27C775" w:rsidR="00DF1106" w:rsidRDefault="003A0DC7" w:rsidP="001131B6">
      <w:pPr>
        <w:pStyle w:val="XXXRulesParagraph"/>
        <w:numPr>
          <w:ilvl w:val="0"/>
          <w:numId w:val="0"/>
        </w:numPr>
        <w:spacing w:before="0"/>
        <w:rPr>
          <w:rFonts w:ascii="Times New Roman" w:hAnsi="Times New Roman" w:cs="Times New Roman"/>
          <w:sz w:val="24"/>
        </w:rPr>
      </w:pPr>
      <w:r w:rsidRPr="006640FE">
        <w:rPr>
          <w:rFonts w:ascii="Times New Roman" w:hAnsi="Times New Roman" w:cs="Times New Roman"/>
          <w:b/>
          <w:sz w:val="24"/>
        </w:rPr>
        <w:t>6</w:t>
      </w:r>
      <w:r w:rsidR="00FF7A34" w:rsidRPr="006640FE">
        <w:rPr>
          <w:rFonts w:ascii="Times New Roman" w:hAnsi="Times New Roman" w:cs="Times New Roman"/>
          <w:b/>
          <w:sz w:val="24"/>
        </w:rPr>
        <w:t>.1</w:t>
      </w:r>
      <w:r w:rsidR="00E101D5" w:rsidRPr="006640FE">
        <w:rPr>
          <w:rFonts w:ascii="Times New Roman" w:hAnsi="Times New Roman" w:cs="Times New Roman"/>
          <w:b/>
          <w:sz w:val="24"/>
        </w:rPr>
        <w:t>8</w:t>
      </w:r>
      <w:r w:rsidR="00FF7A34" w:rsidRPr="006640FE">
        <w:rPr>
          <w:rFonts w:ascii="Times New Roman" w:hAnsi="Times New Roman" w:cs="Times New Roman"/>
          <w:b/>
          <w:sz w:val="24"/>
        </w:rPr>
        <w:t>.</w:t>
      </w:r>
      <w:r w:rsidR="002C7BE9" w:rsidRPr="00FA44AB">
        <w:rPr>
          <w:rFonts w:ascii="Times New Roman" w:hAnsi="Times New Roman" w:cs="Times New Roman"/>
          <w:sz w:val="24"/>
        </w:rPr>
        <w:t xml:space="preserve"> </w:t>
      </w:r>
      <w:r w:rsidR="005F1FA1" w:rsidRPr="00FA44AB">
        <w:rPr>
          <w:rFonts w:ascii="Times New Roman" w:hAnsi="Times New Roman" w:cs="Times New Roman"/>
          <w:sz w:val="24"/>
        </w:rPr>
        <w:t xml:space="preserve">Minimum zahtjeva za čuvanje revizijskog traga </w:t>
      </w:r>
      <w:r w:rsidR="002C7BE9" w:rsidRPr="00FA44AB">
        <w:rPr>
          <w:rFonts w:ascii="Times New Roman" w:hAnsi="Times New Roman" w:cs="Times New Roman"/>
          <w:sz w:val="24"/>
        </w:rPr>
        <w:t>u</w:t>
      </w:r>
      <w:r w:rsidR="005F1FA1" w:rsidRPr="00FA44AB">
        <w:rPr>
          <w:rFonts w:ascii="Times New Roman" w:hAnsi="Times New Roman" w:cs="Times New Roman"/>
          <w:sz w:val="24"/>
        </w:rPr>
        <w:t xml:space="preserve"> svako</w:t>
      </w:r>
      <w:r w:rsidR="002C7BE9" w:rsidRPr="00FA44AB">
        <w:rPr>
          <w:rFonts w:ascii="Times New Roman" w:hAnsi="Times New Roman" w:cs="Times New Roman"/>
          <w:sz w:val="24"/>
        </w:rPr>
        <w:t>m</w:t>
      </w:r>
      <w:r w:rsidR="005F1FA1" w:rsidRPr="00FA44AB">
        <w:rPr>
          <w:rFonts w:ascii="Times New Roman" w:hAnsi="Times New Roman" w:cs="Times New Roman"/>
          <w:sz w:val="24"/>
        </w:rPr>
        <w:t xml:space="preserve"> tijel</w:t>
      </w:r>
      <w:r w:rsidR="002C7BE9" w:rsidRPr="00FA44AB">
        <w:rPr>
          <w:rFonts w:ascii="Times New Roman" w:hAnsi="Times New Roman" w:cs="Times New Roman"/>
          <w:sz w:val="24"/>
        </w:rPr>
        <w:t>u</w:t>
      </w:r>
      <w:r w:rsidR="005F1FA1" w:rsidRPr="00FA44AB">
        <w:rPr>
          <w:rFonts w:ascii="Times New Roman" w:hAnsi="Times New Roman" w:cs="Times New Roman"/>
          <w:sz w:val="24"/>
        </w:rPr>
        <w:t xml:space="preserve"> SUK-a, kao i podjela odgovornosti među </w:t>
      </w:r>
      <w:r w:rsidR="002C7BE9" w:rsidRPr="00FA44AB">
        <w:rPr>
          <w:rFonts w:ascii="Times New Roman" w:hAnsi="Times New Roman" w:cs="Times New Roman"/>
          <w:sz w:val="24"/>
        </w:rPr>
        <w:t>tijelima SUK-a</w:t>
      </w:r>
      <w:r w:rsidR="005F1FA1" w:rsidRPr="00FA44AB">
        <w:rPr>
          <w:rFonts w:ascii="Times New Roman" w:hAnsi="Times New Roman" w:cs="Times New Roman"/>
          <w:sz w:val="24"/>
        </w:rPr>
        <w:t xml:space="preserve">, definirani su u </w:t>
      </w:r>
      <w:r w:rsidR="005C297C" w:rsidRPr="00FA44AB">
        <w:rPr>
          <w:rFonts w:ascii="Times New Roman" w:hAnsi="Times New Roman" w:cs="Times New Roman"/>
          <w:sz w:val="24"/>
        </w:rPr>
        <w:t>Prilogu</w:t>
      </w:r>
      <w:r w:rsidR="00725075" w:rsidRPr="00FA44AB">
        <w:rPr>
          <w:rFonts w:ascii="Times New Roman" w:hAnsi="Times New Roman" w:cs="Times New Roman"/>
          <w:sz w:val="24"/>
        </w:rPr>
        <w:t xml:space="preserve"> </w:t>
      </w:r>
      <w:r w:rsidR="00DB0E51" w:rsidRPr="00FA44AB">
        <w:rPr>
          <w:rFonts w:ascii="Times New Roman" w:hAnsi="Times New Roman" w:cs="Times New Roman"/>
          <w:sz w:val="24"/>
        </w:rPr>
        <w:t xml:space="preserve">01 </w:t>
      </w:r>
      <w:r w:rsidR="00725075" w:rsidRPr="00FA44AB">
        <w:rPr>
          <w:rFonts w:ascii="Times New Roman" w:hAnsi="Times New Roman" w:cs="Times New Roman"/>
          <w:sz w:val="24"/>
        </w:rPr>
        <w:t>ovog ZNP-a</w:t>
      </w:r>
      <w:r w:rsidR="005F1FA1" w:rsidRPr="00FA44AB">
        <w:rPr>
          <w:rFonts w:ascii="Times New Roman" w:hAnsi="Times New Roman" w:cs="Times New Roman"/>
          <w:sz w:val="24"/>
        </w:rPr>
        <w:t xml:space="preserve">. Popis nije iscrpan te su tijela SUK-a dužna </w:t>
      </w:r>
      <w:r w:rsidR="002C7BE9" w:rsidRPr="00FA44AB">
        <w:rPr>
          <w:rFonts w:ascii="Times New Roman" w:hAnsi="Times New Roman" w:cs="Times New Roman"/>
          <w:sz w:val="24"/>
        </w:rPr>
        <w:t xml:space="preserve">redovno </w:t>
      </w:r>
      <w:r w:rsidR="005F1FA1" w:rsidRPr="00FA44AB">
        <w:rPr>
          <w:rFonts w:ascii="Times New Roman" w:hAnsi="Times New Roman" w:cs="Times New Roman"/>
          <w:sz w:val="24"/>
        </w:rPr>
        <w:t xml:space="preserve">pratiti i </w:t>
      </w:r>
      <w:r w:rsidR="002C7BE9" w:rsidRPr="00FA44AB">
        <w:rPr>
          <w:rFonts w:ascii="Times New Roman" w:hAnsi="Times New Roman" w:cs="Times New Roman"/>
          <w:sz w:val="24"/>
        </w:rPr>
        <w:t xml:space="preserve">primjenjivati </w:t>
      </w:r>
      <w:r w:rsidR="005F1FA1" w:rsidRPr="00FA44AB">
        <w:rPr>
          <w:rFonts w:ascii="Times New Roman" w:hAnsi="Times New Roman" w:cs="Times New Roman"/>
          <w:sz w:val="24"/>
        </w:rPr>
        <w:t xml:space="preserve">sve izmjene pravnog </w:t>
      </w:r>
      <w:r w:rsidR="002C7BE9" w:rsidRPr="00FA44AB">
        <w:rPr>
          <w:rFonts w:ascii="Times New Roman" w:hAnsi="Times New Roman" w:cs="Times New Roman"/>
          <w:sz w:val="24"/>
        </w:rPr>
        <w:t xml:space="preserve">i postupovnog </w:t>
      </w:r>
      <w:r w:rsidR="005F1FA1" w:rsidRPr="00FA44AB">
        <w:rPr>
          <w:rFonts w:ascii="Times New Roman" w:hAnsi="Times New Roman" w:cs="Times New Roman"/>
          <w:sz w:val="24"/>
        </w:rPr>
        <w:t>okvira, kao i preporuke revizora i kontrolora u svrhu unaprjeđenja čuvanja revizijskog traga koji se odnosi na aktivnosti koje obavljaju.</w:t>
      </w:r>
    </w:p>
    <w:p w14:paraId="771B82EE" w14:textId="7F36604E" w:rsidR="00B43BB3" w:rsidRDefault="00B43BB3" w:rsidP="001131B6">
      <w:pPr>
        <w:pStyle w:val="XXXRulesParagraph"/>
        <w:numPr>
          <w:ilvl w:val="0"/>
          <w:numId w:val="0"/>
        </w:numPr>
        <w:spacing w:before="0"/>
        <w:rPr>
          <w:rFonts w:ascii="Times New Roman" w:hAnsi="Times New Roman" w:cs="Times New Roman"/>
          <w:sz w:val="24"/>
        </w:rPr>
      </w:pPr>
      <w:r w:rsidRPr="00DD6A0E">
        <w:rPr>
          <w:rFonts w:ascii="Times New Roman" w:hAnsi="Times New Roman" w:cs="Times New Roman"/>
          <w:b/>
          <w:sz w:val="24"/>
        </w:rPr>
        <w:lastRenderedPageBreak/>
        <w:t>6.19.</w:t>
      </w:r>
      <w:r>
        <w:rPr>
          <w:rFonts w:ascii="Times New Roman" w:hAnsi="Times New Roman" w:cs="Times New Roman"/>
          <w:sz w:val="24"/>
        </w:rPr>
        <w:t xml:space="preserve"> U situacijama kada funkcionalnost sustava eFondovi ne podržavaju određeni poslovni proces bitan za osiguranje revizijskog traga, </w:t>
      </w:r>
      <w:r w:rsidR="000A1DA5">
        <w:rPr>
          <w:rFonts w:ascii="Times New Roman" w:hAnsi="Times New Roman" w:cs="Times New Roman"/>
          <w:sz w:val="24"/>
        </w:rPr>
        <w:t>i dalje postoji obveza</w:t>
      </w:r>
      <w:r>
        <w:rPr>
          <w:rFonts w:ascii="Times New Roman" w:hAnsi="Times New Roman" w:cs="Times New Roman"/>
          <w:sz w:val="24"/>
        </w:rPr>
        <w:t xml:space="preserve"> arhiviranja dokumentacije, na način da se dokumentacija za svaki projektni prijedlog kronološki arhivira odvojeno, sa svim pratećim kontrolnim listama, obrascima i obavijestima prijavitelju, po fazama postupka dodjele. Ako se projektni prijedlozi ili druga dokumentacija ne dostavljaju putem sustava eFondovi (već se dostavljaju putem pošte ili ovlaštenog pružatelja poštanskih usluga), revizijski trag se čuva na način da se osigurava da na kuverti nakon otvaranja budu vidljivi svi naznačeni podaci. Također, kada se prilikom provedbe pojedine faze postupka d</w:t>
      </w:r>
      <w:r w:rsidR="00A8212E">
        <w:rPr>
          <w:rFonts w:ascii="Times New Roman" w:hAnsi="Times New Roman" w:cs="Times New Roman"/>
          <w:sz w:val="24"/>
        </w:rPr>
        <w:t>odjele</w:t>
      </w:r>
      <w:r>
        <w:rPr>
          <w:rFonts w:ascii="Times New Roman" w:hAnsi="Times New Roman" w:cs="Times New Roman"/>
          <w:sz w:val="24"/>
        </w:rPr>
        <w:t xml:space="preserve"> odnosno prilikom ispunjav</w:t>
      </w:r>
      <w:r w:rsidR="00A8212E">
        <w:rPr>
          <w:rFonts w:ascii="Times New Roman" w:hAnsi="Times New Roman" w:cs="Times New Roman"/>
          <w:sz w:val="24"/>
        </w:rPr>
        <w:t>anja</w:t>
      </w:r>
      <w:r>
        <w:rPr>
          <w:rFonts w:ascii="Times New Roman" w:hAnsi="Times New Roman" w:cs="Times New Roman"/>
          <w:sz w:val="24"/>
        </w:rPr>
        <w:t xml:space="preserve"> kontrolne liste u pojedinim fazama zahtijevaju dodatna pojašnjenja od prijavitelja, dovoljno je ispunjavati jednu kontrolnu listu, s n</w:t>
      </w:r>
      <w:r w:rsidR="00D57F63">
        <w:rPr>
          <w:rFonts w:ascii="Times New Roman" w:hAnsi="Times New Roman" w:cs="Times New Roman"/>
          <w:sz w:val="24"/>
        </w:rPr>
        <w:t>aznakom da se zahtijevalo po</w:t>
      </w:r>
      <w:r>
        <w:rPr>
          <w:rFonts w:ascii="Times New Roman" w:hAnsi="Times New Roman" w:cs="Times New Roman"/>
          <w:sz w:val="24"/>
        </w:rPr>
        <w:t>jašnjenje</w:t>
      </w:r>
      <w:r w:rsidR="00D57F63">
        <w:rPr>
          <w:rFonts w:ascii="Times New Roman" w:hAnsi="Times New Roman" w:cs="Times New Roman"/>
          <w:sz w:val="24"/>
        </w:rPr>
        <w:t xml:space="preserve">, s </w:t>
      </w:r>
      <w:r w:rsidR="00F65B48">
        <w:rPr>
          <w:rFonts w:ascii="Times New Roman" w:hAnsi="Times New Roman" w:cs="Times New Roman"/>
          <w:sz w:val="24"/>
        </w:rPr>
        <w:t xml:space="preserve">uključenim informacijama u tom pogledu. Kontrolne liste se popunjavaju na način da se osigura jasan revizijski trag i dobije prikaz postupanja nadležnog tijela na jasan i nedvojben način. </w:t>
      </w:r>
      <w:r w:rsidR="00F8378A">
        <w:rPr>
          <w:rFonts w:ascii="Times New Roman" w:hAnsi="Times New Roman" w:cs="Times New Roman"/>
          <w:sz w:val="24"/>
        </w:rPr>
        <w:t>Potrebno je</w:t>
      </w:r>
      <w:r w:rsidR="00F65B48">
        <w:rPr>
          <w:rFonts w:ascii="Times New Roman" w:hAnsi="Times New Roman" w:cs="Times New Roman"/>
          <w:sz w:val="24"/>
        </w:rPr>
        <w:t xml:space="preserve"> detaljno navođenj</w:t>
      </w:r>
      <w:r w:rsidR="00F8378A">
        <w:rPr>
          <w:rFonts w:ascii="Times New Roman" w:hAnsi="Times New Roman" w:cs="Times New Roman"/>
          <w:sz w:val="24"/>
        </w:rPr>
        <w:t>e</w:t>
      </w:r>
      <w:r w:rsidR="00F65B48">
        <w:rPr>
          <w:rFonts w:ascii="Times New Roman" w:hAnsi="Times New Roman" w:cs="Times New Roman"/>
          <w:sz w:val="24"/>
        </w:rPr>
        <w:t xml:space="preserve"> razloga ocjene izuzetih i/ili neprihvatljivih troškova tijekom provjere zahtjeva za nadoknadu sredstava, pojašnjenja izvršenja detaljnih provjera i analiza potencijalno restriktivnih tehničkih specifikacija navedenih u dokumentaciji za nadmetanje te potreba za jasnim revizijskim tragom u odnosu na procjenjivanje rizika i dokumentiranost provjera na licu mjesta</w:t>
      </w:r>
      <w:r w:rsidR="00EE61A2">
        <w:rPr>
          <w:rStyle w:val="FootnoteReference"/>
          <w:rFonts w:ascii="Times New Roman" w:hAnsi="Times New Roman" w:cs="Times New Roman"/>
          <w:sz w:val="24"/>
        </w:rPr>
        <w:footnoteReference w:id="1"/>
      </w:r>
      <w:r w:rsidR="00F65B48">
        <w:rPr>
          <w:rFonts w:ascii="Times New Roman" w:hAnsi="Times New Roman" w:cs="Times New Roman"/>
          <w:sz w:val="24"/>
        </w:rPr>
        <w:t>.</w:t>
      </w:r>
    </w:p>
    <w:p w14:paraId="4F4E9C22" w14:textId="77777777" w:rsidR="006640FE" w:rsidRPr="00FA44AB" w:rsidRDefault="006640FE" w:rsidP="006640FE">
      <w:pPr>
        <w:pStyle w:val="XXXRulesParagraph"/>
        <w:numPr>
          <w:ilvl w:val="0"/>
          <w:numId w:val="0"/>
        </w:numPr>
        <w:spacing w:before="0" w:after="0"/>
        <w:rPr>
          <w:rFonts w:ascii="Times New Roman" w:hAnsi="Times New Roman" w:cs="Times New Roman"/>
          <w:sz w:val="24"/>
        </w:rPr>
      </w:pPr>
    </w:p>
    <w:p w14:paraId="52D2DA03" w14:textId="2C63FFC0" w:rsidR="006640FE" w:rsidRPr="00FA44AB" w:rsidRDefault="003A0DC7" w:rsidP="001131B6">
      <w:pPr>
        <w:pStyle w:val="XXXRulesParagraph"/>
        <w:numPr>
          <w:ilvl w:val="0"/>
          <w:numId w:val="0"/>
        </w:numPr>
        <w:spacing w:before="0"/>
        <w:rPr>
          <w:rFonts w:ascii="Times New Roman" w:hAnsi="Times New Roman" w:cs="Times New Roman"/>
          <w:sz w:val="24"/>
        </w:rPr>
      </w:pPr>
      <w:r w:rsidRPr="006640FE">
        <w:rPr>
          <w:rFonts w:ascii="Times New Roman" w:hAnsi="Times New Roman" w:cs="Times New Roman"/>
          <w:b/>
          <w:sz w:val="24"/>
        </w:rPr>
        <w:t>6</w:t>
      </w:r>
      <w:r w:rsidR="00FF7A34" w:rsidRPr="006640FE">
        <w:rPr>
          <w:rFonts w:ascii="Times New Roman" w:hAnsi="Times New Roman" w:cs="Times New Roman"/>
          <w:b/>
          <w:sz w:val="24"/>
        </w:rPr>
        <w:t>.</w:t>
      </w:r>
      <w:r w:rsidR="00B43BB3">
        <w:rPr>
          <w:rFonts w:ascii="Times New Roman" w:hAnsi="Times New Roman" w:cs="Times New Roman"/>
          <w:b/>
          <w:sz w:val="24"/>
        </w:rPr>
        <w:t>20</w:t>
      </w:r>
      <w:r w:rsidR="00FF7A34" w:rsidRPr="006640FE">
        <w:rPr>
          <w:rFonts w:ascii="Times New Roman" w:hAnsi="Times New Roman" w:cs="Times New Roman"/>
          <w:b/>
          <w:sz w:val="24"/>
        </w:rPr>
        <w:t>.</w:t>
      </w:r>
      <w:r w:rsidR="002C7BE9" w:rsidRPr="00FA44AB">
        <w:rPr>
          <w:rFonts w:ascii="Times New Roman" w:hAnsi="Times New Roman" w:cs="Times New Roman"/>
          <w:sz w:val="24"/>
        </w:rPr>
        <w:t xml:space="preserve"> </w:t>
      </w:r>
      <w:r w:rsidR="005F1FA1" w:rsidRPr="00FA44AB">
        <w:rPr>
          <w:rFonts w:ascii="Times New Roman" w:hAnsi="Times New Roman" w:cs="Times New Roman"/>
          <w:sz w:val="24"/>
        </w:rPr>
        <w:t xml:space="preserve">Tijela SUK-a dužna su zahtjeve za čuvanjem revizijskog traga navedene u tablici </w:t>
      </w:r>
      <w:r w:rsidR="009F4C5E" w:rsidRPr="00FA44AB">
        <w:rPr>
          <w:rFonts w:ascii="Times New Roman" w:hAnsi="Times New Roman" w:cs="Times New Roman"/>
          <w:sz w:val="24"/>
        </w:rPr>
        <w:t xml:space="preserve">na odgovarajući način </w:t>
      </w:r>
      <w:r w:rsidR="005F1FA1" w:rsidRPr="00FA44AB">
        <w:rPr>
          <w:rFonts w:ascii="Times New Roman" w:hAnsi="Times New Roman" w:cs="Times New Roman"/>
          <w:sz w:val="24"/>
        </w:rPr>
        <w:t>navesti u internim procedurama (relevantnim poglavljima priručnika o postupanju i ostalim internim dokumentima) kako bi mogli poslužiti kao jedan od dokaza za postojanje revizijskog traga navedenog u tablici.</w:t>
      </w:r>
    </w:p>
    <w:p w14:paraId="5E96C772" w14:textId="77777777" w:rsidR="00D34519" w:rsidRPr="00FA44AB" w:rsidRDefault="00D34519" w:rsidP="00D91155"/>
    <w:p w14:paraId="1E8D4B9A" w14:textId="4002BE72" w:rsidR="00137280" w:rsidRPr="00FA44AB" w:rsidRDefault="006640FE" w:rsidP="006640FE">
      <w:pPr>
        <w:pStyle w:val="Heading1"/>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rPr>
          <w:rFonts w:ascii="Times New Roman" w:hAnsi="Times New Roman" w:cs="Times New Roman"/>
          <w:szCs w:val="24"/>
        </w:rPr>
      </w:pPr>
      <w:bookmarkStart w:id="7" w:name="_Toc508181824"/>
      <w:r>
        <w:rPr>
          <w:rFonts w:ascii="Times New Roman" w:hAnsi="Times New Roman" w:cs="Times New Roman"/>
          <w:szCs w:val="24"/>
        </w:rPr>
        <w:t xml:space="preserve">7. </w:t>
      </w:r>
      <w:r w:rsidR="00F22A07" w:rsidRPr="00FA44AB">
        <w:rPr>
          <w:rFonts w:ascii="Times New Roman" w:hAnsi="Times New Roman" w:cs="Times New Roman"/>
          <w:szCs w:val="24"/>
        </w:rPr>
        <w:t>ZAVRŠNE ODREDBE</w:t>
      </w:r>
      <w:bookmarkEnd w:id="7"/>
    </w:p>
    <w:p w14:paraId="3DA8FEDF" w14:textId="77777777" w:rsidR="006640FE" w:rsidRDefault="006640FE" w:rsidP="00285601">
      <w:pPr>
        <w:pStyle w:val="XXXRulesParagraph"/>
        <w:numPr>
          <w:ilvl w:val="0"/>
          <w:numId w:val="0"/>
        </w:numPr>
        <w:spacing w:before="0" w:after="0"/>
        <w:rPr>
          <w:rFonts w:ascii="Times New Roman" w:hAnsi="Times New Roman" w:cs="Times New Roman"/>
          <w:sz w:val="24"/>
        </w:rPr>
      </w:pPr>
    </w:p>
    <w:p w14:paraId="2D9A2777" w14:textId="08E75E8C" w:rsidR="00137280" w:rsidRPr="00FA44AB" w:rsidRDefault="000D2ED5" w:rsidP="00285601">
      <w:pPr>
        <w:pStyle w:val="XXXRulesParagraph"/>
        <w:numPr>
          <w:ilvl w:val="0"/>
          <w:numId w:val="0"/>
        </w:numPr>
        <w:spacing w:before="0" w:after="0"/>
        <w:rPr>
          <w:rFonts w:ascii="Times New Roman" w:hAnsi="Times New Roman" w:cs="Times New Roman"/>
          <w:sz w:val="24"/>
        </w:rPr>
      </w:pPr>
      <w:r>
        <w:rPr>
          <w:rFonts w:ascii="Times New Roman" w:hAnsi="Times New Roman" w:cs="Times New Roman"/>
          <w:sz w:val="24"/>
        </w:rPr>
        <w:t>Vezano uz financij</w:t>
      </w:r>
      <w:r w:rsidR="00A31986">
        <w:rPr>
          <w:rFonts w:ascii="Times New Roman" w:hAnsi="Times New Roman" w:cs="Times New Roman"/>
          <w:sz w:val="24"/>
        </w:rPr>
        <w:t>sk</w:t>
      </w:r>
      <w:r>
        <w:rPr>
          <w:rFonts w:ascii="Times New Roman" w:hAnsi="Times New Roman" w:cs="Times New Roman"/>
          <w:sz w:val="24"/>
        </w:rPr>
        <w:t>e instrumente i integrirana teritorijalna ulaganja (ITU), z</w:t>
      </w:r>
      <w:r w:rsidR="00E27CE2" w:rsidRPr="00FA44AB">
        <w:rPr>
          <w:rFonts w:ascii="Times New Roman" w:hAnsi="Times New Roman" w:cs="Times New Roman"/>
          <w:sz w:val="24"/>
        </w:rPr>
        <w:t xml:space="preserve">ahtjevi za čuvanjem revizijskog traga opisani u ovom ZNP-u </w:t>
      </w:r>
      <w:r>
        <w:rPr>
          <w:rFonts w:ascii="Times New Roman" w:hAnsi="Times New Roman" w:cs="Times New Roman"/>
          <w:sz w:val="24"/>
        </w:rPr>
        <w:t>se primjenjuju zajedno sa smjernicama koje se odnose na provedbu financijskih instrumenata i ITU mehanizma</w:t>
      </w:r>
    </w:p>
    <w:p w14:paraId="3861BD74" w14:textId="2D659E5F" w:rsidR="00C95851" w:rsidRDefault="00C95851" w:rsidP="00D91155"/>
    <w:p w14:paraId="2E797A67" w14:textId="05599DBC" w:rsidR="009D79C9" w:rsidRDefault="009D79C9" w:rsidP="00D91155"/>
    <w:p w14:paraId="5A04E061" w14:textId="0820D417" w:rsidR="009D79C9" w:rsidRDefault="009D79C9" w:rsidP="00D91155"/>
    <w:p w14:paraId="6E752A94" w14:textId="1FEF60C3" w:rsidR="009D79C9" w:rsidRDefault="009D79C9" w:rsidP="00D91155"/>
    <w:p w14:paraId="3D5FC905" w14:textId="1EAF96CA" w:rsidR="009D79C9" w:rsidRDefault="009D79C9" w:rsidP="00D91155"/>
    <w:p w14:paraId="51389248" w14:textId="0250B844" w:rsidR="009D79C9" w:rsidRDefault="009D79C9" w:rsidP="00D91155"/>
    <w:p w14:paraId="6DB9AF97" w14:textId="4CBC40B0" w:rsidR="009D79C9" w:rsidRDefault="009D79C9" w:rsidP="00D91155"/>
    <w:p w14:paraId="6D0A8FA7" w14:textId="4935F334" w:rsidR="00B40D7B" w:rsidRDefault="00B40D7B" w:rsidP="00D91155"/>
    <w:p w14:paraId="35BFDD58" w14:textId="1C9B4F70" w:rsidR="00B40D7B" w:rsidRDefault="00B40D7B" w:rsidP="00D91155"/>
    <w:p w14:paraId="0D4346B2" w14:textId="68FBC752" w:rsidR="00B40D7B" w:rsidRDefault="00B40D7B" w:rsidP="00D91155"/>
    <w:p w14:paraId="1E1A7885" w14:textId="788E5716" w:rsidR="00B40D7B" w:rsidRDefault="00B40D7B" w:rsidP="00D91155"/>
    <w:p w14:paraId="07AFDFDB" w14:textId="012B8797" w:rsidR="00B40D7B" w:rsidRDefault="00B40D7B" w:rsidP="00D91155"/>
    <w:p w14:paraId="7DFD53B7" w14:textId="77777777" w:rsidR="00B40D7B" w:rsidRDefault="00B40D7B" w:rsidP="00D91155"/>
    <w:p w14:paraId="4C0F6AB2" w14:textId="77777777" w:rsidR="005D47BB" w:rsidRPr="00FA44AB" w:rsidRDefault="005D47BB" w:rsidP="00D91155"/>
    <w:p w14:paraId="18ADE522" w14:textId="4450F94D" w:rsidR="00F22A07" w:rsidRDefault="006640FE" w:rsidP="006640FE">
      <w:pPr>
        <w:pStyle w:val="Heading1"/>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rPr>
          <w:rFonts w:ascii="Times New Roman" w:hAnsi="Times New Roman" w:cs="Times New Roman"/>
          <w:szCs w:val="24"/>
        </w:rPr>
      </w:pPr>
      <w:bookmarkStart w:id="8" w:name="_Toc508181825"/>
      <w:r>
        <w:rPr>
          <w:rFonts w:ascii="Times New Roman" w:hAnsi="Times New Roman" w:cs="Times New Roman"/>
          <w:szCs w:val="24"/>
        </w:rPr>
        <w:lastRenderedPageBreak/>
        <w:t xml:space="preserve">8. </w:t>
      </w:r>
      <w:r w:rsidR="00F22A07" w:rsidRPr="00FA44AB">
        <w:rPr>
          <w:rFonts w:ascii="Times New Roman" w:hAnsi="Times New Roman" w:cs="Times New Roman"/>
          <w:szCs w:val="24"/>
        </w:rPr>
        <w:t>PREGLED PROMJENA</w:t>
      </w:r>
      <w:bookmarkEnd w:id="8"/>
      <w:r w:rsidR="00F22A07" w:rsidRPr="00FA44AB">
        <w:rPr>
          <w:rFonts w:ascii="Times New Roman" w:hAnsi="Times New Roman" w:cs="Times New Roman"/>
          <w:szCs w:val="24"/>
        </w:rPr>
        <w:t xml:space="preserve"> </w:t>
      </w:r>
    </w:p>
    <w:p w14:paraId="6289DF04" w14:textId="67DCC16A" w:rsidR="006640FE" w:rsidRPr="006640FE" w:rsidRDefault="006640FE" w:rsidP="006640FE"/>
    <w:tbl>
      <w:tblPr>
        <w:tblW w:w="972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0"/>
        <w:gridCol w:w="2079"/>
        <w:gridCol w:w="3493"/>
        <w:gridCol w:w="2356"/>
      </w:tblGrid>
      <w:tr w:rsidR="0087455B" w:rsidRPr="00FA44AB" w14:paraId="507CC4D7" w14:textId="77777777" w:rsidTr="006640FE">
        <w:trPr>
          <w:trHeight w:val="941"/>
        </w:trPr>
        <w:tc>
          <w:tcPr>
            <w:tcW w:w="1800" w:type="dxa"/>
            <w:tcBorders>
              <w:top w:val="single" w:sz="4" w:space="0" w:color="auto"/>
              <w:left w:val="single" w:sz="4" w:space="0" w:color="auto"/>
              <w:bottom w:val="single" w:sz="4" w:space="0" w:color="auto"/>
              <w:right w:val="single" w:sz="4" w:space="0" w:color="auto"/>
            </w:tcBorders>
            <w:shd w:val="clear" w:color="auto" w:fill="auto"/>
          </w:tcPr>
          <w:p w14:paraId="31F06CE9" w14:textId="77777777" w:rsidR="0087455B" w:rsidRPr="00FA44AB" w:rsidRDefault="0087455B" w:rsidP="006F7115">
            <w:pPr>
              <w:pStyle w:val="Heading1"/>
              <w:spacing w:before="0" w:after="0"/>
              <w:jc w:val="both"/>
              <w:rPr>
                <w:rFonts w:ascii="Times New Roman" w:hAnsi="Times New Roman" w:cs="Times New Roman"/>
                <w:szCs w:val="24"/>
              </w:rPr>
            </w:pPr>
            <w:bookmarkStart w:id="9" w:name="_Toc418076721"/>
            <w:bookmarkStart w:id="10" w:name="_Toc508181826"/>
            <w:r w:rsidRPr="00FA44AB">
              <w:rPr>
                <w:rFonts w:ascii="Times New Roman" w:hAnsi="Times New Roman" w:cs="Times New Roman"/>
                <w:szCs w:val="24"/>
              </w:rPr>
              <w:t>Broj verzije</w:t>
            </w:r>
            <w:bookmarkEnd w:id="9"/>
            <w:bookmarkEnd w:id="10"/>
          </w:p>
        </w:tc>
        <w:tc>
          <w:tcPr>
            <w:tcW w:w="2079" w:type="dxa"/>
            <w:tcBorders>
              <w:top w:val="single" w:sz="4" w:space="0" w:color="auto"/>
              <w:left w:val="single" w:sz="4" w:space="0" w:color="auto"/>
              <w:bottom w:val="single" w:sz="4" w:space="0" w:color="auto"/>
              <w:right w:val="single" w:sz="4" w:space="0" w:color="auto"/>
            </w:tcBorders>
            <w:shd w:val="clear" w:color="auto" w:fill="auto"/>
          </w:tcPr>
          <w:p w14:paraId="6F8EEB5A" w14:textId="77777777" w:rsidR="0087455B" w:rsidRPr="00FA44AB" w:rsidRDefault="0087455B" w:rsidP="006F7115">
            <w:pPr>
              <w:pStyle w:val="Heading1"/>
              <w:spacing w:before="0" w:after="0"/>
              <w:jc w:val="both"/>
              <w:rPr>
                <w:rFonts w:ascii="Times New Roman" w:hAnsi="Times New Roman" w:cs="Times New Roman"/>
                <w:szCs w:val="24"/>
              </w:rPr>
            </w:pPr>
            <w:bookmarkStart w:id="11" w:name="_Toc418076722"/>
            <w:bookmarkStart w:id="12" w:name="_Toc508181827"/>
            <w:r w:rsidRPr="00FA44AB">
              <w:rPr>
                <w:rFonts w:ascii="Times New Roman" w:hAnsi="Times New Roman" w:cs="Times New Roman"/>
                <w:szCs w:val="24"/>
              </w:rPr>
              <w:t>Datum promjene (datum odobrenja)</w:t>
            </w:r>
            <w:bookmarkEnd w:id="11"/>
            <w:bookmarkEnd w:id="12"/>
          </w:p>
        </w:tc>
        <w:tc>
          <w:tcPr>
            <w:tcW w:w="3493" w:type="dxa"/>
            <w:tcBorders>
              <w:top w:val="single" w:sz="4" w:space="0" w:color="auto"/>
              <w:left w:val="single" w:sz="4" w:space="0" w:color="auto"/>
              <w:bottom w:val="single" w:sz="4" w:space="0" w:color="auto"/>
              <w:right w:val="single" w:sz="4" w:space="0" w:color="auto"/>
            </w:tcBorders>
            <w:shd w:val="clear" w:color="auto" w:fill="auto"/>
          </w:tcPr>
          <w:p w14:paraId="58E7CB30" w14:textId="596E3AB4" w:rsidR="0087455B" w:rsidRPr="00FA44AB" w:rsidRDefault="0087455B" w:rsidP="00D34519">
            <w:pPr>
              <w:pStyle w:val="Heading1"/>
              <w:spacing w:before="0" w:after="0"/>
              <w:jc w:val="both"/>
              <w:rPr>
                <w:rFonts w:ascii="Times New Roman" w:hAnsi="Times New Roman" w:cs="Times New Roman"/>
                <w:szCs w:val="24"/>
              </w:rPr>
            </w:pPr>
            <w:bookmarkStart w:id="13" w:name="_Toc418076723"/>
            <w:bookmarkStart w:id="14" w:name="_Toc508181828"/>
            <w:r w:rsidRPr="00FA44AB">
              <w:rPr>
                <w:rFonts w:ascii="Times New Roman" w:hAnsi="Times New Roman" w:cs="Times New Roman"/>
                <w:szCs w:val="24"/>
              </w:rPr>
              <w:t>Promijenjena poglavlja</w:t>
            </w:r>
            <w:bookmarkEnd w:id="13"/>
            <w:bookmarkEnd w:id="14"/>
          </w:p>
        </w:tc>
        <w:tc>
          <w:tcPr>
            <w:tcW w:w="2356" w:type="dxa"/>
            <w:tcBorders>
              <w:top w:val="single" w:sz="4" w:space="0" w:color="auto"/>
              <w:left w:val="single" w:sz="4" w:space="0" w:color="auto"/>
              <w:bottom w:val="single" w:sz="4" w:space="0" w:color="auto"/>
              <w:right w:val="single" w:sz="4" w:space="0" w:color="auto"/>
            </w:tcBorders>
            <w:shd w:val="clear" w:color="auto" w:fill="auto"/>
          </w:tcPr>
          <w:p w14:paraId="4F6AD511" w14:textId="77777777" w:rsidR="0087455B" w:rsidRPr="00FA44AB" w:rsidRDefault="0087455B" w:rsidP="006F7115">
            <w:pPr>
              <w:pStyle w:val="Heading1"/>
              <w:spacing w:before="0" w:after="0"/>
              <w:jc w:val="both"/>
              <w:rPr>
                <w:rFonts w:ascii="Times New Roman" w:hAnsi="Times New Roman" w:cs="Times New Roman"/>
                <w:szCs w:val="24"/>
              </w:rPr>
            </w:pPr>
            <w:bookmarkStart w:id="15" w:name="_Toc418076724"/>
            <w:bookmarkStart w:id="16" w:name="_Toc508181829"/>
            <w:r w:rsidRPr="00FA44AB">
              <w:rPr>
                <w:rFonts w:ascii="Times New Roman" w:hAnsi="Times New Roman" w:cs="Times New Roman"/>
                <w:szCs w:val="24"/>
              </w:rPr>
              <w:t>Komentar (ako je primjenjivo)</w:t>
            </w:r>
            <w:bookmarkEnd w:id="15"/>
            <w:bookmarkEnd w:id="16"/>
          </w:p>
        </w:tc>
      </w:tr>
      <w:tr w:rsidR="0087455B" w:rsidRPr="00FA44AB" w14:paraId="18298F6C" w14:textId="77777777" w:rsidTr="006640FE">
        <w:trPr>
          <w:trHeight w:val="741"/>
        </w:trPr>
        <w:tc>
          <w:tcPr>
            <w:tcW w:w="1800" w:type="dxa"/>
            <w:tcBorders>
              <w:top w:val="single" w:sz="4" w:space="0" w:color="auto"/>
              <w:left w:val="single" w:sz="4" w:space="0" w:color="auto"/>
              <w:bottom w:val="single" w:sz="4" w:space="0" w:color="auto"/>
              <w:right w:val="single" w:sz="4" w:space="0" w:color="auto"/>
            </w:tcBorders>
            <w:shd w:val="clear" w:color="auto" w:fill="auto"/>
          </w:tcPr>
          <w:p w14:paraId="5D9859E0" w14:textId="77777777" w:rsidR="0087455B" w:rsidRPr="00FA44AB" w:rsidRDefault="0087455B" w:rsidP="006F7115">
            <w:pPr>
              <w:pStyle w:val="Heading1"/>
              <w:spacing w:before="0" w:after="0"/>
              <w:rPr>
                <w:rFonts w:ascii="Times New Roman" w:hAnsi="Times New Roman" w:cs="Times New Roman"/>
                <w:b w:val="0"/>
                <w:szCs w:val="24"/>
              </w:rPr>
            </w:pPr>
            <w:bookmarkStart w:id="17" w:name="_Toc508181830"/>
            <w:r w:rsidRPr="00FA44AB">
              <w:rPr>
                <w:rFonts w:ascii="Times New Roman" w:hAnsi="Times New Roman" w:cs="Times New Roman"/>
                <w:b w:val="0"/>
                <w:szCs w:val="24"/>
              </w:rPr>
              <w:t>1.0</w:t>
            </w:r>
            <w:bookmarkEnd w:id="17"/>
          </w:p>
        </w:tc>
        <w:tc>
          <w:tcPr>
            <w:tcW w:w="2079" w:type="dxa"/>
            <w:tcBorders>
              <w:top w:val="single" w:sz="4" w:space="0" w:color="auto"/>
              <w:left w:val="single" w:sz="4" w:space="0" w:color="auto"/>
              <w:bottom w:val="single" w:sz="4" w:space="0" w:color="auto"/>
              <w:right w:val="single" w:sz="4" w:space="0" w:color="auto"/>
            </w:tcBorders>
            <w:shd w:val="clear" w:color="auto" w:fill="auto"/>
          </w:tcPr>
          <w:p w14:paraId="38BCC430" w14:textId="77777777" w:rsidR="0087455B" w:rsidRPr="00FA44AB" w:rsidRDefault="0087455B" w:rsidP="006F7115">
            <w:pPr>
              <w:pStyle w:val="Heading1"/>
              <w:spacing w:before="0" w:after="0"/>
              <w:rPr>
                <w:rFonts w:ascii="Times New Roman" w:hAnsi="Times New Roman" w:cs="Times New Roman"/>
                <w:b w:val="0"/>
                <w:szCs w:val="24"/>
              </w:rPr>
            </w:pPr>
            <w:bookmarkStart w:id="18" w:name="_Toc508181831"/>
            <w:r w:rsidRPr="00FA44AB">
              <w:rPr>
                <w:rFonts w:ascii="Times New Roman" w:hAnsi="Times New Roman" w:cs="Times New Roman"/>
                <w:b w:val="0"/>
                <w:szCs w:val="24"/>
              </w:rPr>
              <w:t>n/p</w:t>
            </w:r>
            <w:bookmarkEnd w:id="18"/>
          </w:p>
        </w:tc>
        <w:tc>
          <w:tcPr>
            <w:tcW w:w="3493" w:type="dxa"/>
            <w:tcBorders>
              <w:top w:val="single" w:sz="4" w:space="0" w:color="auto"/>
              <w:left w:val="single" w:sz="4" w:space="0" w:color="auto"/>
              <w:bottom w:val="single" w:sz="4" w:space="0" w:color="auto"/>
              <w:right w:val="single" w:sz="4" w:space="0" w:color="auto"/>
            </w:tcBorders>
            <w:shd w:val="clear" w:color="auto" w:fill="auto"/>
          </w:tcPr>
          <w:p w14:paraId="3CBF28CC" w14:textId="77777777" w:rsidR="0087455B" w:rsidRPr="00FA44AB" w:rsidRDefault="0087455B" w:rsidP="006F7115">
            <w:pPr>
              <w:pStyle w:val="Heading1"/>
              <w:spacing w:before="0" w:after="0"/>
              <w:rPr>
                <w:rFonts w:ascii="Times New Roman" w:hAnsi="Times New Roman" w:cs="Times New Roman"/>
                <w:b w:val="0"/>
                <w:szCs w:val="24"/>
              </w:rPr>
            </w:pPr>
            <w:bookmarkStart w:id="19" w:name="_Toc508181832"/>
            <w:r w:rsidRPr="00FA44AB">
              <w:rPr>
                <w:rFonts w:ascii="Times New Roman" w:hAnsi="Times New Roman" w:cs="Times New Roman"/>
                <w:b w:val="0"/>
                <w:szCs w:val="24"/>
              </w:rPr>
              <w:t>n/p</w:t>
            </w:r>
            <w:bookmarkEnd w:id="19"/>
          </w:p>
        </w:tc>
        <w:tc>
          <w:tcPr>
            <w:tcW w:w="2356" w:type="dxa"/>
            <w:tcBorders>
              <w:top w:val="single" w:sz="4" w:space="0" w:color="auto"/>
              <w:left w:val="single" w:sz="4" w:space="0" w:color="auto"/>
              <w:bottom w:val="single" w:sz="4" w:space="0" w:color="auto"/>
              <w:right w:val="single" w:sz="4" w:space="0" w:color="auto"/>
            </w:tcBorders>
            <w:shd w:val="clear" w:color="auto" w:fill="auto"/>
          </w:tcPr>
          <w:p w14:paraId="0C8CFF44" w14:textId="77777777" w:rsidR="0087455B" w:rsidRPr="00FA44AB" w:rsidRDefault="0087455B" w:rsidP="006F7115">
            <w:pPr>
              <w:pStyle w:val="Heading1"/>
              <w:spacing w:before="0" w:after="0"/>
              <w:rPr>
                <w:rFonts w:ascii="Times New Roman" w:hAnsi="Times New Roman" w:cs="Times New Roman"/>
                <w:b w:val="0"/>
                <w:szCs w:val="24"/>
              </w:rPr>
            </w:pPr>
            <w:bookmarkStart w:id="20" w:name="_Toc508181833"/>
            <w:r w:rsidRPr="00FA44AB">
              <w:rPr>
                <w:rFonts w:ascii="Times New Roman" w:hAnsi="Times New Roman" w:cs="Times New Roman"/>
                <w:b w:val="0"/>
                <w:szCs w:val="24"/>
              </w:rPr>
              <w:t>Ovaj ZNP nije bio objavljen u verziji 1.0.</w:t>
            </w:r>
            <w:bookmarkEnd w:id="20"/>
          </w:p>
        </w:tc>
      </w:tr>
      <w:tr w:rsidR="0087455B" w:rsidRPr="00FA44AB" w14:paraId="6648A24C" w14:textId="77777777" w:rsidTr="006640FE">
        <w:trPr>
          <w:trHeight w:val="1028"/>
        </w:trPr>
        <w:tc>
          <w:tcPr>
            <w:tcW w:w="1800" w:type="dxa"/>
            <w:tcBorders>
              <w:top w:val="single" w:sz="4" w:space="0" w:color="auto"/>
              <w:left w:val="single" w:sz="4" w:space="0" w:color="auto"/>
              <w:bottom w:val="single" w:sz="4" w:space="0" w:color="auto"/>
              <w:right w:val="single" w:sz="4" w:space="0" w:color="auto"/>
            </w:tcBorders>
            <w:shd w:val="clear" w:color="auto" w:fill="auto"/>
          </w:tcPr>
          <w:p w14:paraId="0D6FF329" w14:textId="77777777" w:rsidR="0087455B" w:rsidRPr="00FA44AB" w:rsidRDefault="0087455B" w:rsidP="006F7115">
            <w:pPr>
              <w:pStyle w:val="Heading1"/>
              <w:spacing w:before="0" w:after="0"/>
              <w:rPr>
                <w:rFonts w:ascii="Times New Roman" w:hAnsi="Times New Roman" w:cs="Times New Roman"/>
                <w:b w:val="0"/>
                <w:szCs w:val="24"/>
              </w:rPr>
            </w:pPr>
            <w:bookmarkStart w:id="21" w:name="_Toc508181834"/>
            <w:r w:rsidRPr="00FA44AB">
              <w:rPr>
                <w:rFonts w:ascii="Times New Roman" w:hAnsi="Times New Roman" w:cs="Times New Roman"/>
                <w:b w:val="0"/>
                <w:szCs w:val="24"/>
              </w:rPr>
              <w:t>1.1</w:t>
            </w:r>
            <w:bookmarkEnd w:id="21"/>
          </w:p>
        </w:tc>
        <w:tc>
          <w:tcPr>
            <w:tcW w:w="2079" w:type="dxa"/>
            <w:tcBorders>
              <w:top w:val="single" w:sz="4" w:space="0" w:color="auto"/>
              <w:left w:val="single" w:sz="4" w:space="0" w:color="auto"/>
              <w:bottom w:val="single" w:sz="4" w:space="0" w:color="auto"/>
              <w:right w:val="single" w:sz="4" w:space="0" w:color="auto"/>
            </w:tcBorders>
            <w:shd w:val="clear" w:color="auto" w:fill="auto"/>
          </w:tcPr>
          <w:p w14:paraId="1AD025F7" w14:textId="77777777" w:rsidR="0087455B" w:rsidRPr="00FA44AB" w:rsidRDefault="00AD7940" w:rsidP="006F7115">
            <w:pPr>
              <w:pStyle w:val="Heading1"/>
              <w:spacing w:before="0" w:after="0"/>
              <w:rPr>
                <w:rFonts w:ascii="Times New Roman" w:hAnsi="Times New Roman" w:cs="Times New Roman"/>
                <w:b w:val="0"/>
                <w:szCs w:val="24"/>
              </w:rPr>
            </w:pPr>
            <w:bookmarkStart w:id="22" w:name="_Toc508181835"/>
            <w:r w:rsidRPr="00FA44AB">
              <w:rPr>
                <w:rFonts w:ascii="Times New Roman" w:hAnsi="Times New Roman" w:cs="Times New Roman"/>
                <w:b w:val="0"/>
                <w:szCs w:val="24"/>
              </w:rPr>
              <w:t>kolovoz 2015. (odluka od 22. srpnja 2015.)</w:t>
            </w:r>
            <w:bookmarkEnd w:id="22"/>
          </w:p>
        </w:tc>
        <w:tc>
          <w:tcPr>
            <w:tcW w:w="3493" w:type="dxa"/>
            <w:tcBorders>
              <w:top w:val="single" w:sz="4" w:space="0" w:color="auto"/>
              <w:left w:val="single" w:sz="4" w:space="0" w:color="auto"/>
              <w:bottom w:val="single" w:sz="4" w:space="0" w:color="auto"/>
              <w:right w:val="single" w:sz="4" w:space="0" w:color="auto"/>
            </w:tcBorders>
            <w:shd w:val="clear" w:color="auto" w:fill="auto"/>
          </w:tcPr>
          <w:p w14:paraId="3E4D45CE" w14:textId="77777777" w:rsidR="0087455B" w:rsidRPr="00FA44AB" w:rsidRDefault="0087455B" w:rsidP="006F7115">
            <w:pPr>
              <w:pStyle w:val="NoSpacing"/>
              <w:jc w:val="both"/>
              <w:rPr>
                <w:lang w:val="hr-HR"/>
              </w:rPr>
            </w:pPr>
            <w:r w:rsidRPr="00FA44AB">
              <w:rPr>
                <w:lang w:val="hr-HR"/>
              </w:rPr>
              <w:t>n/p</w:t>
            </w:r>
          </w:p>
        </w:tc>
        <w:tc>
          <w:tcPr>
            <w:tcW w:w="2356" w:type="dxa"/>
            <w:tcBorders>
              <w:top w:val="single" w:sz="4" w:space="0" w:color="auto"/>
              <w:left w:val="single" w:sz="4" w:space="0" w:color="auto"/>
              <w:bottom w:val="single" w:sz="4" w:space="0" w:color="auto"/>
              <w:right w:val="single" w:sz="4" w:space="0" w:color="auto"/>
            </w:tcBorders>
            <w:shd w:val="clear" w:color="auto" w:fill="auto"/>
          </w:tcPr>
          <w:p w14:paraId="357BB7D8" w14:textId="08CAFD2D" w:rsidR="0087455B" w:rsidRPr="00FA44AB" w:rsidRDefault="0087455B" w:rsidP="006F7115">
            <w:pPr>
              <w:pStyle w:val="Heading1"/>
              <w:spacing w:before="0" w:after="0"/>
              <w:rPr>
                <w:rFonts w:ascii="Times New Roman" w:hAnsi="Times New Roman" w:cs="Times New Roman"/>
                <w:b w:val="0"/>
                <w:szCs w:val="24"/>
              </w:rPr>
            </w:pPr>
            <w:bookmarkStart w:id="23" w:name="_Toc508181836"/>
            <w:r w:rsidRPr="00FA44AB">
              <w:rPr>
                <w:rFonts w:ascii="Times New Roman" w:hAnsi="Times New Roman" w:cs="Times New Roman"/>
                <w:b w:val="0"/>
                <w:szCs w:val="24"/>
              </w:rPr>
              <w:t>Prva objava ovog ZNP je u verziji 1.1.</w:t>
            </w:r>
            <w:bookmarkEnd w:id="23"/>
          </w:p>
        </w:tc>
      </w:tr>
      <w:tr w:rsidR="0087455B" w:rsidRPr="00FA44AB" w14:paraId="2E5CA561" w14:textId="77777777" w:rsidTr="006640FE">
        <w:trPr>
          <w:trHeight w:val="376"/>
        </w:trPr>
        <w:tc>
          <w:tcPr>
            <w:tcW w:w="1800" w:type="dxa"/>
            <w:tcBorders>
              <w:top w:val="single" w:sz="4" w:space="0" w:color="auto"/>
              <w:left w:val="single" w:sz="4" w:space="0" w:color="auto"/>
              <w:bottom w:val="single" w:sz="4" w:space="0" w:color="auto"/>
              <w:right w:val="single" w:sz="4" w:space="0" w:color="auto"/>
            </w:tcBorders>
            <w:shd w:val="clear" w:color="auto" w:fill="auto"/>
          </w:tcPr>
          <w:p w14:paraId="0B872CBB" w14:textId="77777777" w:rsidR="0087455B" w:rsidRPr="00FA44AB" w:rsidRDefault="00817EA1" w:rsidP="006F7115">
            <w:pPr>
              <w:pStyle w:val="Heading1"/>
              <w:spacing w:before="0" w:after="0"/>
              <w:rPr>
                <w:rFonts w:ascii="Times New Roman" w:hAnsi="Times New Roman" w:cs="Times New Roman"/>
                <w:b w:val="0"/>
                <w:szCs w:val="24"/>
              </w:rPr>
            </w:pPr>
            <w:bookmarkStart w:id="24" w:name="_Toc508181837"/>
            <w:r w:rsidRPr="00FA44AB">
              <w:rPr>
                <w:rFonts w:ascii="Times New Roman" w:hAnsi="Times New Roman" w:cs="Times New Roman"/>
                <w:b w:val="0"/>
                <w:szCs w:val="24"/>
              </w:rPr>
              <w:t>2.0</w:t>
            </w:r>
            <w:bookmarkEnd w:id="24"/>
          </w:p>
        </w:tc>
        <w:tc>
          <w:tcPr>
            <w:tcW w:w="2079" w:type="dxa"/>
            <w:tcBorders>
              <w:top w:val="single" w:sz="4" w:space="0" w:color="auto"/>
              <w:left w:val="single" w:sz="4" w:space="0" w:color="auto"/>
              <w:bottom w:val="single" w:sz="4" w:space="0" w:color="auto"/>
              <w:right w:val="single" w:sz="4" w:space="0" w:color="auto"/>
            </w:tcBorders>
            <w:shd w:val="clear" w:color="auto" w:fill="auto"/>
          </w:tcPr>
          <w:p w14:paraId="5BCBC3B8" w14:textId="3F389D02" w:rsidR="0087455B" w:rsidRPr="00FA44AB" w:rsidRDefault="009A2E81" w:rsidP="006F7115">
            <w:pPr>
              <w:pStyle w:val="Heading1"/>
              <w:spacing w:before="0" w:after="0"/>
              <w:rPr>
                <w:rFonts w:ascii="Times New Roman" w:hAnsi="Times New Roman" w:cs="Times New Roman"/>
                <w:b w:val="0"/>
                <w:szCs w:val="24"/>
              </w:rPr>
            </w:pPr>
            <w:bookmarkStart w:id="25" w:name="_Toc508181838"/>
            <w:r w:rsidRPr="00FA44AB">
              <w:rPr>
                <w:rFonts w:ascii="Times New Roman" w:hAnsi="Times New Roman" w:cs="Times New Roman"/>
                <w:b w:val="0"/>
                <w:szCs w:val="24"/>
              </w:rPr>
              <w:t>travanj</w:t>
            </w:r>
            <w:r w:rsidR="00817EA1" w:rsidRPr="00FA44AB">
              <w:rPr>
                <w:rFonts w:ascii="Times New Roman" w:hAnsi="Times New Roman" w:cs="Times New Roman"/>
                <w:b w:val="0"/>
                <w:szCs w:val="24"/>
              </w:rPr>
              <w:t xml:space="preserve"> 2016.</w:t>
            </w:r>
            <w:bookmarkEnd w:id="25"/>
          </w:p>
        </w:tc>
        <w:tc>
          <w:tcPr>
            <w:tcW w:w="3493" w:type="dxa"/>
            <w:tcBorders>
              <w:top w:val="single" w:sz="4" w:space="0" w:color="auto"/>
              <w:left w:val="single" w:sz="4" w:space="0" w:color="auto"/>
              <w:bottom w:val="single" w:sz="4" w:space="0" w:color="auto"/>
              <w:right w:val="single" w:sz="4" w:space="0" w:color="auto"/>
            </w:tcBorders>
            <w:shd w:val="clear" w:color="auto" w:fill="auto"/>
          </w:tcPr>
          <w:p w14:paraId="3320561E" w14:textId="7E97016C" w:rsidR="0087455B" w:rsidRPr="00FA44AB" w:rsidRDefault="004145B7" w:rsidP="004145B7">
            <w:pPr>
              <w:pStyle w:val="NoSpacing"/>
              <w:jc w:val="both"/>
              <w:rPr>
                <w:lang w:val="hr-HR"/>
              </w:rPr>
            </w:pPr>
            <w:r w:rsidRPr="00FA44AB">
              <w:rPr>
                <w:lang w:val="hr-HR"/>
              </w:rPr>
              <w:t>n/p</w:t>
            </w:r>
          </w:p>
        </w:tc>
        <w:tc>
          <w:tcPr>
            <w:tcW w:w="2356" w:type="dxa"/>
            <w:tcBorders>
              <w:top w:val="single" w:sz="4" w:space="0" w:color="auto"/>
              <w:left w:val="single" w:sz="4" w:space="0" w:color="auto"/>
              <w:bottom w:val="single" w:sz="4" w:space="0" w:color="auto"/>
              <w:right w:val="single" w:sz="4" w:space="0" w:color="auto"/>
            </w:tcBorders>
            <w:shd w:val="clear" w:color="auto" w:fill="auto"/>
          </w:tcPr>
          <w:p w14:paraId="7A94826E" w14:textId="5736B205" w:rsidR="0087455B" w:rsidRPr="00FA44AB" w:rsidRDefault="009A2E81" w:rsidP="006F7115">
            <w:pPr>
              <w:pStyle w:val="Heading1"/>
              <w:spacing w:before="0" w:after="0"/>
              <w:rPr>
                <w:rFonts w:ascii="Times New Roman" w:hAnsi="Times New Roman" w:cs="Times New Roman"/>
                <w:b w:val="0"/>
                <w:szCs w:val="24"/>
              </w:rPr>
            </w:pPr>
            <w:bookmarkStart w:id="26" w:name="_Toc508181839"/>
            <w:r w:rsidRPr="00FA44AB">
              <w:rPr>
                <w:rFonts w:ascii="Times New Roman" w:hAnsi="Times New Roman" w:cs="Times New Roman"/>
                <w:b w:val="0"/>
                <w:szCs w:val="24"/>
              </w:rPr>
              <w:t>Manje nomotehničke izmjene</w:t>
            </w:r>
            <w:bookmarkEnd w:id="26"/>
          </w:p>
        </w:tc>
      </w:tr>
      <w:tr w:rsidR="005F70FC" w:rsidRPr="00FA44AB" w14:paraId="49E53E4A" w14:textId="77777777" w:rsidTr="006640FE">
        <w:trPr>
          <w:trHeight w:val="376"/>
        </w:trPr>
        <w:tc>
          <w:tcPr>
            <w:tcW w:w="1800" w:type="dxa"/>
            <w:tcBorders>
              <w:top w:val="single" w:sz="4" w:space="0" w:color="auto"/>
              <w:left w:val="single" w:sz="4" w:space="0" w:color="auto"/>
              <w:bottom w:val="single" w:sz="4" w:space="0" w:color="auto"/>
              <w:right w:val="single" w:sz="4" w:space="0" w:color="auto"/>
            </w:tcBorders>
            <w:shd w:val="clear" w:color="auto" w:fill="auto"/>
          </w:tcPr>
          <w:p w14:paraId="53EB777D" w14:textId="7A936CAE" w:rsidR="005F70FC" w:rsidRPr="00FA44AB" w:rsidRDefault="005F70FC" w:rsidP="006F7115">
            <w:pPr>
              <w:pStyle w:val="Heading1"/>
              <w:spacing w:before="0" w:after="0"/>
              <w:rPr>
                <w:rFonts w:ascii="Times New Roman" w:hAnsi="Times New Roman" w:cs="Times New Roman"/>
                <w:b w:val="0"/>
                <w:szCs w:val="24"/>
              </w:rPr>
            </w:pPr>
            <w:bookmarkStart w:id="27" w:name="_Toc508181840"/>
            <w:r w:rsidRPr="00FA44AB">
              <w:rPr>
                <w:rFonts w:ascii="Times New Roman" w:hAnsi="Times New Roman" w:cs="Times New Roman"/>
                <w:b w:val="0"/>
                <w:szCs w:val="24"/>
              </w:rPr>
              <w:t>3.0</w:t>
            </w:r>
            <w:bookmarkEnd w:id="27"/>
          </w:p>
        </w:tc>
        <w:tc>
          <w:tcPr>
            <w:tcW w:w="2079" w:type="dxa"/>
            <w:tcBorders>
              <w:top w:val="single" w:sz="4" w:space="0" w:color="auto"/>
              <w:left w:val="single" w:sz="4" w:space="0" w:color="auto"/>
              <w:bottom w:val="single" w:sz="4" w:space="0" w:color="auto"/>
              <w:right w:val="single" w:sz="4" w:space="0" w:color="auto"/>
            </w:tcBorders>
            <w:shd w:val="clear" w:color="auto" w:fill="auto"/>
          </w:tcPr>
          <w:p w14:paraId="0B53D6B2" w14:textId="109D42C8" w:rsidR="005F70FC" w:rsidRPr="00FA44AB" w:rsidRDefault="000A6F6A" w:rsidP="00043627">
            <w:pPr>
              <w:pStyle w:val="Heading1"/>
              <w:spacing w:before="0" w:after="0"/>
              <w:rPr>
                <w:rFonts w:ascii="Times New Roman" w:hAnsi="Times New Roman" w:cs="Times New Roman"/>
                <w:b w:val="0"/>
                <w:szCs w:val="24"/>
              </w:rPr>
            </w:pPr>
            <w:r>
              <w:rPr>
                <w:rFonts w:ascii="Times New Roman" w:hAnsi="Times New Roman" w:cs="Times New Roman"/>
                <w:b w:val="0"/>
                <w:szCs w:val="24"/>
              </w:rPr>
              <w:t xml:space="preserve"> </w:t>
            </w:r>
            <w:bookmarkStart w:id="28" w:name="_Toc508181841"/>
            <w:r w:rsidR="00043627">
              <w:rPr>
                <w:rFonts w:ascii="Times New Roman" w:hAnsi="Times New Roman" w:cs="Times New Roman"/>
                <w:b w:val="0"/>
                <w:szCs w:val="24"/>
              </w:rPr>
              <w:t xml:space="preserve">Lipanj </w:t>
            </w:r>
            <w:r w:rsidR="005F70FC" w:rsidRPr="00FA44AB">
              <w:rPr>
                <w:rFonts w:ascii="Times New Roman" w:hAnsi="Times New Roman" w:cs="Times New Roman"/>
                <w:b w:val="0"/>
                <w:szCs w:val="24"/>
              </w:rPr>
              <w:t>201</w:t>
            </w:r>
            <w:r w:rsidR="00FA6BAD" w:rsidRPr="00FA44AB">
              <w:rPr>
                <w:rFonts w:ascii="Times New Roman" w:hAnsi="Times New Roman" w:cs="Times New Roman"/>
                <w:b w:val="0"/>
                <w:szCs w:val="24"/>
              </w:rPr>
              <w:t>7</w:t>
            </w:r>
            <w:r w:rsidR="005F70FC" w:rsidRPr="00FA44AB">
              <w:rPr>
                <w:rFonts w:ascii="Times New Roman" w:hAnsi="Times New Roman" w:cs="Times New Roman"/>
                <w:b w:val="0"/>
                <w:szCs w:val="24"/>
              </w:rPr>
              <w:t>.</w:t>
            </w:r>
            <w:bookmarkEnd w:id="28"/>
          </w:p>
        </w:tc>
        <w:tc>
          <w:tcPr>
            <w:tcW w:w="3493" w:type="dxa"/>
            <w:tcBorders>
              <w:top w:val="single" w:sz="4" w:space="0" w:color="auto"/>
              <w:left w:val="single" w:sz="4" w:space="0" w:color="auto"/>
              <w:bottom w:val="single" w:sz="4" w:space="0" w:color="auto"/>
              <w:right w:val="single" w:sz="4" w:space="0" w:color="auto"/>
            </w:tcBorders>
            <w:shd w:val="clear" w:color="auto" w:fill="auto"/>
          </w:tcPr>
          <w:p w14:paraId="2A602DCD" w14:textId="6847B4CF" w:rsidR="005F70FC" w:rsidRPr="00FA44AB" w:rsidRDefault="005F70FC" w:rsidP="004145B7">
            <w:pPr>
              <w:pStyle w:val="NoSpacing"/>
              <w:jc w:val="both"/>
              <w:rPr>
                <w:lang w:val="hr-HR"/>
              </w:rPr>
            </w:pPr>
            <w:r w:rsidRPr="00FA44AB">
              <w:rPr>
                <w:lang w:val="hr-HR"/>
              </w:rPr>
              <w:t>n/p</w:t>
            </w:r>
          </w:p>
        </w:tc>
        <w:tc>
          <w:tcPr>
            <w:tcW w:w="2356" w:type="dxa"/>
            <w:tcBorders>
              <w:top w:val="single" w:sz="4" w:space="0" w:color="auto"/>
              <w:left w:val="single" w:sz="4" w:space="0" w:color="auto"/>
              <w:bottom w:val="single" w:sz="4" w:space="0" w:color="auto"/>
              <w:right w:val="single" w:sz="4" w:space="0" w:color="auto"/>
            </w:tcBorders>
            <w:shd w:val="clear" w:color="auto" w:fill="auto"/>
          </w:tcPr>
          <w:p w14:paraId="46C9E1B9" w14:textId="21F05B9E" w:rsidR="005F70FC" w:rsidRPr="00FA44AB" w:rsidRDefault="005F70FC" w:rsidP="006F7115">
            <w:pPr>
              <w:pStyle w:val="Heading1"/>
              <w:spacing w:before="0" w:after="0"/>
              <w:rPr>
                <w:rFonts w:ascii="Times New Roman" w:hAnsi="Times New Roman" w:cs="Times New Roman"/>
                <w:b w:val="0"/>
                <w:szCs w:val="24"/>
              </w:rPr>
            </w:pPr>
            <w:bookmarkStart w:id="29" w:name="_Toc508181842"/>
            <w:r w:rsidRPr="00FA44AB">
              <w:rPr>
                <w:rFonts w:ascii="Times New Roman" w:hAnsi="Times New Roman" w:cs="Times New Roman"/>
                <w:b w:val="0"/>
                <w:szCs w:val="24"/>
              </w:rPr>
              <w:t>/</w:t>
            </w:r>
            <w:bookmarkEnd w:id="29"/>
          </w:p>
        </w:tc>
      </w:tr>
      <w:tr w:rsidR="00117CD2" w:rsidRPr="00FA44AB" w14:paraId="28EC5EB9" w14:textId="77777777" w:rsidTr="006640FE">
        <w:trPr>
          <w:trHeight w:val="376"/>
        </w:trPr>
        <w:tc>
          <w:tcPr>
            <w:tcW w:w="1800" w:type="dxa"/>
            <w:tcBorders>
              <w:top w:val="single" w:sz="4" w:space="0" w:color="auto"/>
              <w:left w:val="single" w:sz="4" w:space="0" w:color="auto"/>
              <w:bottom w:val="single" w:sz="4" w:space="0" w:color="auto"/>
              <w:right w:val="single" w:sz="4" w:space="0" w:color="auto"/>
            </w:tcBorders>
            <w:shd w:val="clear" w:color="auto" w:fill="auto"/>
          </w:tcPr>
          <w:p w14:paraId="5DE0E645" w14:textId="3313FABA" w:rsidR="00117CD2" w:rsidRPr="00FA44AB" w:rsidRDefault="00213521" w:rsidP="006F7115">
            <w:pPr>
              <w:pStyle w:val="Heading1"/>
              <w:spacing w:before="0" w:after="0"/>
              <w:rPr>
                <w:rFonts w:ascii="Times New Roman" w:hAnsi="Times New Roman" w:cs="Times New Roman"/>
                <w:b w:val="0"/>
                <w:szCs w:val="24"/>
              </w:rPr>
            </w:pPr>
            <w:bookmarkStart w:id="30" w:name="_Toc508181843"/>
            <w:r>
              <w:rPr>
                <w:rFonts w:ascii="Times New Roman" w:eastAsia="SimSun" w:hAnsi="Times New Roman"/>
                <w:b w:val="0"/>
                <w:szCs w:val="24"/>
              </w:rPr>
              <w:t>3.1</w:t>
            </w:r>
            <w:bookmarkEnd w:id="30"/>
          </w:p>
        </w:tc>
        <w:tc>
          <w:tcPr>
            <w:tcW w:w="2079" w:type="dxa"/>
            <w:tcBorders>
              <w:top w:val="single" w:sz="4" w:space="0" w:color="auto"/>
              <w:left w:val="single" w:sz="4" w:space="0" w:color="auto"/>
              <w:bottom w:val="single" w:sz="4" w:space="0" w:color="auto"/>
              <w:right w:val="single" w:sz="4" w:space="0" w:color="auto"/>
            </w:tcBorders>
            <w:shd w:val="clear" w:color="auto" w:fill="auto"/>
          </w:tcPr>
          <w:p w14:paraId="17EED9BC" w14:textId="4246A24B" w:rsidR="00117CD2" w:rsidRDefault="00117CD2" w:rsidP="00043627">
            <w:pPr>
              <w:pStyle w:val="Heading1"/>
              <w:spacing w:before="0" w:after="0"/>
              <w:rPr>
                <w:rFonts w:ascii="Times New Roman" w:hAnsi="Times New Roman" w:cs="Times New Roman"/>
                <w:b w:val="0"/>
                <w:szCs w:val="24"/>
              </w:rPr>
            </w:pPr>
            <w:bookmarkStart w:id="31" w:name="_Toc508181844"/>
            <w:r>
              <w:rPr>
                <w:rFonts w:ascii="Times New Roman" w:hAnsi="Times New Roman" w:cs="Times New Roman"/>
                <w:b w:val="0"/>
                <w:szCs w:val="24"/>
              </w:rPr>
              <w:t>Studeni 2017.</w:t>
            </w:r>
            <w:bookmarkEnd w:id="31"/>
          </w:p>
        </w:tc>
        <w:tc>
          <w:tcPr>
            <w:tcW w:w="3493" w:type="dxa"/>
            <w:tcBorders>
              <w:top w:val="single" w:sz="4" w:space="0" w:color="auto"/>
              <w:left w:val="single" w:sz="4" w:space="0" w:color="auto"/>
              <w:bottom w:val="single" w:sz="4" w:space="0" w:color="auto"/>
              <w:right w:val="single" w:sz="4" w:space="0" w:color="auto"/>
            </w:tcBorders>
            <w:shd w:val="clear" w:color="auto" w:fill="auto"/>
          </w:tcPr>
          <w:p w14:paraId="4123ADA8" w14:textId="6AD35D7D" w:rsidR="00117CD2" w:rsidRPr="00FA44AB" w:rsidRDefault="00DE485F" w:rsidP="00140E2E">
            <w:pPr>
              <w:pStyle w:val="NoSpacing"/>
              <w:jc w:val="both"/>
              <w:rPr>
                <w:lang w:val="hr-HR"/>
              </w:rPr>
            </w:pPr>
            <w:r>
              <w:rPr>
                <w:lang w:val="hr-HR"/>
              </w:rPr>
              <w:t>Dodana referenca na sustav eFondovi – gdje je p</w:t>
            </w:r>
            <w:r w:rsidR="00140E2E">
              <w:rPr>
                <w:lang w:val="hr-HR"/>
              </w:rPr>
              <w:t>r</w:t>
            </w:r>
            <w:r>
              <w:rPr>
                <w:lang w:val="hr-HR"/>
              </w:rPr>
              <w:t>imjenjivo</w:t>
            </w:r>
          </w:p>
        </w:tc>
        <w:tc>
          <w:tcPr>
            <w:tcW w:w="2356" w:type="dxa"/>
            <w:tcBorders>
              <w:top w:val="single" w:sz="4" w:space="0" w:color="auto"/>
              <w:left w:val="single" w:sz="4" w:space="0" w:color="auto"/>
              <w:bottom w:val="single" w:sz="4" w:space="0" w:color="auto"/>
              <w:right w:val="single" w:sz="4" w:space="0" w:color="auto"/>
            </w:tcBorders>
            <w:shd w:val="clear" w:color="auto" w:fill="auto"/>
          </w:tcPr>
          <w:p w14:paraId="10C9CDE4" w14:textId="0AA3BB85" w:rsidR="00117CD2" w:rsidRPr="00FA44AB" w:rsidRDefault="00117CD2" w:rsidP="006F7115">
            <w:pPr>
              <w:pStyle w:val="Heading1"/>
              <w:spacing w:before="0" w:after="0"/>
              <w:rPr>
                <w:rFonts w:ascii="Times New Roman" w:hAnsi="Times New Roman" w:cs="Times New Roman"/>
                <w:b w:val="0"/>
                <w:szCs w:val="24"/>
              </w:rPr>
            </w:pPr>
          </w:p>
        </w:tc>
      </w:tr>
      <w:tr w:rsidR="006640FE" w:rsidRPr="00FA44AB" w14:paraId="34CF035F" w14:textId="77777777" w:rsidTr="006640FE">
        <w:trPr>
          <w:trHeight w:val="376"/>
        </w:trPr>
        <w:tc>
          <w:tcPr>
            <w:tcW w:w="1800" w:type="dxa"/>
            <w:tcBorders>
              <w:top w:val="single" w:sz="4" w:space="0" w:color="auto"/>
              <w:left w:val="single" w:sz="4" w:space="0" w:color="auto"/>
              <w:bottom w:val="single" w:sz="4" w:space="0" w:color="auto"/>
              <w:right w:val="single" w:sz="4" w:space="0" w:color="auto"/>
            </w:tcBorders>
            <w:shd w:val="clear" w:color="auto" w:fill="auto"/>
          </w:tcPr>
          <w:p w14:paraId="6D485639" w14:textId="04C1171A" w:rsidR="006640FE" w:rsidRDefault="006640FE" w:rsidP="006F7115">
            <w:pPr>
              <w:pStyle w:val="Heading1"/>
              <w:spacing w:before="0" w:after="0"/>
              <w:rPr>
                <w:rFonts w:ascii="Times New Roman" w:eastAsia="SimSun" w:hAnsi="Times New Roman"/>
                <w:b w:val="0"/>
                <w:szCs w:val="24"/>
              </w:rPr>
            </w:pPr>
            <w:bookmarkStart w:id="32" w:name="_Toc508181845"/>
            <w:r>
              <w:rPr>
                <w:rFonts w:ascii="Times New Roman" w:eastAsia="SimSun" w:hAnsi="Times New Roman"/>
                <w:b w:val="0"/>
                <w:szCs w:val="24"/>
              </w:rPr>
              <w:t>4.0</w:t>
            </w:r>
            <w:bookmarkEnd w:id="32"/>
          </w:p>
        </w:tc>
        <w:tc>
          <w:tcPr>
            <w:tcW w:w="2079" w:type="dxa"/>
            <w:tcBorders>
              <w:top w:val="single" w:sz="4" w:space="0" w:color="auto"/>
              <w:left w:val="single" w:sz="4" w:space="0" w:color="auto"/>
              <w:bottom w:val="single" w:sz="4" w:space="0" w:color="auto"/>
              <w:right w:val="single" w:sz="4" w:space="0" w:color="auto"/>
            </w:tcBorders>
            <w:shd w:val="clear" w:color="auto" w:fill="auto"/>
          </w:tcPr>
          <w:p w14:paraId="0B20CC5C" w14:textId="703FE1CA" w:rsidR="006640FE" w:rsidRDefault="00A351E7" w:rsidP="00043627">
            <w:pPr>
              <w:pStyle w:val="Heading1"/>
              <w:spacing w:before="0" w:after="0"/>
              <w:rPr>
                <w:rFonts w:ascii="Times New Roman" w:hAnsi="Times New Roman" w:cs="Times New Roman"/>
                <w:b w:val="0"/>
                <w:szCs w:val="24"/>
              </w:rPr>
            </w:pPr>
            <w:bookmarkStart w:id="33" w:name="_Toc508181846"/>
            <w:r>
              <w:rPr>
                <w:rFonts w:ascii="Times New Roman" w:hAnsi="Times New Roman" w:cs="Times New Roman"/>
                <w:b w:val="0"/>
                <w:bCs w:val="0"/>
                <w:kern w:val="0"/>
                <w:szCs w:val="24"/>
              </w:rPr>
              <w:t>Svibanj</w:t>
            </w:r>
            <w:r w:rsidR="00746285" w:rsidRPr="00746285">
              <w:rPr>
                <w:rFonts w:ascii="Times New Roman" w:hAnsi="Times New Roman" w:cs="Times New Roman"/>
                <w:b w:val="0"/>
                <w:bCs w:val="0"/>
                <w:kern w:val="0"/>
                <w:szCs w:val="24"/>
              </w:rPr>
              <w:t xml:space="preserve"> </w:t>
            </w:r>
            <w:r w:rsidR="006640FE">
              <w:rPr>
                <w:rFonts w:ascii="Times New Roman" w:hAnsi="Times New Roman" w:cs="Times New Roman"/>
                <w:b w:val="0"/>
                <w:szCs w:val="24"/>
              </w:rPr>
              <w:t>2018.</w:t>
            </w:r>
            <w:bookmarkEnd w:id="33"/>
            <w:r w:rsidR="006640FE">
              <w:rPr>
                <w:rFonts w:ascii="Times New Roman" w:hAnsi="Times New Roman" w:cs="Times New Roman"/>
                <w:b w:val="0"/>
                <w:szCs w:val="24"/>
              </w:rPr>
              <w:t xml:space="preserve"> </w:t>
            </w:r>
          </w:p>
        </w:tc>
        <w:tc>
          <w:tcPr>
            <w:tcW w:w="3493" w:type="dxa"/>
            <w:tcBorders>
              <w:top w:val="single" w:sz="4" w:space="0" w:color="auto"/>
              <w:left w:val="single" w:sz="4" w:space="0" w:color="auto"/>
              <w:bottom w:val="single" w:sz="4" w:space="0" w:color="auto"/>
              <w:right w:val="single" w:sz="4" w:space="0" w:color="auto"/>
            </w:tcBorders>
            <w:shd w:val="clear" w:color="auto" w:fill="auto"/>
          </w:tcPr>
          <w:p w14:paraId="044C9E72" w14:textId="5871C103" w:rsidR="006640FE" w:rsidRDefault="006640FE" w:rsidP="00140E2E">
            <w:pPr>
              <w:pStyle w:val="NoSpacing"/>
              <w:jc w:val="both"/>
              <w:rPr>
                <w:lang w:val="hr-HR"/>
              </w:rPr>
            </w:pPr>
            <w:r>
              <w:rPr>
                <w:lang w:val="hr-HR"/>
              </w:rPr>
              <w:t xml:space="preserve">Manje nomotehničke izmjene </w:t>
            </w:r>
          </w:p>
        </w:tc>
        <w:tc>
          <w:tcPr>
            <w:tcW w:w="2356" w:type="dxa"/>
            <w:tcBorders>
              <w:top w:val="single" w:sz="4" w:space="0" w:color="auto"/>
              <w:left w:val="single" w:sz="4" w:space="0" w:color="auto"/>
              <w:bottom w:val="single" w:sz="4" w:space="0" w:color="auto"/>
              <w:right w:val="single" w:sz="4" w:space="0" w:color="auto"/>
            </w:tcBorders>
            <w:shd w:val="clear" w:color="auto" w:fill="auto"/>
          </w:tcPr>
          <w:p w14:paraId="0A6737A9" w14:textId="77777777" w:rsidR="006640FE" w:rsidRPr="00FA44AB" w:rsidRDefault="006640FE" w:rsidP="006F7115">
            <w:pPr>
              <w:pStyle w:val="Heading1"/>
              <w:spacing w:before="0" w:after="0"/>
              <w:rPr>
                <w:rFonts w:ascii="Times New Roman" w:hAnsi="Times New Roman" w:cs="Times New Roman"/>
                <w:b w:val="0"/>
                <w:szCs w:val="24"/>
              </w:rPr>
            </w:pPr>
          </w:p>
        </w:tc>
      </w:tr>
      <w:tr w:rsidR="00F8378A" w:rsidRPr="00FA44AB" w14:paraId="5EBA8C0D" w14:textId="77777777" w:rsidTr="006640FE">
        <w:trPr>
          <w:trHeight w:val="376"/>
        </w:trPr>
        <w:tc>
          <w:tcPr>
            <w:tcW w:w="1800" w:type="dxa"/>
            <w:tcBorders>
              <w:top w:val="single" w:sz="4" w:space="0" w:color="auto"/>
              <w:left w:val="single" w:sz="4" w:space="0" w:color="auto"/>
              <w:bottom w:val="single" w:sz="4" w:space="0" w:color="auto"/>
              <w:right w:val="single" w:sz="4" w:space="0" w:color="auto"/>
            </w:tcBorders>
            <w:shd w:val="clear" w:color="auto" w:fill="auto"/>
          </w:tcPr>
          <w:p w14:paraId="55901507" w14:textId="7A28AA22" w:rsidR="00F8378A" w:rsidRDefault="00F8378A" w:rsidP="006F7115">
            <w:pPr>
              <w:pStyle w:val="Heading1"/>
              <w:spacing w:before="0" w:after="0"/>
              <w:rPr>
                <w:rFonts w:ascii="Times New Roman" w:eastAsia="SimSun" w:hAnsi="Times New Roman"/>
                <w:b w:val="0"/>
                <w:szCs w:val="24"/>
              </w:rPr>
            </w:pPr>
            <w:r>
              <w:rPr>
                <w:rFonts w:ascii="Times New Roman" w:eastAsia="SimSun" w:hAnsi="Times New Roman"/>
                <w:b w:val="0"/>
                <w:szCs w:val="24"/>
              </w:rPr>
              <w:t>5.0.</w:t>
            </w:r>
          </w:p>
        </w:tc>
        <w:tc>
          <w:tcPr>
            <w:tcW w:w="2079" w:type="dxa"/>
            <w:tcBorders>
              <w:top w:val="single" w:sz="4" w:space="0" w:color="auto"/>
              <w:left w:val="single" w:sz="4" w:space="0" w:color="auto"/>
              <w:bottom w:val="single" w:sz="4" w:space="0" w:color="auto"/>
              <w:right w:val="single" w:sz="4" w:space="0" w:color="auto"/>
            </w:tcBorders>
            <w:shd w:val="clear" w:color="auto" w:fill="auto"/>
          </w:tcPr>
          <w:p w14:paraId="138385BD" w14:textId="428417D3" w:rsidR="00F8378A" w:rsidRDefault="00CB6ECC" w:rsidP="00043627">
            <w:pPr>
              <w:pStyle w:val="Heading1"/>
              <w:spacing w:before="0" w:after="0"/>
              <w:rPr>
                <w:rFonts w:ascii="Times New Roman" w:hAnsi="Times New Roman" w:cs="Times New Roman"/>
                <w:b w:val="0"/>
                <w:bCs w:val="0"/>
                <w:kern w:val="0"/>
                <w:szCs w:val="24"/>
              </w:rPr>
            </w:pPr>
            <w:r>
              <w:rPr>
                <w:rFonts w:ascii="Times New Roman" w:hAnsi="Times New Roman" w:cs="Times New Roman"/>
                <w:b w:val="0"/>
                <w:bCs w:val="0"/>
                <w:kern w:val="0"/>
                <w:szCs w:val="24"/>
              </w:rPr>
              <w:t>Ožujak 2019.</w:t>
            </w:r>
          </w:p>
        </w:tc>
        <w:tc>
          <w:tcPr>
            <w:tcW w:w="3493" w:type="dxa"/>
            <w:tcBorders>
              <w:top w:val="single" w:sz="4" w:space="0" w:color="auto"/>
              <w:left w:val="single" w:sz="4" w:space="0" w:color="auto"/>
              <w:bottom w:val="single" w:sz="4" w:space="0" w:color="auto"/>
              <w:right w:val="single" w:sz="4" w:space="0" w:color="auto"/>
            </w:tcBorders>
            <w:shd w:val="clear" w:color="auto" w:fill="auto"/>
          </w:tcPr>
          <w:p w14:paraId="37AE4F1F" w14:textId="6CD7C2A6" w:rsidR="00F8378A" w:rsidRDefault="00F8378A" w:rsidP="00140E2E">
            <w:pPr>
              <w:pStyle w:val="NoSpacing"/>
              <w:jc w:val="both"/>
              <w:rPr>
                <w:lang w:val="hr-HR"/>
              </w:rPr>
            </w:pPr>
            <w:r>
              <w:rPr>
                <w:lang w:val="hr-HR"/>
              </w:rPr>
              <w:t>t. 6.19.- Osiguranje revizijskog traga kada sustav eFondovi to ne omogućava</w:t>
            </w:r>
          </w:p>
        </w:tc>
        <w:tc>
          <w:tcPr>
            <w:tcW w:w="2356" w:type="dxa"/>
            <w:tcBorders>
              <w:top w:val="single" w:sz="4" w:space="0" w:color="auto"/>
              <w:left w:val="single" w:sz="4" w:space="0" w:color="auto"/>
              <w:bottom w:val="single" w:sz="4" w:space="0" w:color="auto"/>
              <w:right w:val="single" w:sz="4" w:space="0" w:color="auto"/>
            </w:tcBorders>
            <w:shd w:val="clear" w:color="auto" w:fill="auto"/>
          </w:tcPr>
          <w:p w14:paraId="351E193A" w14:textId="77777777" w:rsidR="00F8378A" w:rsidRPr="00FA44AB" w:rsidRDefault="00F8378A" w:rsidP="006F7115">
            <w:pPr>
              <w:pStyle w:val="Heading1"/>
              <w:spacing w:before="0" w:after="0"/>
              <w:rPr>
                <w:rFonts w:ascii="Times New Roman" w:hAnsi="Times New Roman" w:cs="Times New Roman"/>
                <w:b w:val="0"/>
                <w:szCs w:val="24"/>
              </w:rPr>
            </w:pPr>
          </w:p>
        </w:tc>
      </w:tr>
      <w:tr w:rsidR="004238CD" w:rsidRPr="00FA44AB" w14:paraId="71C63885" w14:textId="77777777" w:rsidTr="006640FE">
        <w:trPr>
          <w:trHeight w:val="376"/>
        </w:trPr>
        <w:tc>
          <w:tcPr>
            <w:tcW w:w="1800" w:type="dxa"/>
            <w:tcBorders>
              <w:top w:val="single" w:sz="4" w:space="0" w:color="auto"/>
              <w:left w:val="single" w:sz="4" w:space="0" w:color="auto"/>
              <w:bottom w:val="single" w:sz="4" w:space="0" w:color="auto"/>
              <w:right w:val="single" w:sz="4" w:space="0" w:color="auto"/>
            </w:tcBorders>
            <w:shd w:val="clear" w:color="auto" w:fill="auto"/>
          </w:tcPr>
          <w:p w14:paraId="3DE3F683" w14:textId="5C7328FF" w:rsidR="004238CD" w:rsidRDefault="004238CD" w:rsidP="006F7115">
            <w:pPr>
              <w:pStyle w:val="Heading1"/>
              <w:spacing w:before="0" w:after="0"/>
              <w:rPr>
                <w:rFonts w:ascii="Times New Roman" w:eastAsia="SimSun" w:hAnsi="Times New Roman"/>
                <w:b w:val="0"/>
                <w:szCs w:val="24"/>
              </w:rPr>
            </w:pPr>
            <w:r>
              <w:rPr>
                <w:rFonts w:ascii="Times New Roman" w:eastAsia="SimSun" w:hAnsi="Times New Roman"/>
                <w:b w:val="0"/>
                <w:szCs w:val="24"/>
              </w:rPr>
              <w:t>6.0.</w:t>
            </w:r>
          </w:p>
        </w:tc>
        <w:tc>
          <w:tcPr>
            <w:tcW w:w="2079" w:type="dxa"/>
            <w:tcBorders>
              <w:top w:val="single" w:sz="4" w:space="0" w:color="auto"/>
              <w:left w:val="single" w:sz="4" w:space="0" w:color="auto"/>
              <w:bottom w:val="single" w:sz="4" w:space="0" w:color="auto"/>
              <w:right w:val="single" w:sz="4" w:space="0" w:color="auto"/>
            </w:tcBorders>
            <w:shd w:val="clear" w:color="auto" w:fill="auto"/>
          </w:tcPr>
          <w:p w14:paraId="6D74C2CD" w14:textId="1A1171B9" w:rsidR="004238CD" w:rsidRDefault="00A23816" w:rsidP="00043627">
            <w:pPr>
              <w:pStyle w:val="Heading1"/>
              <w:spacing w:before="0" w:after="0"/>
              <w:rPr>
                <w:rFonts w:ascii="Times New Roman" w:hAnsi="Times New Roman" w:cs="Times New Roman"/>
                <w:b w:val="0"/>
                <w:bCs w:val="0"/>
                <w:kern w:val="0"/>
                <w:szCs w:val="24"/>
              </w:rPr>
            </w:pPr>
            <w:r>
              <w:rPr>
                <w:rFonts w:ascii="Times New Roman" w:hAnsi="Times New Roman" w:cs="Times New Roman"/>
                <w:b w:val="0"/>
                <w:bCs w:val="0"/>
                <w:kern w:val="0"/>
                <w:szCs w:val="24"/>
              </w:rPr>
              <w:t>Svibanj</w:t>
            </w:r>
            <w:r w:rsidR="004238CD">
              <w:rPr>
                <w:rFonts w:ascii="Times New Roman" w:hAnsi="Times New Roman" w:cs="Times New Roman"/>
                <w:b w:val="0"/>
                <w:bCs w:val="0"/>
                <w:kern w:val="0"/>
                <w:szCs w:val="24"/>
              </w:rPr>
              <w:t xml:space="preserve"> 2020.</w:t>
            </w:r>
          </w:p>
        </w:tc>
        <w:tc>
          <w:tcPr>
            <w:tcW w:w="3493" w:type="dxa"/>
            <w:tcBorders>
              <w:top w:val="single" w:sz="4" w:space="0" w:color="auto"/>
              <w:left w:val="single" w:sz="4" w:space="0" w:color="auto"/>
              <w:bottom w:val="single" w:sz="4" w:space="0" w:color="auto"/>
              <w:right w:val="single" w:sz="4" w:space="0" w:color="auto"/>
            </w:tcBorders>
            <w:shd w:val="clear" w:color="auto" w:fill="auto"/>
          </w:tcPr>
          <w:p w14:paraId="33621814" w14:textId="6881C85D" w:rsidR="004238CD" w:rsidRDefault="004238CD" w:rsidP="00140E2E">
            <w:pPr>
              <w:pStyle w:val="NoSpacing"/>
              <w:jc w:val="both"/>
              <w:rPr>
                <w:lang w:val="hr-HR"/>
              </w:rPr>
            </w:pPr>
            <w:r>
              <w:rPr>
                <w:lang w:val="hr-HR"/>
              </w:rPr>
              <w:t>n/p</w:t>
            </w:r>
          </w:p>
        </w:tc>
        <w:tc>
          <w:tcPr>
            <w:tcW w:w="2356" w:type="dxa"/>
            <w:tcBorders>
              <w:top w:val="single" w:sz="4" w:space="0" w:color="auto"/>
              <w:left w:val="single" w:sz="4" w:space="0" w:color="auto"/>
              <w:bottom w:val="single" w:sz="4" w:space="0" w:color="auto"/>
              <w:right w:val="single" w:sz="4" w:space="0" w:color="auto"/>
            </w:tcBorders>
            <w:shd w:val="clear" w:color="auto" w:fill="auto"/>
          </w:tcPr>
          <w:p w14:paraId="5542766E" w14:textId="77777777" w:rsidR="004238CD" w:rsidRPr="00FA44AB" w:rsidRDefault="004238CD" w:rsidP="006F7115">
            <w:pPr>
              <w:pStyle w:val="Heading1"/>
              <w:spacing w:before="0" w:after="0"/>
              <w:rPr>
                <w:rFonts w:ascii="Times New Roman" w:hAnsi="Times New Roman" w:cs="Times New Roman"/>
                <w:b w:val="0"/>
                <w:szCs w:val="24"/>
              </w:rPr>
            </w:pPr>
          </w:p>
        </w:tc>
      </w:tr>
      <w:tr w:rsidR="00C820FB" w:rsidRPr="00FA44AB" w14:paraId="21A66830" w14:textId="77777777" w:rsidTr="006640FE">
        <w:trPr>
          <w:trHeight w:val="376"/>
        </w:trPr>
        <w:tc>
          <w:tcPr>
            <w:tcW w:w="1800" w:type="dxa"/>
            <w:tcBorders>
              <w:top w:val="single" w:sz="4" w:space="0" w:color="auto"/>
              <w:left w:val="single" w:sz="4" w:space="0" w:color="auto"/>
              <w:bottom w:val="single" w:sz="4" w:space="0" w:color="auto"/>
              <w:right w:val="single" w:sz="4" w:space="0" w:color="auto"/>
            </w:tcBorders>
            <w:shd w:val="clear" w:color="auto" w:fill="auto"/>
          </w:tcPr>
          <w:p w14:paraId="2078F148" w14:textId="6EBE78FA" w:rsidR="00C820FB" w:rsidRDefault="00C820FB" w:rsidP="006F7115">
            <w:pPr>
              <w:pStyle w:val="Heading1"/>
              <w:spacing w:before="0" w:after="0"/>
              <w:rPr>
                <w:rFonts w:ascii="Times New Roman" w:eastAsia="SimSun" w:hAnsi="Times New Roman"/>
                <w:b w:val="0"/>
                <w:szCs w:val="24"/>
              </w:rPr>
            </w:pPr>
            <w:r>
              <w:rPr>
                <w:rFonts w:ascii="Times New Roman" w:eastAsia="SimSun" w:hAnsi="Times New Roman"/>
                <w:b w:val="0"/>
                <w:szCs w:val="24"/>
              </w:rPr>
              <w:t>7.0</w:t>
            </w:r>
          </w:p>
        </w:tc>
        <w:tc>
          <w:tcPr>
            <w:tcW w:w="2079" w:type="dxa"/>
            <w:tcBorders>
              <w:top w:val="single" w:sz="4" w:space="0" w:color="auto"/>
              <w:left w:val="single" w:sz="4" w:space="0" w:color="auto"/>
              <w:bottom w:val="single" w:sz="4" w:space="0" w:color="auto"/>
              <w:right w:val="single" w:sz="4" w:space="0" w:color="auto"/>
            </w:tcBorders>
            <w:shd w:val="clear" w:color="auto" w:fill="auto"/>
          </w:tcPr>
          <w:p w14:paraId="5ACD1A85" w14:textId="5FF186A2" w:rsidR="00C820FB" w:rsidRDefault="0003184D" w:rsidP="00043627">
            <w:pPr>
              <w:pStyle w:val="Heading1"/>
              <w:spacing w:before="0" w:after="0"/>
              <w:rPr>
                <w:rFonts w:ascii="Times New Roman" w:hAnsi="Times New Roman" w:cs="Times New Roman"/>
                <w:b w:val="0"/>
                <w:bCs w:val="0"/>
                <w:kern w:val="0"/>
                <w:szCs w:val="24"/>
              </w:rPr>
            </w:pPr>
            <w:r>
              <w:rPr>
                <w:rFonts w:ascii="Times New Roman" w:hAnsi="Times New Roman" w:cs="Times New Roman"/>
                <w:b w:val="0"/>
                <w:bCs w:val="0"/>
                <w:kern w:val="0"/>
                <w:szCs w:val="24"/>
              </w:rPr>
              <w:t>Prosinac</w:t>
            </w:r>
            <w:r w:rsidR="00C820FB">
              <w:rPr>
                <w:rFonts w:ascii="Times New Roman" w:hAnsi="Times New Roman" w:cs="Times New Roman"/>
                <w:b w:val="0"/>
                <w:bCs w:val="0"/>
                <w:kern w:val="0"/>
                <w:szCs w:val="24"/>
              </w:rPr>
              <w:t xml:space="preserve"> 2020.</w:t>
            </w:r>
          </w:p>
        </w:tc>
        <w:tc>
          <w:tcPr>
            <w:tcW w:w="3493" w:type="dxa"/>
            <w:tcBorders>
              <w:top w:val="single" w:sz="4" w:space="0" w:color="auto"/>
              <w:left w:val="single" w:sz="4" w:space="0" w:color="auto"/>
              <w:bottom w:val="single" w:sz="4" w:space="0" w:color="auto"/>
              <w:right w:val="single" w:sz="4" w:space="0" w:color="auto"/>
            </w:tcBorders>
            <w:shd w:val="clear" w:color="auto" w:fill="auto"/>
          </w:tcPr>
          <w:p w14:paraId="097F361D" w14:textId="53FDCB25" w:rsidR="00C820FB" w:rsidRDefault="00AC35F4" w:rsidP="00140E2E">
            <w:pPr>
              <w:pStyle w:val="NoSpacing"/>
              <w:jc w:val="both"/>
              <w:rPr>
                <w:lang w:val="hr-HR"/>
              </w:rPr>
            </w:pPr>
            <w:r>
              <w:rPr>
                <w:lang w:val="hr-HR"/>
              </w:rPr>
              <w:t>Manje nomotehničke izmjene</w:t>
            </w:r>
          </w:p>
        </w:tc>
        <w:tc>
          <w:tcPr>
            <w:tcW w:w="2356" w:type="dxa"/>
            <w:tcBorders>
              <w:top w:val="single" w:sz="4" w:space="0" w:color="auto"/>
              <w:left w:val="single" w:sz="4" w:space="0" w:color="auto"/>
              <w:bottom w:val="single" w:sz="4" w:space="0" w:color="auto"/>
              <w:right w:val="single" w:sz="4" w:space="0" w:color="auto"/>
            </w:tcBorders>
            <w:shd w:val="clear" w:color="auto" w:fill="auto"/>
          </w:tcPr>
          <w:p w14:paraId="704BA92F" w14:textId="4A672FAB" w:rsidR="00C820FB" w:rsidRPr="00FA44AB" w:rsidRDefault="00AC35F4" w:rsidP="006F7115">
            <w:pPr>
              <w:pStyle w:val="Heading1"/>
              <w:spacing w:before="0" w:after="0"/>
              <w:rPr>
                <w:rFonts w:ascii="Times New Roman" w:hAnsi="Times New Roman" w:cs="Times New Roman"/>
                <w:b w:val="0"/>
                <w:szCs w:val="24"/>
              </w:rPr>
            </w:pPr>
            <w:r>
              <w:rPr>
                <w:rFonts w:ascii="Times New Roman" w:hAnsi="Times New Roman" w:cs="Times New Roman"/>
                <w:b w:val="0"/>
                <w:szCs w:val="24"/>
              </w:rPr>
              <w:t>-</w:t>
            </w:r>
          </w:p>
        </w:tc>
      </w:tr>
    </w:tbl>
    <w:p w14:paraId="334157FA" w14:textId="77777777" w:rsidR="00356EE4" w:rsidRPr="00FA44AB" w:rsidRDefault="00356EE4" w:rsidP="0059761E">
      <w:pPr>
        <w:pStyle w:val="MainParagraph-nonumber"/>
        <w:spacing w:before="0" w:after="0"/>
        <w:ind w:left="0"/>
        <w:jc w:val="left"/>
        <w:rPr>
          <w:rFonts w:ascii="Times New Roman" w:hAnsi="Times New Roman" w:cs="Times New Roman"/>
          <w:b/>
          <w:sz w:val="24"/>
          <w:szCs w:val="24"/>
        </w:rPr>
      </w:pPr>
    </w:p>
    <w:sectPr w:rsidR="00356EE4" w:rsidRPr="00FA44AB" w:rsidSect="004F02BA">
      <w:footerReference w:type="default" r:id="rId9"/>
      <w:footerReference w:type="first" r:id="rId10"/>
      <w:pgSz w:w="12240" w:h="15840" w:code="1"/>
      <w:pgMar w:top="1440" w:right="1080" w:bottom="2127" w:left="1080" w:header="720" w:footer="720" w:gutter="0"/>
      <w:cols w:space="720"/>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2">
      <wne:acd wne:acdName="acd3"/>
    </wne:keymap>
    <wne:keymap wne:kcmPrimary="0233">
      <wne:acd wne:acdName="acd1"/>
    </wne:keymap>
    <wne:keymap wne:kcmPrimary="0234">
      <wne:acd wne:acdName="acd2"/>
    </wne:keymap>
    <wne:keymap wne:kcmPrimary="02E2">
      <wne:acd wne:acdName="acd0"/>
    </wne:keymap>
  </wne:keymaps>
  <wne:toolbars>
    <wne:acdManifest>
      <wne:acdEntry wne:acdName="acd0"/>
      <wne:acdEntry wne:acdName="acd1"/>
      <wne:acdEntry wne:acdName="acd2"/>
      <wne:acdEntry wne:acdName="acd3"/>
    </wne:acdManifest>
  </wne:toolbars>
  <wne:acds>
    <wne:acd wne:argValue="AgBNAGEAaQBuACAAUABhAHIAYQBnAHIAYQBwAGgAIAAtACAAbgBvACAAbgB1AG0AYgBlAHIA" wne:acdName="acd0" wne:fciIndexBasedOn="0065"/>
    <wne:acd wne:argValue="AgBYAC4AWAAuAFgAIABSAHUAbABlAHMAIABQAGEAcgBhAGcAcgBhAHAAaAA=" wne:acdName="acd1" wne:fciIndexBasedOn="0065"/>
    <wne:acd wne:argValue="AgB4AC4AeAAuAHgALgB4ACAAUgB1AGwAZQBzACAAUABhAHIAYQBnAHIAYQBwAGgA" wne:acdName="acd2" wne:fciIndexBasedOn="0065"/>
    <wne:acd wne:argValue="AgB4AC4AeAAgAFIAdQBsAGUAcwAgAFAAYQByAGEAZwByAGEAcABoAA==" wne:acdName="acd3"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B745F8" w14:textId="77777777" w:rsidR="0044318B" w:rsidRDefault="0044318B">
      <w:r>
        <w:separator/>
      </w:r>
    </w:p>
  </w:endnote>
  <w:endnote w:type="continuationSeparator" w:id="0">
    <w:p w14:paraId="267AFA45" w14:textId="77777777" w:rsidR="0044318B" w:rsidRDefault="004431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Lucida Sans Unicode">
    <w:panose1 w:val="020B0602030504020204"/>
    <w:charset w:val="00"/>
    <w:family w:val="swiss"/>
    <w:pitch w:val="variable"/>
    <w:sig w:usb0="80000AFF" w:usb1="0000396B" w:usb2="00000000" w:usb3="00000000" w:csb0="000000B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2557A2" w14:textId="5DE6F792" w:rsidR="00374DFA" w:rsidRPr="003A2FDA" w:rsidRDefault="00374DFA" w:rsidP="00F02808">
    <w:pPr>
      <w:pStyle w:val="Footer"/>
      <w:pBdr>
        <w:top w:val="single" w:sz="4" w:space="1" w:color="auto"/>
      </w:pBdr>
      <w:tabs>
        <w:tab w:val="clear" w:pos="4320"/>
        <w:tab w:val="clear" w:pos="8640"/>
        <w:tab w:val="right" w:pos="10080"/>
      </w:tabs>
      <w:jc w:val="center"/>
      <w:rPr>
        <w:rFonts w:ascii="Tahoma" w:hAnsi="Tahoma" w:cs="Tahoma"/>
        <w:b/>
        <w:sz w:val="12"/>
        <w:szCs w:val="12"/>
      </w:rPr>
    </w:pPr>
    <w:r w:rsidRPr="006E0658">
      <w:rPr>
        <w:sz w:val="18"/>
        <w:szCs w:val="18"/>
      </w:rPr>
      <w:t>Stranica</w:t>
    </w:r>
    <w:r w:rsidRPr="0038511A">
      <w:rPr>
        <w:sz w:val="18"/>
        <w:szCs w:val="18"/>
      </w:rPr>
      <w:t xml:space="preserve"> </w:t>
    </w:r>
    <w:r w:rsidRPr="0038511A">
      <w:rPr>
        <w:sz w:val="18"/>
        <w:szCs w:val="18"/>
      </w:rPr>
      <w:fldChar w:fldCharType="begin"/>
    </w:r>
    <w:r w:rsidRPr="0038511A">
      <w:rPr>
        <w:sz w:val="18"/>
        <w:szCs w:val="18"/>
      </w:rPr>
      <w:instrText xml:space="preserve"> PAGE </w:instrText>
    </w:r>
    <w:r w:rsidRPr="0038511A">
      <w:rPr>
        <w:sz w:val="18"/>
        <w:szCs w:val="18"/>
      </w:rPr>
      <w:fldChar w:fldCharType="separate"/>
    </w:r>
    <w:r w:rsidR="004238CD">
      <w:rPr>
        <w:noProof/>
        <w:sz w:val="18"/>
        <w:szCs w:val="18"/>
      </w:rPr>
      <w:t>7</w:t>
    </w:r>
    <w:r w:rsidRPr="0038511A">
      <w:rPr>
        <w:sz w:val="18"/>
        <w:szCs w:val="18"/>
      </w:rPr>
      <w:fldChar w:fldCharType="end"/>
    </w:r>
    <w:r w:rsidRPr="003A2FDA">
      <w:rPr>
        <w:rFonts w:ascii="Tahoma" w:hAnsi="Tahoma" w:cs="Tahoma"/>
        <w:sz w:val="20"/>
        <w:szCs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7D4C25" w14:textId="0D619657" w:rsidR="00374DFA" w:rsidRPr="0063050F" w:rsidRDefault="00374DFA" w:rsidP="00DC7D62">
    <w:pPr>
      <w:pStyle w:val="Footer"/>
      <w:pBdr>
        <w:top w:val="single" w:sz="4" w:space="1" w:color="auto"/>
      </w:pBdr>
      <w:tabs>
        <w:tab w:val="clear" w:pos="4320"/>
        <w:tab w:val="clear" w:pos="8640"/>
        <w:tab w:val="right" w:pos="10080"/>
      </w:tabs>
      <w:jc w:val="center"/>
      <w:rPr>
        <w:b/>
        <w:sz w:val="18"/>
        <w:szCs w:val="18"/>
      </w:rPr>
    </w:pPr>
    <w:r w:rsidRPr="0063050F">
      <w:rPr>
        <w:sz w:val="18"/>
        <w:szCs w:val="18"/>
      </w:rPr>
      <w:t xml:space="preserve">Stranica </w:t>
    </w:r>
    <w:r w:rsidRPr="0063050F">
      <w:rPr>
        <w:sz w:val="18"/>
        <w:szCs w:val="18"/>
      </w:rPr>
      <w:fldChar w:fldCharType="begin"/>
    </w:r>
    <w:r w:rsidRPr="0063050F">
      <w:rPr>
        <w:sz w:val="18"/>
        <w:szCs w:val="18"/>
      </w:rPr>
      <w:instrText xml:space="preserve"> PAGE </w:instrText>
    </w:r>
    <w:r w:rsidRPr="0063050F">
      <w:rPr>
        <w:sz w:val="18"/>
        <w:szCs w:val="18"/>
      </w:rPr>
      <w:fldChar w:fldCharType="separate"/>
    </w:r>
    <w:r w:rsidR="004238CD">
      <w:rPr>
        <w:noProof/>
        <w:sz w:val="18"/>
        <w:szCs w:val="18"/>
      </w:rPr>
      <w:t>1</w:t>
    </w:r>
    <w:r w:rsidRPr="0063050F">
      <w:rPr>
        <w:sz w:val="18"/>
        <w:szCs w:val="18"/>
      </w:rPr>
      <w:fldChar w:fldCharType="end"/>
    </w:r>
    <w:r w:rsidRPr="0063050F">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881347" w14:textId="77777777" w:rsidR="0044318B" w:rsidRDefault="0044318B">
      <w:r>
        <w:separator/>
      </w:r>
    </w:p>
  </w:footnote>
  <w:footnote w:type="continuationSeparator" w:id="0">
    <w:p w14:paraId="26813EE4" w14:textId="77777777" w:rsidR="0044318B" w:rsidRDefault="0044318B">
      <w:r>
        <w:continuationSeparator/>
      </w:r>
    </w:p>
  </w:footnote>
  <w:footnote w:id="1">
    <w:p w14:paraId="55013F20" w14:textId="2BA15E50" w:rsidR="00EE61A2" w:rsidRDefault="00EE61A2">
      <w:pPr>
        <w:pStyle w:val="FootnoteText"/>
      </w:pPr>
      <w:r>
        <w:rPr>
          <w:rStyle w:val="FootnoteReference"/>
        </w:rPr>
        <w:footnoteRef/>
      </w:r>
      <w:r>
        <w:t xml:space="preserve"> Uputa UT OP KK</w:t>
      </w:r>
      <w:bookmarkStart w:id="6" w:name="_Hlk528230583"/>
      <w:r>
        <w:t xml:space="preserve"> </w:t>
      </w:r>
      <w:r w:rsidRPr="00EE61A2">
        <w:t>od 27. rujna 2018.</w:t>
      </w:r>
      <w:r>
        <w:t xml:space="preserve"> KLASA: 910-04/18-02/</w:t>
      </w:r>
      <w:r w:rsidRPr="0017613E">
        <w:rPr>
          <w:b/>
        </w:rPr>
        <w:t>96</w:t>
      </w:r>
      <w:r>
        <w:t>,URBROJ:538-05-3-2/167-18-2</w:t>
      </w:r>
      <w:bookmarkEnd w:id="6"/>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92020"/>
    <w:multiLevelType w:val="hybridMultilevel"/>
    <w:tmpl w:val="0C0C6762"/>
    <w:lvl w:ilvl="0" w:tplc="084243E4">
      <w:start w:val="1"/>
      <w:numFmt w:val="bullet"/>
      <w:lvlText w:val="-"/>
      <w:lvlJc w:val="left"/>
      <w:pPr>
        <w:ind w:left="720" w:hanging="360"/>
      </w:pPr>
      <w:rPr>
        <w:rFonts w:ascii="Lucida Sans Unicode" w:eastAsia="Times New Roman" w:hAnsi="Lucida Sans Unicode"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E9A69D8"/>
    <w:multiLevelType w:val="multilevel"/>
    <w:tmpl w:val="34EEED2A"/>
    <w:lvl w:ilvl="0">
      <w:start w:val="4"/>
      <w:numFmt w:val="decimal"/>
      <w:lvlText w:val="%1."/>
      <w:lvlJc w:val="left"/>
      <w:pPr>
        <w:tabs>
          <w:tab w:val="num" w:pos="375"/>
        </w:tabs>
        <w:ind w:left="375" w:hanging="37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pStyle w:val="xxRulesParagraph"/>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15:restartNumberingAfterBreak="0">
    <w:nsid w:val="14A47EA9"/>
    <w:multiLevelType w:val="hybridMultilevel"/>
    <w:tmpl w:val="729C694E"/>
    <w:lvl w:ilvl="0" w:tplc="116CBA3A">
      <w:start w:val="1"/>
      <w:numFmt w:val="decimal"/>
      <w:lvlText w:val="%1."/>
      <w:lvlJc w:val="left"/>
      <w:pPr>
        <w:tabs>
          <w:tab w:val="num" w:pos="2160"/>
        </w:tabs>
        <w:ind w:left="2160" w:hanging="360"/>
      </w:pPr>
      <w:rPr>
        <w:rFonts w:cs="Times New Roman"/>
        <w:color w:val="auto"/>
      </w:rPr>
    </w:lvl>
    <w:lvl w:ilvl="1" w:tplc="17F8EF8A">
      <w:start w:val="1"/>
      <w:numFmt w:val="decimal"/>
      <w:pStyle w:val="StepbyStep"/>
      <w:lvlText w:val="%2."/>
      <w:lvlJc w:val="left"/>
      <w:pPr>
        <w:tabs>
          <w:tab w:val="num" w:pos="2160"/>
        </w:tabs>
        <w:ind w:left="2160" w:hanging="360"/>
      </w:pPr>
      <w:rPr>
        <w:rFonts w:cs="Times New Roman"/>
        <w:color w:val="auto"/>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 w15:restartNumberingAfterBreak="0">
    <w:nsid w:val="228D45DE"/>
    <w:multiLevelType w:val="hybridMultilevel"/>
    <w:tmpl w:val="4790D2C6"/>
    <w:lvl w:ilvl="0" w:tplc="084243E4">
      <w:start w:val="1"/>
      <w:numFmt w:val="bullet"/>
      <w:lvlText w:val="-"/>
      <w:lvlJc w:val="left"/>
      <w:pPr>
        <w:ind w:left="720" w:hanging="360"/>
      </w:pPr>
      <w:rPr>
        <w:rFonts w:ascii="Lucida Sans Unicode" w:eastAsia="Times New Roman" w:hAnsi="Lucida Sans Unicode"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509521E7"/>
    <w:multiLevelType w:val="hybridMultilevel"/>
    <w:tmpl w:val="668690AC"/>
    <w:lvl w:ilvl="0" w:tplc="084243E4">
      <w:start w:val="1"/>
      <w:numFmt w:val="bullet"/>
      <w:lvlText w:val="-"/>
      <w:lvlJc w:val="left"/>
      <w:pPr>
        <w:ind w:left="720" w:hanging="360"/>
      </w:pPr>
      <w:rPr>
        <w:rFonts w:ascii="Lucida Sans Unicode" w:eastAsia="Times New Roman" w:hAnsi="Lucida Sans Unicode"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5E163223"/>
    <w:multiLevelType w:val="hybridMultilevel"/>
    <w:tmpl w:val="EF60BEE6"/>
    <w:lvl w:ilvl="0" w:tplc="084243E4">
      <w:start w:val="1"/>
      <w:numFmt w:val="bullet"/>
      <w:lvlText w:val="-"/>
      <w:lvlJc w:val="left"/>
      <w:pPr>
        <w:ind w:left="1080" w:hanging="360"/>
      </w:pPr>
      <w:rPr>
        <w:rFonts w:ascii="Lucida Sans Unicode" w:eastAsia="Times New Roman" w:hAnsi="Lucida Sans Unicode" w:cs="Lucida Sans Unicode"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6" w15:restartNumberingAfterBreak="0">
    <w:nsid w:val="7AC7001D"/>
    <w:multiLevelType w:val="multilevel"/>
    <w:tmpl w:val="D9567BF2"/>
    <w:lvl w:ilvl="0">
      <w:start w:val="1"/>
      <w:numFmt w:val="decimal"/>
      <w:lvlText w:val="%1.0"/>
      <w:lvlJc w:val="left"/>
      <w:pPr>
        <w:ind w:left="624" w:hanging="624"/>
      </w:pPr>
      <w:rPr>
        <w:rFonts w:cs="Times New Roman" w:hint="default"/>
      </w:rPr>
    </w:lvl>
    <w:lvl w:ilvl="1">
      <w:start w:val="1"/>
      <w:numFmt w:val="decimal"/>
      <w:lvlText w:val="%1.%2"/>
      <w:lvlJc w:val="left"/>
      <w:pPr>
        <w:ind w:left="1304" w:hanging="624"/>
      </w:pPr>
      <w:rPr>
        <w:rFonts w:cs="Times New Roman" w:hint="default"/>
      </w:rPr>
    </w:lvl>
    <w:lvl w:ilvl="2">
      <w:start w:val="1"/>
      <w:numFmt w:val="decimal"/>
      <w:pStyle w:val="XXXRulesParagraph"/>
      <w:lvlText w:val="%1.%2.%3"/>
      <w:lvlJc w:val="left"/>
      <w:pPr>
        <w:ind w:left="2155" w:hanging="908"/>
      </w:pPr>
      <w:rPr>
        <w:rFonts w:cs="Times New Roman" w:hint="default"/>
      </w:rPr>
    </w:lvl>
    <w:lvl w:ilvl="3">
      <w:start w:val="1"/>
      <w:numFmt w:val="decimal"/>
      <w:pStyle w:val="xxxxRulesParagraph"/>
      <w:lvlText w:val="%1.%2.%3.%4"/>
      <w:lvlJc w:val="left"/>
      <w:pPr>
        <w:ind w:left="3402" w:hanging="1134"/>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ind w:left="3077" w:hanging="357"/>
      </w:pPr>
      <w:rPr>
        <w:rFonts w:cs="Times New Roman" w:hint="default"/>
      </w:rPr>
    </w:lvl>
    <w:lvl w:ilvl="5">
      <w:start w:val="1"/>
      <w:numFmt w:val="decimal"/>
      <w:lvlText w:val="%1.%2.%3.%4.%5.%6."/>
      <w:lvlJc w:val="left"/>
      <w:pPr>
        <w:ind w:left="3757" w:hanging="357"/>
      </w:pPr>
      <w:rPr>
        <w:rFonts w:cs="Times New Roman" w:hint="default"/>
      </w:rPr>
    </w:lvl>
    <w:lvl w:ilvl="6">
      <w:start w:val="1"/>
      <w:numFmt w:val="decimal"/>
      <w:lvlText w:val="%1.%2.%3.%4.%5.%6.%7."/>
      <w:lvlJc w:val="left"/>
      <w:pPr>
        <w:ind w:left="4437" w:hanging="357"/>
      </w:pPr>
      <w:rPr>
        <w:rFonts w:cs="Times New Roman" w:hint="default"/>
      </w:rPr>
    </w:lvl>
    <w:lvl w:ilvl="7">
      <w:start w:val="1"/>
      <w:numFmt w:val="decimal"/>
      <w:lvlText w:val="%1.%2.%3.%4.%5.%6.%7.%8."/>
      <w:lvlJc w:val="left"/>
      <w:pPr>
        <w:ind w:left="5117" w:hanging="357"/>
      </w:pPr>
      <w:rPr>
        <w:rFonts w:cs="Times New Roman" w:hint="default"/>
      </w:rPr>
    </w:lvl>
    <w:lvl w:ilvl="8">
      <w:start w:val="1"/>
      <w:numFmt w:val="decimal"/>
      <w:lvlText w:val="%1.%2.%3.%4.%5.%6.%7.%8.%9."/>
      <w:lvlJc w:val="left"/>
      <w:pPr>
        <w:ind w:left="5797" w:hanging="357"/>
      </w:pPr>
      <w:rPr>
        <w:rFonts w:cs="Times New Roman" w:hint="default"/>
      </w:rPr>
    </w:lvl>
  </w:abstractNum>
  <w:num w:numId="1">
    <w:abstractNumId w:val="2"/>
  </w:num>
  <w:num w:numId="2">
    <w:abstractNumId w:val="6"/>
  </w:num>
  <w:num w:numId="3">
    <w:abstractNumId w:val="1"/>
  </w:num>
  <w:num w:numId="4">
    <w:abstractNumId w:val="5"/>
  </w:num>
  <w:num w:numId="5">
    <w:abstractNumId w:val="3"/>
  </w:num>
  <w:num w:numId="6">
    <w:abstractNumId w:val="0"/>
  </w:num>
  <w:num w:numId="7">
    <w:abstractNumId w:val="4"/>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0801" w:allStyles="1" w:customStyles="0" w:latentStyles="0" w:stylesInUse="0" w:headingStyles="0" w:numberingStyles="0" w:tableStyles="0" w:directFormattingOnRuns="0" w:directFormattingOnParagraphs="0" w:directFormattingOnNumbering="0" w:directFormattingOnTables="1" w:clearFormatting="0" w:top3HeadingStyles="0" w:visibleStyles="0" w:alternateStyleNames="0"/>
  <w:doNotTrackFormatting/>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170E"/>
    <w:rsid w:val="00001B0E"/>
    <w:rsid w:val="000044F2"/>
    <w:rsid w:val="0000527A"/>
    <w:rsid w:val="00006F5A"/>
    <w:rsid w:val="000108EE"/>
    <w:rsid w:val="00010CA1"/>
    <w:rsid w:val="0001117F"/>
    <w:rsid w:val="000138EC"/>
    <w:rsid w:val="000145DB"/>
    <w:rsid w:val="00015DC0"/>
    <w:rsid w:val="00015FE2"/>
    <w:rsid w:val="0002029B"/>
    <w:rsid w:val="00021880"/>
    <w:rsid w:val="0002236E"/>
    <w:rsid w:val="000230E2"/>
    <w:rsid w:val="00025578"/>
    <w:rsid w:val="0002571D"/>
    <w:rsid w:val="0003184D"/>
    <w:rsid w:val="000340A9"/>
    <w:rsid w:val="0003602E"/>
    <w:rsid w:val="000361D5"/>
    <w:rsid w:val="000376E5"/>
    <w:rsid w:val="0004053A"/>
    <w:rsid w:val="00040C50"/>
    <w:rsid w:val="00041A3E"/>
    <w:rsid w:val="00043627"/>
    <w:rsid w:val="000439A0"/>
    <w:rsid w:val="00043D3E"/>
    <w:rsid w:val="00046762"/>
    <w:rsid w:val="0005078E"/>
    <w:rsid w:val="000572A2"/>
    <w:rsid w:val="00062D5A"/>
    <w:rsid w:val="00064C54"/>
    <w:rsid w:val="000676B8"/>
    <w:rsid w:val="00071621"/>
    <w:rsid w:val="00072819"/>
    <w:rsid w:val="00072EE7"/>
    <w:rsid w:val="0007319D"/>
    <w:rsid w:val="00080DDB"/>
    <w:rsid w:val="00084921"/>
    <w:rsid w:val="00085087"/>
    <w:rsid w:val="0008518A"/>
    <w:rsid w:val="0008718C"/>
    <w:rsid w:val="0008769D"/>
    <w:rsid w:val="000922F1"/>
    <w:rsid w:val="000941B2"/>
    <w:rsid w:val="00096DDE"/>
    <w:rsid w:val="000974B7"/>
    <w:rsid w:val="000A08AB"/>
    <w:rsid w:val="000A18A5"/>
    <w:rsid w:val="000A1DA5"/>
    <w:rsid w:val="000A2BB7"/>
    <w:rsid w:val="000A2E1A"/>
    <w:rsid w:val="000A3303"/>
    <w:rsid w:val="000A3468"/>
    <w:rsid w:val="000A3A34"/>
    <w:rsid w:val="000A3A7D"/>
    <w:rsid w:val="000A6F6A"/>
    <w:rsid w:val="000B1E8E"/>
    <w:rsid w:val="000B3DA0"/>
    <w:rsid w:val="000B5824"/>
    <w:rsid w:val="000B68A0"/>
    <w:rsid w:val="000C3A32"/>
    <w:rsid w:val="000C714F"/>
    <w:rsid w:val="000C7693"/>
    <w:rsid w:val="000D16D8"/>
    <w:rsid w:val="000D1D95"/>
    <w:rsid w:val="000D2ED5"/>
    <w:rsid w:val="000D4387"/>
    <w:rsid w:val="000D559A"/>
    <w:rsid w:val="000D5A91"/>
    <w:rsid w:val="000E023F"/>
    <w:rsid w:val="000E0932"/>
    <w:rsid w:val="000E251D"/>
    <w:rsid w:val="000E2F5B"/>
    <w:rsid w:val="000E4D6B"/>
    <w:rsid w:val="000E53C6"/>
    <w:rsid w:val="000E6A31"/>
    <w:rsid w:val="000E7BF1"/>
    <w:rsid w:val="000F0D25"/>
    <w:rsid w:val="000F147D"/>
    <w:rsid w:val="000F32A5"/>
    <w:rsid w:val="000F46A1"/>
    <w:rsid w:val="000F6679"/>
    <w:rsid w:val="000F7014"/>
    <w:rsid w:val="000F7B7F"/>
    <w:rsid w:val="000F7C5D"/>
    <w:rsid w:val="00100DD1"/>
    <w:rsid w:val="00103F6A"/>
    <w:rsid w:val="00104EAF"/>
    <w:rsid w:val="001131B6"/>
    <w:rsid w:val="00113BBC"/>
    <w:rsid w:val="00117CD2"/>
    <w:rsid w:val="00123C2B"/>
    <w:rsid w:val="00125EBF"/>
    <w:rsid w:val="00127AAE"/>
    <w:rsid w:val="00131541"/>
    <w:rsid w:val="00133135"/>
    <w:rsid w:val="00133A7A"/>
    <w:rsid w:val="00135E75"/>
    <w:rsid w:val="00137280"/>
    <w:rsid w:val="00140E2E"/>
    <w:rsid w:val="00144919"/>
    <w:rsid w:val="00146CEC"/>
    <w:rsid w:val="001509A9"/>
    <w:rsid w:val="0015268B"/>
    <w:rsid w:val="00154194"/>
    <w:rsid w:val="00154F8E"/>
    <w:rsid w:val="00156473"/>
    <w:rsid w:val="00156896"/>
    <w:rsid w:val="00160191"/>
    <w:rsid w:val="001608BF"/>
    <w:rsid w:val="00164F4A"/>
    <w:rsid w:val="00165ADC"/>
    <w:rsid w:val="00170810"/>
    <w:rsid w:val="001708F9"/>
    <w:rsid w:val="00175CE3"/>
    <w:rsid w:val="00177D1B"/>
    <w:rsid w:val="00181281"/>
    <w:rsid w:val="0018136D"/>
    <w:rsid w:val="00181C48"/>
    <w:rsid w:val="00181CDE"/>
    <w:rsid w:val="001909CE"/>
    <w:rsid w:val="00190A15"/>
    <w:rsid w:val="00195F8F"/>
    <w:rsid w:val="001972E7"/>
    <w:rsid w:val="00197F62"/>
    <w:rsid w:val="001A136B"/>
    <w:rsid w:val="001A343E"/>
    <w:rsid w:val="001A395C"/>
    <w:rsid w:val="001A431C"/>
    <w:rsid w:val="001A4688"/>
    <w:rsid w:val="001A616C"/>
    <w:rsid w:val="001A6E96"/>
    <w:rsid w:val="001B01D7"/>
    <w:rsid w:val="001B030E"/>
    <w:rsid w:val="001B12CC"/>
    <w:rsid w:val="001B20FA"/>
    <w:rsid w:val="001B245A"/>
    <w:rsid w:val="001B688C"/>
    <w:rsid w:val="001C0050"/>
    <w:rsid w:val="001C3452"/>
    <w:rsid w:val="001C3D6D"/>
    <w:rsid w:val="001C509C"/>
    <w:rsid w:val="001C5ED8"/>
    <w:rsid w:val="001D4E31"/>
    <w:rsid w:val="001D5739"/>
    <w:rsid w:val="001D59AB"/>
    <w:rsid w:val="001D641D"/>
    <w:rsid w:val="001D67D5"/>
    <w:rsid w:val="001E0078"/>
    <w:rsid w:val="001E097E"/>
    <w:rsid w:val="001E0ED9"/>
    <w:rsid w:val="001E315A"/>
    <w:rsid w:val="001E430C"/>
    <w:rsid w:val="001E4D70"/>
    <w:rsid w:val="001E7802"/>
    <w:rsid w:val="001F4C04"/>
    <w:rsid w:val="001F6107"/>
    <w:rsid w:val="001F79AB"/>
    <w:rsid w:val="00201D6F"/>
    <w:rsid w:val="00202065"/>
    <w:rsid w:val="00202651"/>
    <w:rsid w:val="00203ECF"/>
    <w:rsid w:val="00210E7E"/>
    <w:rsid w:val="00211198"/>
    <w:rsid w:val="00212135"/>
    <w:rsid w:val="00213521"/>
    <w:rsid w:val="00213E38"/>
    <w:rsid w:val="00213FAF"/>
    <w:rsid w:val="002156EF"/>
    <w:rsid w:val="00216811"/>
    <w:rsid w:val="0022015A"/>
    <w:rsid w:val="0022063F"/>
    <w:rsid w:val="002206E7"/>
    <w:rsid w:val="00221CBD"/>
    <w:rsid w:val="00221EB4"/>
    <w:rsid w:val="00222F78"/>
    <w:rsid w:val="00224F21"/>
    <w:rsid w:val="00225099"/>
    <w:rsid w:val="002263C7"/>
    <w:rsid w:val="002266CF"/>
    <w:rsid w:val="00227D9D"/>
    <w:rsid w:val="002316EA"/>
    <w:rsid w:val="0023191A"/>
    <w:rsid w:val="00231C4B"/>
    <w:rsid w:val="00234694"/>
    <w:rsid w:val="002358B6"/>
    <w:rsid w:val="00236B01"/>
    <w:rsid w:val="0023742B"/>
    <w:rsid w:val="00240A80"/>
    <w:rsid w:val="00241360"/>
    <w:rsid w:val="002416BF"/>
    <w:rsid w:val="002416E8"/>
    <w:rsid w:val="002432E6"/>
    <w:rsid w:val="00244676"/>
    <w:rsid w:val="00246EEA"/>
    <w:rsid w:val="00251E7C"/>
    <w:rsid w:val="0025627A"/>
    <w:rsid w:val="00261BB1"/>
    <w:rsid w:val="00262EE3"/>
    <w:rsid w:val="00266524"/>
    <w:rsid w:val="002737B5"/>
    <w:rsid w:val="0027493E"/>
    <w:rsid w:val="0027692C"/>
    <w:rsid w:val="00280B5D"/>
    <w:rsid w:val="00282445"/>
    <w:rsid w:val="0028340B"/>
    <w:rsid w:val="00285601"/>
    <w:rsid w:val="00286357"/>
    <w:rsid w:val="002876F6"/>
    <w:rsid w:val="002879AC"/>
    <w:rsid w:val="00291362"/>
    <w:rsid w:val="002934BB"/>
    <w:rsid w:val="0029350B"/>
    <w:rsid w:val="0029436E"/>
    <w:rsid w:val="00294531"/>
    <w:rsid w:val="002948A9"/>
    <w:rsid w:val="00295184"/>
    <w:rsid w:val="00295DD5"/>
    <w:rsid w:val="0029660E"/>
    <w:rsid w:val="00297E86"/>
    <w:rsid w:val="002A1CF0"/>
    <w:rsid w:val="002A1FEF"/>
    <w:rsid w:val="002A4D0C"/>
    <w:rsid w:val="002A587E"/>
    <w:rsid w:val="002A672B"/>
    <w:rsid w:val="002A6CE0"/>
    <w:rsid w:val="002A7321"/>
    <w:rsid w:val="002A7C19"/>
    <w:rsid w:val="002B0FF0"/>
    <w:rsid w:val="002B638E"/>
    <w:rsid w:val="002B76DE"/>
    <w:rsid w:val="002B7758"/>
    <w:rsid w:val="002C045A"/>
    <w:rsid w:val="002C0A2E"/>
    <w:rsid w:val="002C0A75"/>
    <w:rsid w:val="002C28C2"/>
    <w:rsid w:val="002C3B46"/>
    <w:rsid w:val="002C4C17"/>
    <w:rsid w:val="002C500C"/>
    <w:rsid w:val="002C5B90"/>
    <w:rsid w:val="002C65DC"/>
    <w:rsid w:val="002C6712"/>
    <w:rsid w:val="002C6BF4"/>
    <w:rsid w:val="002C7BE9"/>
    <w:rsid w:val="002D0D9B"/>
    <w:rsid w:val="002D1984"/>
    <w:rsid w:val="002D1FB2"/>
    <w:rsid w:val="002D4F94"/>
    <w:rsid w:val="002E0FCA"/>
    <w:rsid w:val="002E3556"/>
    <w:rsid w:val="002E5D8F"/>
    <w:rsid w:val="002E5E41"/>
    <w:rsid w:val="002E77A6"/>
    <w:rsid w:val="002E7A74"/>
    <w:rsid w:val="002F23DD"/>
    <w:rsid w:val="002F2DCE"/>
    <w:rsid w:val="002F4F03"/>
    <w:rsid w:val="002F63ED"/>
    <w:rsid w:val="00300C4B"/>
    <w:rsid w:val="003036FE"/>
    <w:rsid w:val="00303AA4"/>
    <w:rsid w:val="00305889"/>
    <w:rsid w:val="00305CD1"/>
    <w:rsid w:val="0031013F"/>
    <w:rsid w:val="00312840"/>
    <w:rsid w:val="00313464"/>
    <w:rsid w:val="003147D4"/>
    <w:rsid w:val="0031644E"/>
    <w:rsid w:val="003200FC"/>
    <w:rsid w:val="00321BC1"/>
    <w:rsid w:val="00322735"/>
    <w:rsid w:val="00322EA5"/>
    <w:rsid w:val="0032334A"/>
    <w:rsid w:val="00325A86"/>
    <w:rsid w:val="00325D64"/>
    <w:rsid w:val="00326001"/>
    <w:rsid w:val="00330D8A"/>
    <w:rsid w:val="00331629"/>
    <w:rsid w:val="00331BF1"/>
    <w:rsid w:val="00331C22"/>
    <w:rsid w:val="00332CFA"/>
    <w:rsid w:val="00335130"/>
    <w:rsid w:val="003358A0"/>
    <w:rsid w:val="00342263"/>
    <w:rsid w:val="00346B64"/>
    <w:rsid w:val="003476DD"/>
    <w:rsid w:val="0035497C"/>
    <w:rsid w:val="00355D9E"/>
    <w:rsid w:val="00356188"/>
    <w:rsid w:val="003563A4"/>
    <w:rsid w:val="00356EE4"/>
    <w:rsid w:val="003602F9"/>
    <w:rsid w:val="00367DAC"/>
    <w:rsid w:val="00371A91"/>
    <w:rsid w:val="00373001"/>
    <w:rsid w:val="00374DFA"/>
    <w:rsid w:val="00380093"/>
    <w:rsid w:val="00380D30"/>
    <w:rsid w:val="00380E83"/>
    <w:rsid w:val="00382733"/>
    <w:rsid w:val="003839F2"/>
    <w:rsid w:val="00383F41"/>
    <w:rsid w:val="00384BBF"/>
    <w:rsid w:val="0038511A"/>
    <w:rsid w:val="00387E17"/>
    <w:rsid w:val="00393861"/>
    <w:rsid w:val="00397181"/>
    <w:rsid w:val="00397BE5"/>
    <w:rsid w:val="003A0033"/>
    <w:rsid w:val="003A0DC7"/>
    <w:rsid w:val="003A2FDA"/>
    <w:rsid w:val="003A3585"/>
    <w:rsid w:val="003A421F"/>
    <w:rsid w:val="003A5DBA"/>
    <w:rsid w:val="003B203D"/>
    <w:rsid w:val="003B4749"/>
    <w:rsid w:val="003C7491"/>
    <w:rsid w:val="003D062A"/>
    <w:rsid w:val="003D4704"/>
    <w:rsid w:val="003D6987"/>
    <w:rsid w:val="003D7026"/>
    <w:rsid w:val="003E473D"/>
    <w:rsid w:val="003E5CD9"/>
    <w:rsid w:val="003E6382"/>
    <w:rsid w:val="003F10E1"/>
    <w:rsid w:val="003F3096"/>
    <w:rsid w:val="003F475A"/>
    <w:rsid w:val="003F6FF5"/>
    <w:rsid w:val="00403021"/>
    <w:rsid w:val="00403FA9"/>
    <w:rsid w:val="00404A92"/>
    <w:rsid w:val="00404BF9"/>
    <w:rsid w:val="004071FB"/>
    <w:rsid w:val="0041082F"/>
    <w:rsid w:val="0041088E"/>
    <w:rsid w:val="004134E9"/>
    <w:rsid w:val="004134FA"/>
    <w:rsid w:val="004145B7"/>
    <w:rsid w:val="004174DD"/>
    <w:rsid w:val="00420A17"/>
    <w:rsid w:val="00421D0D"/>
    <w:rsid w:val="004238CD"/>
    <w:rsid w:val="00425467"/>
    <w:rsid w:val="00426A96"/>
    <w:rsid w:val="00426BC5"/>
    <w:rsid w:val="004314E4"/>
    <w:rsid w:val="00433E34"/>
    <w:rsid w:val="00434367"/>
    <w:rsid w:val="0043558F"/>
    <w:rsid w:val="00435B51"/>
    <w:rsid w:val="00437ED1"/>
    <w:rsid w:val="00442185"/>
    <w:rsid w:val="0044318B"/>
    <w:rsid w:val="00444219"/>
    <w:rsid w:val="004444A2"/>
    <w:rsid w:val="00444691"/>
    <w:rsid w:val="00444D27"/>
    <w:rsid w:val="00445CC5"/>
    <w:rsid w:val="00450963"/>
    <w:rsid w:val="00450A22"/>
    <w:rsid w:val="004523CB"/>
    <w:rsid w:val="00455DD1"/>
    <w:rsid w:val="00457A9C"/>
    <w:rsid w:val="00460371"/>
    <w:rsid w:val="0046308D"/>
    <w:rsid w:val="00466A66"/>
    <w:rsid w:val="00466FCD"/>
    <w:rsid w:val="0047245B"/>
    <w:rsid w:val="00473943"/>
    <w:rsid w:val="00475259"/>
    <w:rsid w:val="00480929"/>
    <w:rsid w:val="00481A4B"/>
    <w:rsid w:val="0048255B"/>
    <w:rsid w:val="00486782"/>
    <w:rsid w:val="00487E68"/>
    <w:rsid w:val="004909AF"/>
    <w:rsid w:val="004918E2"/>
    <w:rsid w:val="004923EE"/>
    <w:rsid w:val="00494909"/>
    <w:rsid w:val="004A0CF5"/>
    <w:rsid w:val="004A2A32"/>
    <w:rsid w:val="004A3FEA"/>
    <w:rsid w:val="004A68A6"/>
    <w:rsid w:val="004A6FD2"/>
    <w:rsid w:val="004B060D"/>
    <w:rsid w:val="004B0F03"/>
    <w:rsid w:val="004B2949"/>
    <w:rsid w:val="004B5110"/>
    <w:rsid w:val="004B518E"/>
    <w:rsid w:val="004B588B"/>
    <w:rsid w:val="004B66DE"/>
    <w:rsid w:val="004B760C"/>
    <w:rsid w:val="004B78FD"/>
    <w:rsid w:val="004C02D5"/>
    <w:rsid w:val="004C19D4"/>
    <w:rsid w:val="004C3A16"/>
    <w:rsid w:val="004C5193"/>
    <w:rsid w:val="004C6173"/>
    <w:rsid w:val="004C6911"/>
    <w:rsid w:val="004D7F7B"/>
    <w:rsid w:val="004E2150"/>
    <w:rsid w:val="004E3887"/>
    <w:rsid w:val="004E3BCF"/>
    <w:rsid w:val="004E406B"/>
    <w:rsid w:val="004E42E5"/>
    <w:rsid w:val="004E4D0E"/>
    <w:rsid w:val="004E60C6"/>
    <w:rsid w:val="004E6A9D"/>
    <w:rsid w:val="004E75B4"/>
    <w:rsid w:val="004F02BA"/>
    <w:rsid w:val="004F05DB"/>
    <w:rsid w:val="004F4E58"/>
    <w:rsid w:val="005015E0"/>
    <w:rsid w:val="00504781"/>
    <w:rsid w:val="00504B8B"/>
    <w:rsid w:val="00505117"/>
    <w:rsid w:val="00505D54"/>
    <w:rsid w:val="00511E6F"/>
    <w:rsid w:val="00512D65"/>
    <w:rsid w:val="00513305"/>
    <w:rsid w:val="005145A2"/>
    <w:rsid w:val="00514C3E"/>
    <w:rsid w:val="005204DC"/>
    <w:rsid w:val="00527FA3"/>
    <w:rsid w:val="0053078D"/>
    <w:rsid w:val="00530914"/>
    <w:rsid w:val="005322C6"/>
    <w:rsid w:val="00532A65"/>
    <w:rsid w:val="00533F21"/>
    <w:rsid w:val="00533FF8"/>
    <w:rsid w:val="00535324"/>
    <w:rsid w:val="00537112"/>
    <w:rsid w:val="00540C6E"/>
    <w:rsid w:val="005430DC"/>
    <w:rsid w:val="00543836"/>
    <w:rsid w:val="0054717C"/>
    <w:rsid w:val="005547A9"/>
    <w:rsid w:val="00556CDA"/>
    <w:rsid w:val="00556F49"/>
    <w:rsid w:val="00560C66"/>
    <w:rsid w:val="00560F56"/>
    <w:rsid w:val="00561470"/>
    <w:rsid w:val="00563D86"/>
    <w:rsid w:val="0057708A"/>
    <w:rsid w:val="0058227B"/>
    <w:rsid w:val="00582508"/>
    <w:rsid w:val="00584E9B"/>
    <w:rsid w:val="00585A87"/>
    <w:rsid w:val="00587432"/>
    <w:rsid w:val="00587554"/>
    <w:rsid w:val="00590D0D"/>
    <w:rsid w:val="005934DB"/>
    <w:rsid w:val="00593948"/>
    <w:rsid w:val="005949A2"/>
    <w:rsid w:val="0059761E"/>
    <w:rsid w:val="005A0358"/>
    <w:rsid w:val="005A120A"/>
    <w:rsid w:val="005A1F47"/>
    <w:rsid w:val="005A4DFC"/>
    <w:rsid w:val="005A7836"/>
    <w:rsid w:val="005B02FB"/>
    <w:rsid w:val="005B0755"/>
    <w:rsid w:val="005B3E69"/>
    <w:rsid w:val="005B6FCD"/>
    <w:rsid w:val="005B7647"/>
    <w:rsid w:val="005C09A1"/>
    <w:rsid w:val="005C15EC"/>
    <w:rsid w:val="005C297C"/>
    <w:rsid w:val="005C2BC0"/>
    <w:rsid w:val="005C42F7"/>
    <w:rsid w:val="005C4C0D"/>
    <w:rsid w:val="005C5276"/>
    <w:rsid w:val="005C55A7"/>
    <w:rsid w:val="005D3279"/>
    <w:rsid w:val="005D47BB"/>
    <w:rsid w:val="005D5670"/>
    <w:rsid w:val="005D5B96"/>
    <w:rsid w:val="005D6587"/>
    <w:rsid w:val="005D7946"/>
    <w:rsid w:val="005E1DB9"/>
    <w:rsid w:val="005E248F"/>
    <w:rsid w:val="005E40CB"/>
    <w:rsid w:val="005E4E1D"/>
    <w:rsid w:val="005F1371"/>
    <w:rsid w:val="005F1FA1"/>
    <w:rsid w:val="005F26E6"/>
    <w:rsid w:val="005F47BF"/>
    <w:rsid w:val="005F62EC"/>
    <w:rsid w:val="005F70FC"/>
    <w:rsid w:val="005F73AE"/>
    <w:rsid w:val="006020ED"/>
    <w:rsid w:val="0060420E"/>
    <w:rsid w:val="0060448F"/>
    <w:rsid w:val="006141A5"/>
    <w:rsid w:val="00617FD4"/>
    <w:rsid w:val="00623A20"/>
    <w:rsid w:val="00624894"/>
    <w:rsid w:val="0063050F"/>
    <w:rsid w:val="00631063"/>
    <w:rsid w:val="006319B1"/>
    <w:rsid w:val="00640A08"/>
    <w:rsid w:val="00640EEA"/>
    <w:rsid w:val="006413BF"/>
    <w:rsid w:val="00642589"/>
    <w:rsid w:val="00642B75"/>
    <w:rsid w:val="00642F5A"/>
    <w:rsid w:val="00644514"/>
    <w:rsid w:val="00645CD8"/>
    <w:rsid w:val="006467B7"/>
    <w:rsid w:val="006467DC"/>
    <w:rsid w:val="00647634"/>
    <w:rsid w:val="00650856"/>
    <w:rsid w:val="006518DA"/>
    <w:rsid w:val="006519D6"/>
    <w:rsid w:val="006549B9"/>
    <w:rsid w:val="006606C5"/>
    <w:rsid w:val="00661464"/>
    <w:rsid w:val="00661584"/>
    <w:rsid w:val="0066290A"/>
    <w:rsid w:val="006633D9"/>
    <w:rsid w:val="00663696"/>
    <w:rsid w:val="00663839"/>
    <w:rsid w:val="006640FE"/>
    <w:rsid w:val="00664522"/>
    <w:rsid w:val="00665406"/>
    <w:rsid w:val="00665C07"/>
    <w:rsid w:val="006668B8"/>
    <w:rsid w:val="00666F83"/>
    <w:rsid w:val="006709C8"/>
    <w:rsid w:val="00671B14"/>
    <w:rsid w:val="0067573D"/>
    <w:rsid w:val="00675809"/>
    <w:rsid w:val="00675B8A"/>
    <w:rsid w:val="00676839"/>
    <w:rsid w:val="00684A26"/>
    <w:rsid w:val="006858E3"/>
    <w:rsid w:val="00685A2C"/>
    <w:rsid w:val="0068764E"/>
    <w:rsid w:val="00696B1F"/>
    <w:rsid w:val="00697050"/>
    <w:rsid w:val="00697763"/>
    <w:rsid w:val="006A01A5"/>
    <w:rsid w:val="006A08C6"/>
    <w:rsid w:val="006A0EA9"/>
    <w:rsid w:val="006A1256"/>
    <w:rsid w:val="006A1D60"/>
    <w:rsid w:val="006A2A03"/>
    <w:rsid w:val="006A30E4"/>
    <w:rsid w:val="006A495C"/>
    <w:rsid w:val="006A5CB5"/>
    <w:rsid w:val="006A6F1A"/>
    <w:rsid w:val="006A7C4A"/>
    <w:rsid w:val="006B1263"/>
    <w:rsid w:val="006B1797"/>
    <w:rsid w:val="006B275B"/>
    <w:rsid w:val="006B6772"/>
    <w:rsid w:val="006B7B89"/>
    <w:rsid w:val="006C0C88"/>
    <w:rsid w:val="006C1D37"/>
    <w:rsid w:val="006C20BB"/>
    <w:rsid w:val="006C7AC5"/>
    <w:rsid w:val="006D03BB"/>
    <w:rsid w:val="006D0B92"/>
    <w:rsid w:val="006D1D99"/>
    <w:rsid w:val="006D3260"/>
    <w:rsid w:val="006D4299"/>
    <w:rsid w:val="006E0658"/>
    <w:rsid w:val="006E0FCD"/>
    <w:rsid w:val="006E2132"/>
    <w:rsid w:val="006E224E"/>
    <w:rsid w:val="006E4083"/>
    <w:rsid w:val="006E4F71"/>
    <w:rsid w:val="006E641B"/>
    <w:rsid w:val="006E69B6"/>
    <w:rsid w:val="006F194C"/>
    <w:rsid w:val="006F1EFE"/>
    <w:rsid w:val="006F2BE5"/>
    <w:rsid w:val="006F67D7"/>
    <w:rsid w:val="00700493"/>
    <w:rsid w:val="00703363"/>
    <w:rsid w:val="007040C6"/>
    <w:rsid w:val="00704304"/>
    <w:rsid w:val="007051CE"/>
    <w:rsid w:val="00706219"/>
    <w:rsid w:val="007063A8"/>
    <w:rsid w:val="007075F1"/>
    <w:rsid w:val="00714491"/>
    <w:rsid w:val="00715400"/>
    <w:rsid w:val="00715E93"/>
    <w:rsid w:val="00720BBF"/>
    <w:rsid w:val="00720F85"/>
    <w:rsid w:val="0072248D"/>
    <w:rsid w:val="00722EB7"/>
    <w:rsid w:val="00724E89"/>
    <w:rsid w:val="00725075"/>
    <w:rsid w:val="00727FBE"/>
    <w:rsid w:val="007315B1"/>
    <w:rsid w:val="007327B0"/>
    <w:rsid w:val="007346C1"/>
    <w:rsid w:val="007366EA"/>
    <w:rsid w:val="00737399"/>
    <w:rsid w:val="00744263"/>
    <w:rsid w:val="0074457D"/>
    <w:rsid w:val="00746285"/>
    <w:rsid w:val="007477D0"/>
    <w:rsid w:val="00747E93"/>
    <w:rsid w:val="00750E4A"/>
    <w:rsid w:val="0075162F"/>
    <w:rsid w:val="007517B4"/>
    <w:rsid w:val="00754A8F"/>
    <w:rsid w:val="007556CD"/>
    <w:rsid w:val="00755982"/>
    <w:rsid w:val="0076569C"/>
    <w:rsid w:val="007657DE"/>
    <w:rsid w:val="0077070C"/>
    <w:rsid w:val="00772515"/>
    <w:rsid w:val="007802CC"/>
    <w:rsid w:val="00780F39"/>
    <w:rsid w:val="00781510"/>
    <w:rsid w:val="00784A7D"/>
    <w:rsid w:val="007901B5"/>
    <w:rsid w:val="00790326"/>
    <w:rsid w:val="007967C4"/>
    <w:rsid w:val="007976CA"/>
    <w:rsid w:val="00797A2D"/>
    <w:rsid w:val="007A067E"/>
    <w:rsid w:val="007A0F0D"/>
    <w:rsid w:val="007A1A51"/>
    <w:rsid w:val="007A1DF0"/>
    <w:rsid w:val="007A2E1F"/>
    <w:rsid w:val="007A503B"/>
    <w:rsid w:val="007A6265"/>
    <w:rsid w:val="007A6441"/>
    <w:rsid w:val="007A65C1"/>
    <w:rsid w:val="007A6681"/>
    <w:rsid w:val="007B0AD0"/>
    <w:rsid w:val="007B27DF"/>
    <w:rsid w:val="007B32EE"/>
    <w:rsid w:val="007B4491"/>
    <w:rsid w:val="007B586A"/>
    <w:rsid w:val="007C4C59"/>
    <w:rsid w:val="007C752A"/>
    <w:rsid w:val="007D14C9"/>
    <w:rsid w:val="007D5DE3"/>
    <w:rsid w:val="007D5E6A"/>
    <w:rsid w:val="007E0B81"/>
    <w:rsid w:val="007E2C29"/>
    <w:rsid w:val="007E5040"/>
    <w:rsid w:val="007E5A48"/>
    <w:rsid w:val="007E5DA4"/>
    <w:rsid w:val="007F23A6"/>
    <w:rsid w:val="007F36CB"/>
    <w:rsid w:val="008021A1"/>
    <w:rsid w:val="0080286A"/>
    <w:rsid w:val="008031BC"/>
    <w:rsid w:val="00803939"/>
    <w:rsid w:val="00805463"/>
    <w:rsid w:val="00805B38"/>
    <w:rsid w:val="008066EB"/>
    <w:rsid w:val="00806718"/>
    <w:rsid w:val="00812774"/>
    <w:rsid w:val="00813352"/>
    <w:rsid w:val="00814DAC"/>
    <w:rsid w:val="00817EA1"/>
    <w:rsid w:val="008267CF"/>
    <w:rsid w:val="008308C6"/>
    <w:rsid w:val="00833868"/>
    <w:rsid w:val="00834462"/>
    <w:rsid w:val="00835E58"/>
    <w:rsid w:val="008367B4"/>
    <w:rsid w:val="00836C9D"/>
    <w:rsid w:val="00836CAC"/>
    <w:rsid w:val="008429B9"/>
    <w:rsid w:val="00843782"/>
    <w:rsid w:val="00845604"/>
    <w:rsid w:val="0084615E"/>
    <w:rsid w:val="00846404"/>
    <w:rsid w:val="00847CAA"/>
    <w:rsid w:val="008511F9"/>
    <w:rsid w:val="008513B9"/>
    <w:rsid w:val="00852749"/>
    <w:rsid w:val="00853B39"/>
    <w:rsid w:val="008563B7"/>
    <w:rsid w:val="008626AF"/>
    <w:rsid w:val="00862A0A"/>
    <w:rsid w:val="00863565"/>
    <w:rsid w:val="00863B7D"/>
    <w:rsid w:val="00866C3C"/>
    <w:rsid w:val="00871E1D"/>
    <w:rsid w:val="0087225B"/>
    <w:rsid w:val="00872958"/>
    <w:rsid w:val="0087455B"/>
    <w:rsid w:val="00874B9E"/>
    <w:rsid w:val="00875610"/>
    <w:rsid w:val="00877BD0"/>
    <w:rsid w:val="00880106"/>
    <w:rsid w:val="008831B5"/>
    <w:rsid w:val="008835CA"/>
    <w:rsid w:val="00885781"/>
    <w:rsid w:val="00885C67"/>
    <w:rsid w:val="00885D58"/>
    <w:rsid w:val="00887329"/>
    <w:rsid w:val="00893C44"/>
    <w:rsid w:val="00894017"/>
    <w:rsid w:val="00894BB8"/>
    <w:rsid w:val="00895D8F"/>
    <w:rsid w:val="00896DB4"/>
    <w:rsid w:val="008972D3"/>
    <w:rsid w:val="008A1317"/>
    <w:rsid w:val="008A2CCF"/>
    <w:rsid w:val="008A714D"/>
    <w:rsid w:val="008B179B"/>
    <w:rsid w:val="008B286E"/>
    <w:rsid w:val="008B3210"/>
    <w:rsid w:val="008B48E0"/>
    <w:rsid w:val="008C18B8"/>
    <w:rsid w:val="008C2E0A"/>
    <w:rsid w:val="008C3448"/>
    <w:rsid w:val="008D0009"/>
    <w:rsid w:val="008D0DA9"/>
    <w:rsid w:val="008D2CB7"/>
    <w:rsid w:val="008D3758"/>
    <w:rsid w:val="008D5E43"/>
    <w:rsid w:val="008D6C31"/>
    <w:rsid w:val="008D72D8"/>
    <w:rsid w:val="008E049B"/>
    <w:rsid w:val="008E1821"/>
    <w:rsid w:val="008E18DF"/>
    <w:rsid w:val="008E70FF"/>
    <w:rsid w:val="008F0A88"/>
    <w:rsid w:val="008F2920"/>
    <w:rsid w:val="008F4428"/>
    <w:rsid w:val="008F49FE"/>
    <w:rsid w:val="008F6CF3"/>
    <w:rsid w:val="008F783D"/>
    <w:rsid w:val="008F7FDD"/>
    <w:rsid w:val="009017CB"/>
    <w:rsid w:val="0090287D"/>
    <w:rsid w:val="00903281"/>
    <w:rsid w:val="00903345"/>
    <w:rsid w:val="00903A2B"/>
    <w:rsid w:val="00903E4D"/>
    <w:rsid w:val="00904CB3"/>
    <w:rsid w:val="0090535C"/>
    <w:rsid w:val="00905FD5"/>
    <w:rsid w:val="00907CA9"/>
    <w:rsid w:val="00911665"/>
    <w:rsid w:val="0091207D"/>
    <w:rsid w:val="00913DBF"/>
    <w:rsid w:val="00913E93"/>
    <w:rsid w:val="009150DE"/>
    <w:rsid w:val="00915726"/>
    <w:rsid w:val="00915F2A"/>
    <w:rsid w:val="00917F1C"/>
    <w:rsid w:val="00920DC2"/>
    <w:rsid w:val="00921212"/>
    <w:rsid w:val="009217C6"/>
    <w:rsid w:val="00921A37"/>
    <w:rsid w:val="00922488"/>
    <w:rsid w:val="00926356"/>
    <w:rsid w:val="00926F24"/>
    <w:rsid w:val="00931FAB"/>
    <w:rsid w:val="00932280"/>
    <w:rsid w:val="00932937"/>
    <w:rsid w:val="00937EBA"/>
    <w:rsid w:val="00941355"/>
    <w:rsid w:val="00950678"/>
    <w:rsid w:val="00952EB1"/>
    <w:rsid w:val="009533B3"/>
    <w:rsid w:val="0095523B"/>
    <w:rsid w:val="00960B5E"/>
    <w:rsid w:val="009613BB"/>
    <w:rsid w:val="00962313"/>
    <w:rsid w:val="00964156"/>
    <w:rsid w:val="009649B4"/>
    <w:rsid w:val="00964C88"/>
    <w:rsid w:val="00970CF4"/>
    <w:rsid w:val="009721FD"/>
    <w:rsid w:val="00972FAC"/>
    <w:rsid w:val="00973C60"/>
    <w:rsid w:val="00975843"/>
    <w:rsid w:val="00976045"/>
    <w:rsid w:val="009767DE"/>
    <w:rsid w:val="00977B2D"/>
    <w:rsid w:val="00980496"/>
    <w:rsid w:val="00983136"/>
    <w:rsid w:val="009867EC"/>
    <w:rsid w:val="00990B21"/>
    <w:rsid w:val="00992D55"/>
    <w:rsid w:val="00996504"/>
    <w:rsid w:val="009970AB"/>
    <w:rsid w:val="009A130A"/>
    <w:rsid w:val="009A2E81"/>
    <w:rsid w:val="009A30A9"/>
    <w:rsid w:val="009A4A75"/>
    <w:rsid w:val="009A5123"/>
    <w:rsid w:val="009B3627"/>
    <w:rsid w:val="009B4C75"/>
    <w:rsid w:val="009B5064"/>
    <w:rsid w:val="009B7C9F"/>
    <w:rsid w:val="009C138B"/>
    <w:rsid w:val="009C1CA9"/>
    <w:rsid w:val="009C2D97"/>
    <w:rsid w:val="009C3FCF"/>
    <w:rsid w:val="009C3FFC"/>
    <w:rsid w:val="009C43CB"/>
    <w:rsid w:val="009C6C9B"/>
    <w:rsid w:val="009D26B7"/>
    <w:rsid w:val="009D3123"/>
    <w:rsid w:val="009D37FD"/>
    <w:rsid w:val="009D41E1"/>
    <w:rsid w:val="009D6C94"/>
    <w:rsid w:val="009D79C9"/>
    <w:rsid w:val="009E08B0"/>
    <w:rsid w:val="009E171A"/>
    <w:rsid w:val="009E184F"/>
    <w:rsid w:val="009E1A0E"/>
    <w:rsid w:val="009E4344"/>
    <w:rsid w:val="009F0EF6"/>
    <w:rsid w:val="009F4C5E"/>
    <w:rsid w:val="009F5678"/>
    <w:rsid w:val="009F62C2"/>
    <w:rsid w:val="009F6C7A"/>
    <w:rsid w:val="00A0002B"/>
    <w:rsid w:val="00A03DAF"/>
    <w:rsid w:val="00A062E4"/>
    <w:rsid w:val="00A07930"/>
    <w:rsid w:val="00A148E7"/>
    <w:rsid w:val="00A16FF7"/>
    <w:rsid w:val="00A22795"/>
    <w:rsid w:val="00A22AC6"/>
    <w:rsid w:val="00A22F55"/>
    <w:rsid w:val="00A23816"/>
    <w:rsid w:val="00A2651B"/>
    <w:rsid w:val="00A27924"/>
    <w:rsid w:val="00A30D29"/>
    <w:rsid w:val="00A31986"/>
    <w:rsid w:val="00A351E7"/>
    <w:rsid w:val="00A352AF"/>
    <w:rsid w:val="00A35834"/>
    <w:rsid w:val="00A441A7"/>
    <w:rsid w:val="00A44236"/>
    <w:rsid w:val="00A44B7F"/>
    <w:rsid w:val="00A520CA"/>
    <w:rsid w:val="00A54F7B"/>
    <w:rsid w:val="00A5786B"/>
    <w:rsid w:val="00A63055"/>
    <w:rsid w:val="00A631FE"/>
    <w:rsid w:val="00A63B98"/>
    <w:rsid w:val="00A64888"/>
    <w:rsid w:val="00A74D7E"/>
    <w:rsid w:val="00A74E3F"/>
    <w:rsid w:val="00A767A7"/>
    <w:rsid w:val="00A767BE"/>
    <w:rsid w:val="00A776A2"/>
    <w:rsid w:val="00A776B4"/>
    <w:rsid w:val="00A80444"/>
    <w:rsid w:val="00A8212E"/>
    <w:rsid w:val="00A84610"/>
    <w:rsid w:val="00A876E4"/>
    <w:rsid w:val="00A87B52"/>
    <w:rsid w:val="00A95582"/>
    <w:rsid w:val="00A96119"/>
    <w:rsid w:val="00A970D5"/>
    <w:rsid w:val="00AA0358"/>
    <w:rsid w:val="00AA163C"/>
    <w:rsid w:val="00AA1D91"/>
    <w:rsid w:val="00AA5D96"/>
    <w:rsid w:val="00AB0C11"/>
    <w:rsid w:val="00AB101F"/>
    <w:rsid w:val="00AB6E3D"/>
    <w:rsid w:val="00AC0C13"/>
    <w:rsid w:val="00AC11EB"/>
    <w:rsid w:val="00AC35F4"/>
    <w:rsid w:val="00AC41AA"/>
    <w:rsid w:val="00AD2F4A"/>
    <w:rsid w:val="00AD5DBF"/>
    <w:rsid w:val="00AD646F"/>
    <w:rsid w:val="00AD7940"/>
    <w:rsid w:val="00AE2E10"/>
    <w:rsid w:val="00AE435E"/>
    <w:rsid w:val="00AE4B62"/>
    <w:rsid w:val="00AE61F6"/>
    <w:rsid w:val="00AE74A7"/>
    <w:rsid w:val="00AF064D"/>
    <w:rsid w:val="00AF0A23"/>
    <w:rsid w:val="00AF1A41"/>
    <w:rsid w:val="00AF33C9"/>
    <w:rsid w:val="00AF34BB"/>
    <w:rsid w:val="00AF4DC0"/>
    <w:rsid w:val="00AF66CD"/>
    <w:rsid w:val="00AF6B69"/>
    <w:rsid w:val="00B0001F"/>
    <w:rsid w:val="00B0120E"/>
    <w:rsid w:val="00B01D93"/>
    <w:rsid w:val="00B030D8"/>
    <w:rsid w:val="00B04AD8"/>
    <w:rsid w:val="00B05439"/>
    <w:rsid w:val="00B07C59"/>
    <w:rsid w:val="00B07CF6"/>
    <w:rsid w:val="00B11A29"/>
    <w:rsid w:val="00B12462"/>
    <w:rsid w:val="00B125EE"/>
    <w:rsid w:val="00B13434"/>
    <w:rsid w:val="00B150CE"/>
    <w:rsid w:val="00B164A2"/>
    <w:rsid w:val="00B17E97"/>
    <w:rsid w:val="00B2422A"/>
    <w:rsid w:val="00B24D6F"/>
    <w:rsid w:val="00B3062A"/>
    <w:rsid w:val="00B30E65"/>
    <w:rsid w:val="00B3462D"/>
    <w:rsid w:val="00B350F0"/>
    <w:rsid w:val="00B3654F"/>
    <w:rsid w:val="00B3665C"/>
    <w:rsid w:val="00B375DF"/>
    <w:rsid w:val="00B40D7B"/>
    <w:rsid w:val="00B418CC"/>
    <w:rsid w:val="00B42248"/>
    <w:rsid w:val="00B43BB3"/>
    <w:rsid w:val="00B4509F"/>
    <w:rsid w:val="00B450C6"/>
    <w:rsid w:val="00B456C4"/>
    <w:rsid w:val="00B517CC"/>
    <w:rsid w:val="00B535F8"/>
    <w:rsid w:val="00B62BE5"/>
    <w:rsid w:val="00B634B7"/>
    <w:rsid w:val="00B67400"/>
    <w:rsid w:val="00B713F2"/>
    <w:rsid w:val="00B71855"/>
    <w:rsid w:val="00B71888"/>
    <w:rsid w:val="00B719D7"/>
    <w:rsid w:val="00B75193"/>
    <w:rsid w:val="00B77201"/>
    <w:rsid w:val="00B77867"/>
    <w:rsid w:val="00B77B43"/>
    <w:rsid w:val="00B84342"/>
    <w:rsid w:val="00B85224"/>
    <w:rsid w:val="00B86083"/>
    <w:rsid w:val="00B879A6"/>
    <w:rsid w:val="00B913A7"/>
    <w:rsid w:val="00B92AE2"/>
    <w:rsid w:val="00B95BC9"/>
    <w:rsid w:val="00B962A8"/>
    <w:rsid w:val="00B96566"/>
    <w:rsid w:val="00BA0B3F"/>
    <w:rsid w:val="00BA26A4"/>
    <w:rsid w:val="00BA2B09"/>
    <w:rsid w:val="00BA4C34"/>
    <w:rsid w:val="00BB05B9"/>
    <w:rsid w:val="00BB0BCD"/>
    <w:rsid w:val="00BB3092"/>
    <w:rsid w:val="00BC0DD7"/>
    <w:rsid w:val="00BC14FD"/>
    <w:rsid w:val="00BC150A"/>
    <w:rsid w:val="00BC39C9"/>
    <w:rsid w:val="00BC7011"/>
    <w:rsid w:val="00BE3F9F"/>
    <w:rsid w:val="00BE79B0"/>
    <w:rsid w:val="00BF0EC7"/>
    <w:rsid w:val="00BF18D8"/>
    <w:rsid w:val="00BF40D1"/>
    <w:rsid w:val="00BF52FE"/>
    <w:rsid w:val="00BF7D65"/>
    <w:rsid w:val="00BF7E39"/>
    <w:rsid w:val="00C00A76"/>
    <w:rsid w:val="00C034EC"/>
    <w:rsid w:val="00C0438B"/>
    <w:rsid w:val="00C06F18"/>
    <w:rsid w:val="00C11855"/>
    <w:rsid w:val="00C158F4"/>
    <w:rsid w:val="00C210FB"/>
    <w:rsid w:val="00C23A68"/>
    <w:rsid w:val="00C33060"/>
    <w:rsid w:val="00C333B1"/>
    <w:rsid w:val="00C337A4"/>
    <w:rsid w:val="00C355C4"/>
    <w:rsid w:val="00C360A2"/>
    <w:rsid w:val="00C413C8"/>
    <w:rsid w:val="00C415C9"/>
    <w:rsid w:val="00C41846"/>
    <w:rsid w:val="00C41A06"/>
    <w:rsid w:val="00C51DE6"/>
    <w:rsid w:val="00C53EBD"/>
    <w:rsid w:val="00C57D76"/>
    <w:rsid w:val="00C60DE8"/>
    <w:rsid w:val="00C62CC1"/>
    <w:rsid w:val="00C6474B"/>
    <w:rsid w:val="00C65629"/>
    <w:rsid w:val="00C67ACD"/>
    <w:rsid w:val="00C7279F"/>
    <w:rsid w:val="00C7360C"/>
    <w:rsid w:val="00C74AFA"/>
    <w:rsid w:val="00C7713A"/>
    <w:rsid w:val="00C80D7E"/>
    <w:rsid w:val="00C81AB1"/>
    <w:rsid w:val="00C820FB"/>
    <w:rsid w:val="00C83B6E"/>
    <w:rsid w:val="00C8523B"/>
    <w:rsid w:val="00C873FD"/>
    <w:rsid w:val="00C90D2F"/>
    <w:rsid w:val="00C90E3C"/>
    <w:rsid w:val="00C90FEA"/>
    <w:rsid w:val="00C9170E"/>
    <w:rsid w:val="00C91A01"/>
    <w:rsid w:val="00C91DFF"/>
    <w:rsid w:val="00C95851"/>
    <w:rsid w:val="00CA073B"/>
    <w:rsid w:val="00CA15C2"/>
    <w:rsid w:val="00CA2773"/>
    <w:rsid w:val="00CA3AD8"/>
    <w:rsid w:val="00CA617F"/>
    <w:rsid w:val="00CA6792"/>
    <w:rsid w:val="00CA7C65"/>
    <w:rsid w:val="00CB122D"/>
    <w:rsid w:val="00CB217C"/>
    <w:rsid w:val="00CB225F"/>
    <w:rsid w:val="00CB3862"/>
    <w:rsid w:val="00CB4C0C"/>
    <w:rsid w:val="00CB6ECC"/>
    <w:rsid w:val="00CB7855"/>
    <w:rsid w:val="00CB7A83"/>
    <w:rsid w:val="00CC13ED"/>
    <w:rsid w:val="00CC544C"/>
    <w:rsid w:val="00CC5B0F"/>
    <w:rsid w:val="00CC6D61"/>
    <w:rsid w:val="00CD2260"/>
    <w:rsid w:val="00CD32AD"/>
    <w:rsid w:val="00CD4052"/>
    <w:rsid w:val="00CD4369"/>
    <w:rsid w:val="00CD452F"/>
    <w:rsid w:val="00CD567D"/>
    <w:rsid w:val="00CD5811"/>
    <w:rsid w:val="00CE0516"/>
    <w:rsid w:val="00CE1276"/>
    <w:rsid w:val="00CE3947"/>
    <w:rsid w:val="00CE3CDB"/>
    <w:rsid w:val="00CE61C7"/>
    <w:rsid w:val="00CE7F79"/>
    <w:rsid w:val="00CF2B43"/>
    <w:rsid w:val="00CF4839"/>
    <w:rsid w:val="00CF55D2"/>
    <w:rsid w:val="00D01473"/>
    <w:rsid w:val="00D0155E"/>
    <w:rsid w:val="00D0185F"/>
    <w:rsid w:val="00D0540F"/>
    <w:rsid w:val="00D07D33"/>
    <w:rsid w:val="00D140A3"/>
    <w:rsid w:val="00D147A8"/>
    <w:rsid w:val="00D14953"/>
    <w:rsid w:val="00D14F59"/>
    <w:rsid w:val="00D156EA"/>
    <w:rsid w:val="00D22D8A"/>
    <w:rsid w:val="00D26E9B"/>
    <w:rsid w:val="00D30147"/>
    <w:rsid w:val="00D33D4A"/>
    <w:rsid w:val="00D34519"/>
    <w:rsid w:val="00D34D87"/>
    <w:rsid w:val="00D4275E"/>
    <w:rsid w:val="00D439BE"/>
    <w:rsid w:val="00D474FF"/>
    <w:rsid w:val="00D5290F"/>
    <w:rsid w:val="00D52FED"/>
    <w:rsid w:val="00D542A7"/>
    <w:rsid w:val="00D54D22"/>
    <w:rsid w:val="00D565E9"/>
    <w:rsid w:val="00D57F63"/>
    <w:rsid w:val="00D60E6A"/>
    <w:rsid w:val="00D64ADA"/>
    <w:rsid w:val="00D64ADE"/>
    <w:rsid w:val="00D66DDA"/>
    <w:rsid w:val="00D7079A"/>
    <w:rsid w:val="00D73BB6"/>
    <w:rsid w:val="00D74ED6"/>
    <w:rsid w:val="00D750CE"/>
    <w:rsid w:val="00D7549A"/>
    <w:rsid w:val="00D764A3"/>
    <w:rsid w:val="00D77617"/>
    <w:rsid w:val="00D819E1"/>
    <w:rsid w:val="00D826E7"/>
    <w:rsid w:val="00D836BE"/>
    <w:rsid w:val="00D91155"/>
    <w:rsid w:val="00D927D5"/>
    <w:rsid w:val="00D92A7D"/>
    <w:rsid w:val="00D92DA0"/>
    <w:rsid w:val="00D938B3"/>
    <w:rsid w:val="00D97CDC"/>
    <w:rsid w:val="00D97EBB"/>
    <w:rsid w:val="00DA3698"/>
    <w:rsid w:val="00DA46BF"/>
    <w:rsid w:val="00DA7966"/>
    <w:rsid w:val="00DB0BA5"/>
    <w:rsid w:val="00DB0DF9"/>
    <w:rsid w:val="00DB0E51"/>
    <w:rsid w:val="00DB1BE7"/>
    <w:rsid w:val="00DB3EF2"/>
    <w:rsid w:val="00DB4EBD"/>
    <w:rsid w:val="00DB55FD"/>
    <w:rsid w:val="00DB58BC"/>
    <w:rsid w:val="00DC074B"/>
    <w:rsid w:val="00DC1560"/>
    <w:rsid w:val="00DC20F8"/>
    <w:rsid w:val="00DC32CB"/>
    <w:rsid w:val="00DC612F"/>
    <w:rsid w:val="00DC68E5"/>
    <w:rsid w:val="00DC6F2C"/>
    <w:rsid w:val="00DC7D62"/>
    <w:rsid w:val="00DD1543"/>
    <w:rsid w:val="00DD1D9F"/>
    <w:rsid w:val="00DD3E3E"/>
    <w:rsid w:val="00DD4283"/>
    <w:rsid w:val="00DD6A0E"/>
    <w:rsid w:val="00DD7163"/>
    <w:rsid w:val="00DE106B"/>
    <w:rsid w:val="00DE3F89"/>
    <w:rsid w:val="00DE482D"/>
    <w:rsid w:val="00DE485F"/>
    <w:rsid w:val="00DE52F5"/>
    <w:rsid w:val="00DE77A4"/>
    <w:rsid w:val="00DF023C"/>
    <w:rsid w:val="00DF1106"/>
    <w:rsid w:val="00DF16ED"/>
    <w:rsid w:val="00DF2328"/>
    <w:rsid w:val="00DF2AA1"/>
    <w:rsid w:val="00DF5A10"/>
    <w:rsid w:val="00E00EB1"/>
    <w:rsid w:val="00E028B2"/>
    <w:rsid w:val="00E0316C"/>
    <w:rsid w:val="00E03540"/>
    <w:rsid w:val="00E037B2"/>
    <w:rsid w:val="00E05C51"/>
    <w:rsid w:val="00E0692F"/>
    <w:rsid w:val="00E077F2"/>
    <w:rsid w:val="00E101D5"/>
    <w:rsid w:val="00E106E1"/>
    <w:rsid w:val="00E10ADE"/>
    <w:rsid w:val="00E12C14"/>
    <w:rsid w:val="00E1343C"/>
    <w:rsid w:val="00E15356"/>
    <w:rsid w:val="00E16056"/>
    <w:rsid w:val="00E16367"/>
    <w:rsid w:val="00E17B99"/>
    <w:rsid w:val="00E17E68"/>
    <w:rsid w:val="00E239DA"/>
    <w:rsid w:val="00E25383"/>
    <w:rsid w:val="00E262F4"/>
    <w:rsid w:val="00E2705B"/>
    <w:rsid w:val="00E27AA4"/>
    <w:rsid w:val="00E27CE2"/>
    <w:rsid w:val="00E306B2"/>
    <w:rsid w:val="00E30E31"/>
    <w:rsid w:val="00E31A90"/>
    <w:rsid w:val="00E3414F"/>
    <w:rsid w:val="00E36AAC"/>
    <w:rsid w:val="00E37A7F"/>
    <w:rsid w:val="00E40909"/>
    <w:rsid w:val="00E46550"/>
    <w:rsid w:val="00E50189"/>
    <w:rsid w:val="00E5636D"/>
    <w:rsid w:val="00E6032B"/>
    <w:rsid w:val="00E60D26"/>
    <w:rsid w:val="00E640D7"/>
    <w:rsid w:val="00E66873"/>
    <w:rsid w:val="00E67447"/>
    <w:rsid w:val="00E67BF3"/>
    <w:rsid w:val="00E67F84"/>
    <w:rsid w:val="00E70039"/>
    <w:rsid w:val="00E70273"/>
    <w:rsid w:val="00E739A9"/>
    <w:rsid w:val="00E7524C"/>
    <w:rsid w:val="00E765BD"/>
    <w:rsid w:val="00E81DAB"/>
    <w:rsid w:val="00E8457F"/>
    <w:rsid w:val="00E87D7C"/>
    <w:rsid w:val="00E9132B"/>
    <w:rsid w:val="00E919C6"/>
    <w:rsid w:val="00E91EC7"/>
    <w:rsid w:val="00E9254C"/>
    <w:rsid w:val="00E94AF0"/>
    <w:rsid w:val="00E94BD5"/>
    <w:rsid w:val="00E9500D"/>
    <w:rsid w:val="00E95C4E"/>
    <w:rsid w:val="00E96073"/>
    <w:rsid w:val="00E972C1"/>
    <w:rsid w:val="00EA10B0"/>
    <w:rsid w:val="00EA137A"/>
    <w:rsid w:val="00EA1DB4"/>
    <w:rsid w:val="00EA2766"/>
    <w:rsid w:val="00EA2812"/>
    <w:rsid w:val="00EA310D"/>
    <w:rsid w:val="00EA377A"/>
    <w:rsid w:val="00EA4A07"/>
    <w:rsid w:val="00EA7C82"/>
    <w:rsid w:val="00EB0414"/>
    <w:rsid w:val="00EB3440"/>
    <w:rsid w:val="00EB4A21"/>
    <w:rsid w:val="00EB680F"/>
    <w:rsid w:val="00EC5482"/>
    <w:rsid w:val="00EC5727"/>
    <w:rsid w:val="00ED3144"/>
    <w:rsid w:val="00ED507D"/>
    <w:rsid w:val="00EE0A39"/>
    <w:rsid w:val="00EE0A90"/>
    <w:rsid w:val="00EE5493"/>
    <w:rsid w:val="00EE61A2"/>
    <w:rsid w:val="00EE6287"/>
    <w:rsid w:val="00EF00C3"/>
    <w:rsid w:val="00EF5F81"/>
    <w:rsid w:val="00EF6DB3"/>
    <w:rsid w:val="00F02808"/>
    <w:rsid w:val="00F02FBF"/>
    <w:rsid w:val="00F04963"/>
    <w:rsid w:val="00F05E2E"/>
    <w:rsid w:val="00F061DE"/>
    <w:rsid w:val="00F0655E"/>
    <w:rsid w:val="00F1053A"/>
    <w:rsid w:val="00F10CCF"/>
    <w:rsid w:val="00F10D66"/>
    <w:rsid w:val="00F12B79"/>
    <w:rsid w:val="00F13856"/>
    <w:rsid w:val="00F16513"/>
    <w:rsid w:val="00F16D24"/>
    <w:rsid w:val="00F209F7"/>
    <w:rsid w:val="00F221AD"/>
    <w:rsid w:val="00F228D5"/>
    <w:rsid w:val="00F22A07"/>
    <w:rsid w:val="00F231E0"/>
    <w:rsid w:val="00F26C86"/>
    <w:rsid w:val="00F31BA4"/>
    <w:rsid w:val="00F34D8D"/>
    <w:rsid w:val="00F34F86"/>
    <w:rsid w:val="00F36593"/>
    <w:rsid w:val="00F368CE"/>
    <w:rsid w:val="00F4731E"/>
    <w:rsid w:val="00F47FBA"/>
    <w:rsid w:val="00F50CC8"/>
    <w:rsid w:val="00F55673"/>
    <w:rsid w:val="00F558BA"/>
    <w:rsid w:val="00F55F4F"/>
    <w:rsid w:val="00F60DD7"/>
    <w:rsid w:val="00F653A1"/>
    <w:rsid w:val="00F65B48"/>
    <w:rsid w:val="00F70A15"/>
    <w:rsid w:val="00F712F6"/>
    <w:rsid w:val="00F72DF6"/>
    <w:rsid w:val="00F8378A"/>
    <w:rsid w:val="00F85223"/>
    <w:rsid w:val="00F858E5"/>
    <w:rsid w:val="00F902F8"/>
    <w:rsid w:val="00F912A1"/>
    <w:rsid w:val="00F919A6"/>
    <w:rsid w:val="00F936E7"/>
    <w:rsid w:val="00F93B9D"/>
    <w:rsid w:val="00F95451"/>
    <w:rsid w:val="00F956CC"/>
    <w:rsid w:val="00F959FA"/>
    <w:rsid w:val="00FA004A"/>
    <w:rsid w:val="00FA1312"/>
    <w:rsid w:val="00FA2C27"/>
    <w:rsid w:val="00FA341B"/>
    <w:rsid w:val="00FA44AB"/>
    <w:rsid w:val="00FA69B3"/>
    <w:rsid w:val="00FA6BAD"/>
    <w:rsid w:val="00FA7557"/>
    <w:rsid w:val="00FA7EAE"/>
    <w:rsid w:val="00FB5B11"/>
    <w:rsid w:val="00FC0665"/>
    <w:rsid w:val="00FC3D70"/>
    <w:rsid w:val="00FC69B5"/>
    <w:rsid w:val="00FC74A5"/>
    <w:rsid w:val="00FC788A"/>
    <w:rsid w:val="00FC790A"/>
    <w:rsid w:val="00FD1F75"/>
    <w:rsid w:val="00FD29BB"/>
    <w:rsid w:val="00FD355C"/>
    <w:rsid w:val="00FD46F9"/>
    <w:rsid w:val="00FD6DF8"/>
    <w:rsid w:val="00FE2FBA"/>
    <w:rsid w:val="00FE7A1D"/>
    <w:rsid w:val="00FF2E6E"/>
    <w:rsid w:val="00FF3FA4"/>
    <w:rsid w:val="00FF7A34"/>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ACA981"/>
  <w15:docId w15:val="{FB040D28-B1A7-4B31-BFC7-9F624519B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290A"/>
    <w:rPr>
      <w:sz w:val="24"/>
      <w:szCs w:val="24"/>
      <w:lang w:eastAsia="en-US"/>
    </w:rPr>
  </w:style>
  <w:style w:type="paragraph" w:styleId="Heading1">
    <w:name w:val="heading 1"/>
    <w:basedOn w:val="Normal"/>
    <w:next w:val="Normal"/>
    <w:link w:val="Heading1Char"/>
    <w:qFormat/>
    <w:rsid w:val="00833868"/>
    <w:pPr>
      <w:keepNext/>
      <w:spacing w:before="360" w:after="360"/>
      <w:outlineLvl w:val="0"/>
    </w:pPr>
    <w:rPr>
      <w:rFonts w:ascii="Tahoma" w:hAnsi="Tahoma" w:cs="Arial"/>
      <w:b/>
      <w:bCs/>
      <w:kern w:val="32"/>
      <w:szCs w:val="32"/>
    </w:rPr>
  </w:style>
  <w:style w:type="paragraph" w:styleId="Heading4">
    <w:name w:val="heading 4"/>
    <w:basedOn w:val="Normal"/>
    <w:next w:val="Normal"/>
    <w:link w:val="Heading4Char"/>
    <w:uiPriority w:val="99"/>
    <w:qFormat/>
    <w:rsid w:val="00532A65"/>
    <w:pPr>
      <w:keepNext/>
      <w:keepLines/>
      <w:spacing w:before="200"/>
      <w:outlineLvl w:val="3"/>
    </w:pPr>
    <w:rPr>
      <w:rFonts w:ascii="Cambria" w:hAnsi="Cambria"/>
      <w:b/>
      <w:bCs/>
      <w:i/>
      <w:iCs/>
      <w:color w:val="4F81BD"/>
      <w:lang w:val="en-GB"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64522"/>
    <w:rPr>
      <w:rFonts w:ascii="Tahoma" w:hAnsi="Tahoma" w:cs="Arial"/>
      <w:b/>
      <w:bCs/>
      <w:kern w:val="32"/>
      <w:sz w:val="24"/>
      <w:szCs w:val="32"/>
      <w:lang w:eastAsia="en-US"/>
    </w:rPr>
  </w:style>
  <w:style w:type="character" w:customStyle="1" w:styleId="Heading4Char">
    <w:name w:val="Heading 4 Char"/>
    <w:link w:val="Heading4"/>
    <w:uiPriority w:val="99"/>
    <w:locked/>
    <w:rsid w:val="00532A65"/>
    <w:rPr>
      <w:rFonts w:ascii="Cambria" w:hAnsi="Cambria" w:cs="Times New Roman"/>
      <w:b/>
      <w:bCs/>
      <w:i/>
      <w:iCs/>
      <w:color w:val="4F81BD"/>
      <w:sz w:val="24"/>
      <w:szCs w:val="24"/>
      <w:lang w:val="en-GB" w:eastAsia="hr-HR"/>
    </w:rPr>
  </w:style>
  <w:style w:type="paragraph" w:customStyle="1" w:styleId="MainParagraph">
    <w:name w:val="Main Paragraph"/>
    <w:basedOn w:val="Normal"/>
    <w:uiPriority w:val="99"/>
    <w:rsid w:val="00805B38"/>
    <w:pPr>
      <w:spacing w:after="240"/>
      <w:ind w:left="720"/>
      <w:jc w:val="both"/>
    </w:pPr>
    <w:rPr>
      <w:rFonts w:ascii="Tahoma" w:hAnsi="Tahoma" w:cs="Tahoma"/>
      <w:sz w:val="22"/>
      <w:szCs w:val="22"/>
    </w:rPr>
  </w:style>
  <w:style w:type="paragraph" w:styleId="Header">
    <w:name w:val="header"/>
    <w:basedOn w:val="Normal"/>
    <w:link w:val="HeaderChar"/>
    <w:uiPriority w:val="99"/>
    <w:semiHidden/>
    <w:rsid w:val="00346B64"/>
    <w:pPr>
      <w:tabs>
        <w:tab w:val="center" w:pos="4320"/>
        <w:tab w:val="right" w:pos="8640"/>
      </w:tabs>
    </w:pPr>
  </w:style>
  <w:style w:type="character" w:customStyle="1" w:styleId="HeaderChar">
    <w:name w:val="Header Char"/>
    <w:link w:val="Header"/>
    <w:uiPriority w:val="99"/>
    <w:semiHidden/>
    <w:locked/>
    <w:rsid w:val="006F67D7"/>
    <w:rPr>
      <w:rFonts w:cs="Times New Roman"/>
      <w:sz w:val="24"/>
      <w:szCs w:val="24"/>
      <w:lang w:val="en-US" w:eastAsia="en-US"/>
    </w:rPr>
  </w:style>
  <w:style w:type="paragraph" w:styleId="Footer">
    <w:name w:val="footer"/>
    <w:basedOn w:val="Normal"/>
    <w:link w:val="FooterChar"/>
    <w:uiPriority w:val="99"/>
    <w:semiHidden/>
    <w:rsid w:val="00346B64"/>
    <w:pPr>
      <w:tabs>
        <w:tab w:val="center" w:pos="4320"/>
        <w:tab w:val="right" w:pos="8640"/>
      </w:tabs>
    </w:pPr>
  </w:style>
  <w:style w:type="character" w:customStyle="1" w:styleId="FooterChar">
    <w:name w:val="Footer Char"/>
    <w:link w:val="Footer"/>
    <w:uiPriority w:val="99"/>
    <w:semiHidden/>
    <w:locked/>
    <w:rsid w:val="006F67D7"/>
    <w:rPr>
      <w:rFonts w:cs="Times New Roman"/>
      <w:sz w:val="24"/>
      <w:szCs w:val="24"/>
      <w:lang w:val="en-US" w:eastAsia="en-US"/>
    </w:rPr>
  </w:style>
  <w:style w:type="character" w:styleId="CommentReference">
    <w:name w:val="annotation reference"/>
    <w:uiPriority w:val="99"/>
    <w:semiHidden/>
    <w:rsid w:val="00291362"/>
    <w:rPr>
      <w:rFonts w:cs="Times New Roman"/>
      <w:sz w:val="16"/>
    </w:rPr>
  </w:style>
  <w:style w:type="paragraph" w:styleId="CommentText">
    <w:name w:val="annotation text"/>
    <w:basedOn w:val="Normal"/>
    <w:link w:val="CommentTextChar"/>
    <w:uiPriority w:val="99"/>
    <w:semiHidden/>
    <w:rsid w:val="00291362"/>
    <w:rPr>
      <w:sz w:val="20"/>
      <w:szCs w:val="20"/>
    </w:rPr>
  </w:style>
  <w:style w:type="character" w:customStyle="1" w:styleId="CommentTextChar">
    <w:name w:val="Comment Text Char"/>
    <w:link w:val="CommentText"/>
    <w:uiPriority w:val="99"/>
    <w:semiHidden/>
    <w:locked/>
    <w:rsid w:val="006F67D7"/>
    <w:rPr>
      <w:rFonts w:cs="Times New Roman"/>
      <w:sz w:val="20"/>
      <w:szCs w:val="20"/>
      <w:lang w:val="en-US" w:eastAsia="en-US"/>
    </w:rPr>
  </w:style>
  <w:style w:type="paragraph" w:styleId="CommentSubject">
    <w:name w:val="annotation subject"/>
    <w:basedOn w:val="CommentText"/>
    <w:next w:val="CommentText"/>
    <w:link w:val="CommentSubjectChar"/>
    <w:uiPriority w:val="99"/>
    <w:semiHidden/>
    <w:rsid w:val="00291362"/>
    <w:rPr>
      <w:b/>
      <w:bCs/>
    </w:rPr>
  </w:style>
  <w:style w:type="character" w:customStyle="1" w:styleId="CommentSubjectChar">
    <w:name w:val="Comment Subject Char"/>
    <w:link w:val="CommentSubject"/>
    <w:uiPriority w:val="99"/>
    <w:semiHidden/>
    <w:locked/>
    <w:rsid w:val="006F67D7"/>
    <w:rPr>
      <w:rFonts w:cs="Times New Roman"/>
      <w:b/>
      <w:bCs/>
      <w:sz w:val="20"/>
      <w:szCs w:val="20"/>
      <w:lang w:val="en-US" w:eastAsia="en-US"/>
    </w:rPr>
  </w:style>
  <w:style w:type="paragraph" w:styleId="BalloonText">
    <w:name w:val="Balloon Text"/>
    <w:basedOn w:val="Normal"/>
    <w:link w:val="BalloonTextChar"/>
    <w:uiPriority w:val="99"/>
    <w:semiHidden/>
    <w:rsid w:val="00291362"/>
    <w:rPr>
      <w:rFonts w:ascii="Tahoma" w:hAnsi="Tahoma" w:cs="Tahoma"/>
      <w:sz w:val="16"/>
      <w:szCs w:val="16"/>
    </w:rPr>
  </w:style>
  <w:style w:type="character" w:customStyle="1" w:styleId="BalloonTextChar">
    <w:name w:val="Balloon Text Char"/>
    <w:link w:val="BalloonText"/>
    <w:uiPriority w:val="99"/>
    <w:semiHidden/>
    <w:locked/>
    <w:rsid w:val="006F67D7"/>
    <w:rPr>
      <w:rFonts w:cs="Times New Roman"/>
      <w:sz w:val="2"/>
      <w:lang w:val="en-US" w:eastAsia="en-US"/>
    </w:rPr>
  </w:style>
  <w:style w:type="paragraph" w:customStyle="1" w:styleId="MainParagraph-nonumber">
    <w:name w:val="Main Paragraph - no number"/>
    <w:basedOn w:val="Normal"/>
    <w:uiPriority w:val="99"/>
    <w:rsid w:val="00CC5B0F"/>
    <w:pPr>
      <w:spacing w:before="240" w:after="120"/>
      <w:ind w:left="720"/>
      <w:jc w:val="both"/>
    </w:pPr>
    <w:rPr>
      <w:rFonts w:ascii="Tahoma" w:hAnsi="Tahoma" w:cs="Tahoma"/>
      <w:sz w:val="22"/>
      <w:szCs w:val="22"/>
    </w:rPr>
  </w:style>
  <w:style w:type="paragraph" w:customStyle="1" w:styleId="xxRulesParagraph">
    <w:name w:val="x.x Rules Paragraph"/>
    <w:basedOn w:val="Normal"/>
    <w:autoRedefine/>
    <w:uiPriority w:val="99"/>
    <w:rsid w:val="00B95BC9"/>
    <w:pPr>
      <w:numPr>
        <w:ilvl w:val="2"/>
        <w:numId w:val="3"/>
      </w:numPr>
      <w:tabs>
        <w:tab w:val="left" w:pos="993"/>
      </w:tabs>
      <w:jc w:val="both"/>
      <w:outlineLvl w:val="1"/>
    </w:pPr>
    <w:rPr>
      <w:rFonts w:ascii="Lucida Sans Unicode" w:hAnsi="Lucida Sans Unicode" w:cs="Lucida Sans Unicode"/>
      <w:sz w:val="22"/>
      <w:szCs w:val="22"/>
    </w:rPr>
  </w:style>
  <w:style w:type="paragraph" w:customStyle="1" w:styleId="XXXRulesParagraph">
    <w:name w:val="X.X.X Rules Paragraph"/>
    <w:basedOn w:val="Normal"/>
    <w:uiPriority w:val="99"/>
    <w:qFormat/>
    <w:rsid w:val="00866C3C"/>
    <w:pPr>
      <w:numPr>
        <w:ilvl w:val="2"/>
        <w:numId w:val="2"/>
      </w:numPr>
      <w:spacing w:before="120" w:after="120"/>
      <w:jc w:val="both"/>
    </w:pPr>
    <w:rPr>
      <w:rFonts w:ascii="Tahoma" w:hAnsi="Tahoma" w:cs="Tahoma"/>
      <w:sz w:val="22"/>
    </w:rPr>
  </w:style>
  <w:style w:type="paragraph" w:customStyle="1" w:styleId="xxxxRulesParagraph">
    <w:name w:val="x.x.x.x Rules Paragraph"/>
    <w:basedOn w:val="XXXRulesParagraph"/>
    <w:autoRedefine/>
    <w:qFormat/>
    <w:rsid w:val="00A96119"/>
    <w:pPr>
      <w:numPr>
        <w:ilvl w:val="3"/>
      </w:numPr>
    </w:pPr>
  </w:style>
  <w:style w:type="paragraph" w:customStyle="1" w:styleId="Appendix">
    <w:name w:val="Appendix"/>
    <w:basedOn w:val="Normal"/>
    <w:uiPriority w:val="99"/>
    <w:semiHidden/>
    <w:rsid w:val="006319B1"/>
    <w:pPr>
      <w:spacing w:before="240" w:after="240"/>
      <w:jc w:val="center"/>
    </w:pPr>
    <w:rPr>
      <w:rFonts w:ascii="Tahoma" w:hAnsi="Tahoma"/>
      <w:b/>
      <w:bCs/>
      <w:sz w:val="28"/>
      <w:szCs w:val="20"/>
    </w:rPr>
  </w:style>
  <w:style w:type="paragraph" w:customStyle="1" w:styleId="StepbyStep">
    <w:name w:val="Step by Step"/>
    <w:basedOn w:val="Normal"/>
    <w:uiPriority w:val="99"/>
    <w:semiHidden/>
    <w:rsid w:val="006319B1"/>
    <w:pPr>
      <w:numPr>
        <w:ilvl w:val="1"/>
        <w:numId w:val="1"/>
      </w:numPr>
    </w:pPr>
  </w:style>
  <w:style w:type="table" w:styleId="TableGrid">
    <w:name w:val="Table Grid"/>
    <w:basedOn w:val="TableNormal"/>
    <w:uiPriority w:val="99"/>
    <w:rsid w:val="008D5E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5Subset">
    <w:name w:val="Level 5 Subset"/>
    <w:basedOn w:val="xxxxRulesParagraph"/>
    <w:uiPriority w:val="99"/>
    <w:rsid w:val="00D0540F"/>
    <w:pPr>
      <w:tabs>
        <w:tab w:val="left" w:pos="4440"/>
      </w:tabs>
      <w:ind w:left="4440" w:hanging="1226"/>
    </w:pPr>
  </w:style>
  <w:style w:type="paragraph" w:customStyle="1" w:styleId="Level6Subset">
    <w:name w:val="Level 6 Subset"/>
    <w:basedOn w:val="xxxxRulesParagraph"/>
    <w:uiPriority w:val="99"/>
    <w:rsid w:val="00D0540F"/>
    <w:pPr>
      <w:tabs>
        <w:tab w:val="left" w:pos="5760"/>
      </w:tabs>
      <w:ind w:left="5760" w:hanging="1320"/>
    </w:pPr>
  </w:style>
  <w:style w:type="paragraph" w:styleId="ListParagraph">
    <w:name w:val="List Paragraph"/>
    <w:basedOn w:val="Normal"/>
    <w:uiPriority w:val="34"/>
    <w:qFormat/>
    <w:rsid w:val="00E15356"/>
    <w:pPr>
      <w:ind w:left="720"/>
      <w:contextualSpacing/>
    </w:pPr>
    <w:rPr>
      <w:rFonts w:ascii="Arial Narrow" w:hAnsi="Arial Narrow"/>
      <w:lang w:val="en-GB" w:eastAsia="hr-HR"/>
    </w:rPr>
  </w:style>
  <w:style w:type="character" w:styleId="Hyperlink">
    <w:name w:val="Hyperlink"/>
    <w:uiPriority w:val="99"/>
    <w:rsid w:val="00E15356"/>
    <w:rPr>
      <w:rFonts w:cs="Times New Roman"/>
      <w:color w:val="0000FF"/>
      <w:u w:val="single"/>
    </w:rPr>
  </w:style>
  <w:style w:type="character" w:styleId="FollowedHyperlink">
    <w:name w:val="FollowedHyperlink"/>
    <w:uiPriority w:val="99"/>
    <w:rsid w:val="00330D8A"/>
    <w:rPr>
      <w:rFonts w:cs="Times New Roman"/>
      <w:color w:val="800080"/>
      <w:u w:val="single"/>
    </w:rPr>
  </w:style>
  <w:style w:type="paragraph" w:customStyle="1" w:styleId="Char">
    <w:name w:val="Char"/>
    <w:basedOn w:val="Normal"/>
    <w:uiPriority w:val="99"/>
    <w:rsid w:val="00295184"/>
    <w:pPr>
      <w:spacing w:after="160" w:line="240" w:lineRule="exact"/>
    </w:pPr>
    <w:rPr>
      <w:rFonts w:ascii="Tahoma" w:hAnsi="Tahoma"/>
      <w:sz w:val="20"/>
      <w:szCs w:val="20"/>
    </w:rPr>
  </w:style>
  <w:style w:type="character" w:customStyle="1" w:styleId="hps">
    <w:name w:val="hps"/>
    <w:uiPriority w:val="99"/>
    <w:rsid w:val="00437ED1"/>
    <w:rPr>
      <w:rFonts w:cs="Times New Roman"/>
    </w:rPr>
  </w:style>
  <w:style w:type="character" w:customStyle="1" w:styleId="shorttext">
    <w:name w:val="short_text"/>
    <w:uiPriority w:val="99"/>
    <w:rsid w:val="00437ED1"/>
    <w:rPr>
      <w:rFonts w:cs="Times New Roman"/>
    </w:rPr>
  </w:style>
  <w:style w:type="character" w:customStyle="1" w:styleId="longtext">
    <w:name w:val="long_text"/>
    <w:uiPriority w:val="99"/>
    <w:rsid w:val="00437ED1"/>
    <w:rPr>
      <w:rFonts w:cs="Times New Roman"/>
    </w:rPr>
  </w:style>
  <w:style w:type="character" w:customStyle="1" w:styleId="atn">
    <w:name w:val="atn"/>
    <w:uiPriority w:val="99"/>
    <w:rsid w:val="00437ED1"/>
    <w:rPr>
      <w:rFonts w:cs="Times New Roman"/>
    </w:rPr>
  </w:style>
  <w:style w:type="paragraph" w:customStyle="1" w:styleId="Char1">
    <w:name w:val="Char1"/>
    <w:basedOn w:val="Normal"/>
    <w:uiPriority w:val="99"/>
    <w:rsid w:val="00BA2B09"/>
    <w:pPr>
      <w:spacing w:after="160" w:line="240" w:lineRule="exact"/>
    </w:pPr>
    <w:rPr>
      <w:rFonts w:ascii="Tahoma" w:hAnsi="Tahoma"/>
      <w:sz w:val="20"/>
      <w:szCs w:val="20"/>
    </w:rPr>
  </w:style>
  <w:style w:type="paragraph" w:customStyle="1" w:styleId="CM41">
    <w:name w:val="CM4+1"/>
    <w:basedOn w:val="Normal"/>
    <w:next w:val="Normal"/>
    <w:uiPriority w:val="99"/>
    <w:rsid w:val="00D4275E"/>
    <w:pPr>
      <w:autoSpaceDE w:val="0"/>
      <w:autoSpaceDN w:val="0"/>
      <w:adjustRightInd w:val="0"/>
    </w:pPr>
    <w:rPr>
      <w:lang w:val="lt-LT"/>
    </w:rPr>
  </w:style>
  <w:style w:type="paragraph" w:customStyle="1" w:styleId="CM4">
    <w:name w:val="CM4"/>
    <w:basedOn w:val="Normal"/>
    <w:next w:val="Normal"/>
    <w:uiPriority w:val="99"/>
    <w:rsid w:val="00D4275E"/>
    <w:pPr>
      <w:autoSpaceDE w:val="0"/>
      <w:autoSpaceDN w:val="0"/>
      <w:adjustRightInd w:val="0"/>
    </w:pPr>
    <w:rPr>
      <w:lang w:val="lt-LT"/>
    </w:rPr>
  </w:style>
  <w:style w:type="character" w:styleId="Emphasis">
    <w:name w:val="Emphasis"/>
    <w:uiPriority w:val="99"/>
    <w:qFormat/>
    <w:rsid w:val="002F4F03"/>
    <w:rPr>
      <w:rFonts w:cs="Times New Roman"/>
      <w:i/>
      <w:iCs/>
    </w:rPr>
  </w:style>
  <w:style w:type="paragraph" w:styleId="FootnoteText">
    <w:name w:val="footnote text"/>
    <w:basedOn w:val="Normal"/>
    <w:link w:val="FootnoteTextChar"/>
    <w:uiPriority w:val="99"/>
    <w:unhideWhenUsed/>
    <w:rsid w:val="00181CDE"/>
    <w:rPr>
      <w:sz w:val="20"/>
      <w:szCs w:val="20"/>
    </w:rPr>
  </w:style>
  <w:style w:type="character" w:customStyle="1" w:styleId="FootnoteTextChar">
    <w:name w:val="Footnote Text Char"/>
    <w:basedOn w:val="DefaultParagraphFont"/>
    <w:link w:val="FootnoteText"/>
    <w:uiPriority w:val="99"/>
    <w:rsid w:val="00181CDE"/>
    <w:rPr>
      <w:lang w:val="en-US" w:eastAsia="en-US"/>
    </w:rPr>
  </w:style>
  <w:style w:type="character" w:styleId="FootnoteReference">
    <w:name w:val="footnote reference"/>
    <w:basedOn w:val="DefaultParagraphFont"/>
    <w:uiPriority w:val="99"/>
    <w:unhideWhenUsed/>
    <w:rsid w:val="00181CDE"/>
    <w:rPr>
      <w:vertAlign w:val="superscript"/>
    </w:rPr>
  </w:style>
  <w:style w:type="character" w:customStyle="1" w:styleId="apple-converted-space">
    <w:name w:val="apple-converted-space"/>
    <w:basedOn w:val="DefaultParagraphFont"/>
    <w:rsid w:val="007E5040"/>
  </w:style>
  <w:style w:type="paragraph" w:styleId="Revision">
    <w:name w:val="Revision"/>
    <w:hidden/>
    <w:uiPriority w:val="99"/>
    <w:semiHidden/>
    <w:rsid w:val="00025578"/>
    <w:rPr>
      <w:sz w:val="24"/>
      <w:szCs w:val="24"/>
      <w:lang w:val="en-US" w:eastAsia="en-US"/>
    </w:rPr>
  </w:style>
  <w:style w:type="table" w:customStyle="1" w:styleId="TableGrid1">
    <w:name w:val="Table Grid1"/>
    <w:basedOn w:val="TableNormal"/>
    <w:next w:val="TableGrid"/>
    <w:uiPriority w:val="39"/>
    <w:rsid w:val="00EA377A"/>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F22A07"/>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eastAsia="ja-JP"/>
    </w:rPr>
  </w:style>
  <w:style w:type="paragraph" w:styleId="TOC1">
    <w:name w:val="toc 1"/>
    <w:basedOn w:val="Normal"/>
    <w:next w:val="Normal"/>
    <w:autoRedefine/>
    <w:uiPriority w:val="39"/>
    <w:locked/>
    <w:rsid w:val="00F22A07"/>
    <w:pPr>
      <w:spacing w:after="100"/>
    </w:pPr>
  </w:style>
  <w:style w:type="paragraph" w:styleId="NoSpacing">
    <w:name w:val="No Spacing"/>
    <w:uiPriority w:val="1"/>
    <w:qFormat/>
    <w:rsid w:val="0087455B"/>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1823469">
      <w:marLeft w:val="0"/>
      <w:marRight w:val="0"/>
      <w:marTop w:val="0"/>
      <w:marBottom w:val="0"/>
      <w:divBdr>
        <w:top w:val="none" w:sz="0" w:space="0" w:color="auto"/>
        <w:left w:val="none" w:sz="0" w:space="0" w:color="auto"/>
        <w:bottom w:val="none" w:sz="0" w:space="0" w:color="auto"/>
        <w:right w:val="none" w:sz="0" w:space="0" w:color="auto"/>
      </w:divBdr>
      <w:divsChild>
        <w:div w:id="1151823485">
          <w:marLeft w:val="0"/>
          <w:marRight w:val="0"/>
          <w:marTop w:val="0"/>
          <w:marBottom w:val="0"/>
          <w:divBdr>
            <w:top w:val="none" w:sz="0" w:space="0" w:color="auto"/>
            <w:left w:val="none" w:sz="0" w:space="0" w:color="auto"/>
            <w:bottom w:val="none" w:sz="0" w:space="0" w:color="auto"/>
            <w:right w:val="none" w:sz="0" w:space="0" w:color="auto"/>
          </w:divBdr>
          <w:divsChild>
            <w:div w:id="1151823476">
              <w:marLeft w:val="0"/>
              <w:marRight w:val="0"/>
              <w:marTop w:val="0"/>
              <w:marBottom w:val="0"/>
              <w:divBdr>
                <w:top w:val="none" w:sz="0" w:space="0" w:color="auto"/>
                <w:left w:val="none" w:sz="0" w:space="0" w:color="auto"/>
                <w:bottom w:val="none" w:sz="0" w:space="0" w:color="auto"/>
                <w:right w:val="none" w:sz="0" w:space="0" w:color="auto"/>
              </w:divBdr>
              <w:divsChild>
                <w:div w:id="115182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823473">
      <w:marLeft w:val="0"/>
      <w:marRight w:val="0"/>
      <w:marTop w:val="0"/>
      <w:marBottom w:val="0"/>
      <w:divBdr>
        <w:top w:val="none" w:sz="0" w:space="0" w:color="auto"/>
        <w:left w:val="none" w:sz="0" w:space="0" w:color="auto"/>
        <w:bottom w:val="none" w:sz="0" w:space="0" w:color="auto"/>
        <w:right w:val="none" w:sz="0" w:space="0" w:color="auto"/>
      </w:divBdr>
    </w:div>
    <w:div w:id="1151823474">
      <w:marLeft w:val="0"/>
      <w:marRight w:val="0"/>
      <w:marTop w:val="0"/>
      <w:marBottom w:val="0"/>
      <w:divBdr>
        <w:top w:val="none" w:sz="0" w:space="0" w:color="auto"/>
        <w:left w:val="none" w:sz="0" w:space="0" w:color="auto"/>
        <w:bottom w:val="none" w:sz="0" w:space="0" w:color="auto"/>
        <w:right w:val="none" w:sz="0" w:space="0" w:color="auto"/>
      </w:divBdr>
      <w:divsChild>
        <w:div w:id="1151823472">
          <w:marLeft w:val="0"/>
          <w:marRight w:val="0"/>
          <w:marTop w:val="0"/>
          <w:marBottom w:val="0"/>
          <w:divBdr>
            <w:top w:val="none" w:sz="0" w:space="0" w:color="auto"/>
            <w:left w:val="none" w:sz="0" w:space="0" w:color="auto"/>
            <w:bottom w:val="none" w:sz="0" w:space="0" w:color="auto"/>
            <w:right w:val="none" w:sz="0" w:space="0" w:color="auto"/>
          </w:divBdr>
          <w:divsChild>
            <w:div w:id="1151823470">
              <w:marLeft w:val="0"/>
              <w:marRight w:val="0"/>
              <w:marTop w:val="0"/>
              <w:marBottom w:val="0"/>
              <w:divBdr>
                <w:top w:val="none" w:sz="0" w:space="0" w:color="auto"/>
                <w:left w:val="none" w:sz="0" w:space="0" w:color="auto"/>
                <w:bottom w:val="none" w:sz="0" w:space="0" w:color="auto"/>
                <w:right w:val="none" w:sz="0" w:space="0" w:color="auto"/>
              </w:divBdr>
              <w:divsChild>
                <w:div w:id="115182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51823475">
      <w:marLeft w:val="0"/>
      <w:marRight w:val="0"/>
      <w:marTop w:val="0"/>
      <w:marBottom w:val="0"/>
      <w:divBdr>
        <w:top w:val="none" w:sz="0" w:space="0" w:color="auto"/>
        <w:left w:val="none" w:sz="0" w:space="0" w:color="auto"/>
        <w:bottom w:val="none" w:sz="0" w:space="0" w:color="auto"/>
        <w:right w:val="none" w:sz="0" w:space="0" w:color="auto"/>
      </w:divBdr>
      <w:divsChild>
        <w:div w:id="1151823479">
          <w:marLeft w:val="360"/>
          <w:marRight w:val="0"/>
          <w:marTop w:val="400"/>
          <w:marBottom w:val="0"/>
          <w:divBdr>
            <w:top w:val="none" w:sz="0" w:space="0" w:color="auto"/>
            <w:left w:val="none" w:sz="0" w:space="0" w:color="auto"/>
            <w:bottom w:val="none" w:sz="0" w:space="0" w:color="auto"/>
            <w:right w:val="none" w:sz="0" w:space="0" w:color="auto"/>
          </w:divBdr>
        </w:div>
        <w:div w:id="1151823480">
          <w:marLeft w:val="360"/>
          <w:marRight w:val="0"/>
          <w:marTop w:val="400"/>
          <w:marBottom w:val="0"/>
          <w:divBdr>
            <w:top w:val="none" w:sz="0" w:space="0" w:color="auto"/>
            <w:left w:val="none" w:sz="0" w:space="0" w:color="auto"/>
            <w:bottom w:val="none" w:sz="0" w:space="0" w:color="auto"/>
            <w:right w:val="none" w:sz="0" w:space="0" w:color="auto"/>
          </w:divBdr>
        </w:div>
        <w:div w:id="1151823481">
          <w:marLeft w:val="360"/>
          <w:marRight w:val="0"/>
          <w:marTop w:val="400"/>
          <w:marBottom w:val="0"/>
          <w:divBdr>
            <w:top w:val="none" w:sz="0" w:space="0" w:color="auto"/>
            <w:left w:val="none" w:sz="0" w:space="0" w:color="auto"/>
            <w:bottom w:val="none" w:sz="0" w:space="0" w:color="auto"/>
            <w:right w:val="none" w:sz="0" w:space="0" w:color="auto"/>
          </w:divBdr>
        </w:div>
      </w:divsChild>
    </w:div>
    <w:div w:id="1151823477">
      <w:marLeft w:val="0"/>
      <w:marRight w:val="0"/>
      <w:marTop w:val="0"/>
      <w:marBottom w:val="0"/>
      <w:divBdr>
        <w:top w:val="none" w:sz="0" w:space="0" w:color="auto"/>
        <w:left w:val="none" w:sz="0" w:space="0" w:color="auto"/>
        <w:bottom w:val="none" w:sz="0" w:space="0" w:color="auto"/>
        <w:right w:val="none" w:sz="0" w:space="0" w:color="auto"/>
      </w:divBdr>
    </w:div>
    <w:div w:id="1151823483">
      <w:marLeft w:val="0"/>
      <w:marRight w:val="0"/>
      <w:marTop w:val="0"/>
      <w:marBottom w:val="0"/>
      <w:divBdr>
        <w:top w:val="none" w:sz="0" w:space="0" w:color="auto"/>
        <w:left w:val="none" w:sz="0" w:space="0" w:color="auto"/>
        <w:bottom w:val="none" w:sz="0" w:space="0" w:color="auto"/>
        <w:right w:val="none" w:sz="0" w:space="0" w:color="auto"/>
      </w:divBdr>
    </w:div>
    <w:div w:id="1151823484">
      <w:marLeft w:val="0"/>
      <w:marRight w:val="0"/>
      <w:marTop w:val="0"/>
      <w:marBottom w:val="0"/>
      <w:divBdr>
        <w:top w:val="none" w:sz="0" w:space="0" w:color="auto"/>
        <w:left w:val="none" w:sz="0" w:space="0" w:color="auto"/>
        <w:bottom w:val="none" w:sz="0" w:space="0" w:color="auto"/>
        <w:right w:val="none" w:sz="0" w:space="0" w:color="auto"/>
      </w:divBdr>
      <w:divsChild>
        <w:div w:id="1151823468">
          <w:marLeft w:val="0"/>
          <w:marRight w:val="0"/>
          <w:marTop w:val="0"/>
          <w:marBottom w:val="0"/>
          <w:divBdr>
            <w:top w:val="none" w:sz="0" w:space="0" w:color="auto"/>
            <w:left w:val="none" w:sz="0" w:space="0" w:color="auto"/>
            <w:bottom w:val="none" w:sz="0" w:space="0" w:color="auto"/>
            <w:right w:val="none" w:sz="0" w:space="0" w:color="auto"/>
          </w:divBdr>
          <w:divsChild>
            <w:div w:id="1151823467">
              <w:marLeft w:val="0"/>
              <w:marRight w:val="0"/>
              <w:marTop w:val="0"/>
              <w:marBottom w:val="0"/>
              <w:divBdr>
                <w:top w:val="none" w:sz="0" w:space="0" w:color="auto"/>
                <w:left w:val="none" w:sz="0" w:space="0" w:color="auto"/>
                <w:bottom w:val="none" w:sz="0" w:space="0" w:color="auto"/>
                <w:right w:val="none" w:sz="0" w:space="0" w:color="auto"/>
              </w:divBdr>
              <w:divsChild>
                <w:div w:id="1151823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05D1F8-7C81-4FA0-994A-22D5B808D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2147</Words>
  <Characters>12242</Characters>
  <Application>Microsoft Office Word</Application>
  <DocSecurity>0</DocSecurity>
  <Lines>102</Lines>
  <Paragraphs>28</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Process Improvement Publishing</Company>
  <LinksUpToDate>false</LinksUpToDate>
  <CharactersWithSpaces>14361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Viktoras Sirvydis</dc:creator>
  <cp:keywords>writing format;rules;procedures</cp:keywords>
  <cp:lastModifiedBy>Ivana Fekete</cp:lastModifiedBy>
  <cp:revision>12</cp:revision>
  <cp:lastPrinted>2017-03-31T09:41:00Z</cp:lastPrinted>
  <dcterms:created xsi:type="dcterms:W3CDTF">2020-10-05T11:51:00Z</dcterms:created>
  <dcterms:modified xsi:type="dcterms:W3CDTF">2020-12-03T14:06:00Z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0x010100ECF50F0D4F245A4DA81563D80348BDE3</vt:lpwstr>
  </property>
  <property fmtid="{D5CDD505-2E9C-101B-9397-08002B2CF9AE}" pid="3" name="AverageRating">
    <vt:lpwstr>4,5</vt:lpwstr>
  </property>
  <property fmtid="{D5CDD505-2E9C-101B-9397-08002B2CF9AE}" pid="4" name="RatingCount">
    <vt:lpwstr>2</vt:lpwstr>
  </property>
</Properties>
</file>