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529" w:type="dxa"/>
        <w:tblInd w:w="-162" w:type="dxa"/>
        <w:tblLayout w:type="fixed"/>
        <w:tblLook w:val="01E0" w:firstRow="1" w:lastRow="1" w:firstColumn="1" w:lastColumn="1" w:noHBand="0" w:noVBand="0"/>
      </w:tblPr>
      <w:tblGrid>
        <w:gridCol w:w="1791"/>
        <w:gridCol w:w="3606"/>
        <w:gridCol w:w="2219"/>
        <w:gridCol w:w="2913"/>
      </w:tblGrid>
      <w:tr w:rsidR="002059A4" w:rsidRPr="002922FE" w14:paraId="5E5704E0" w14:textId="77777777" w:rsidTr="002059A4">
        <w:trPr>
          <w:trHeight w:val="335"/>
        </w:trPr>
        <w:tc>
          <w:tcPr>
            <w:tcW w:w="17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D78E94D" w14:textId="77777777" w:rsidR="002059A4" w:rsidRPr="002922FE" w:rsidRDefault="002059A4" w:rsidP="003B1A47">
            <w:pPr>
              <w:ind w:firstLine="18"/>
              <w:jc w:val="center"/>
              <w:rPr>
                <w:b/>
                <w:lang w:val="hr-HR"/>
              </w:rPr>
            </w:pPr>
            <w:r w:rsidRPr="002922FE">
              <w:rPr>
                <w:b/>
                <w:lang w:val="hr-HR"/>
              </w:rPr>
              <w:t>Ministarstvo regionalnoga razvoja i fondova E</w:t>
            </w:r>
            <w:r w:rsidR="00881B39" w:rsidRPr="002922FE">
              <w:rPr>
                <w:b/>
                <w:lang w:val="hr-HR"/>
              </w:rPr>
              <w:t>uropske unije</w:t>
            </w:r>
          </w:p>
          <w:p w14:paraId="329B1D31" w14:textId="77777777" w:rsidR="002059A4" w:rsidRPr="002922FE" w:rsidRDefault="002059A4" w:rsidP="003B1A47">
            <w:pPr>
              <w:ind w:firstLine="18"/>
              <w:jc w:val="center"/>
              <w:rPr>
                <w:b/>
                <w:lang w:val="hr-HR"/>
              </w:rPr>
            </w:pPr>
            <w:r w:rsidRPr="002922FE">
              <w:rPr>
                <w:b/>
                <w:lang w:val="hr-HR"/>
              </w:rPr>
              <w:t>(MRRFEU)</w:t>
            </w:r>
          </w:p>
        </w:tc>
        <w:tc>
          <w:tcPr>
            <w:tcW w:w="3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BC210" w14:textId="77777777" w:rsidR="002059A4" w:rsidRPr="002922FE" w:rsidRDefault="002059A4" w:rsidP="003B1A47">
            <w:pPr>
              <w:ind w:firstLine="18"/>
              <w:jc w:val="center"/>
              <w:rPr>
                <w:b/>
                <w:lang w:val="hr-HR"/>
              </w:rPr>
            </w:pPr>
            <w:r w:rsidRPr="002922FE">
              <w:rPr>
                <w:b/>
                <w:lang w:val="hr-HR"/>
              </w:rPr>
              <w:t>PRAVILA</w:t>
            </w:r>
            <w:r w:rsidR="00881B39" w:rsidRPr="002922FE">
              <w:rPr>
                <w:b/>
                <w:lang w:val="hr-HR"/>
              </w:rPr>
              <w:t xml:space="preserve"> 2014.-2020.</w:t>
            </w: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08A72" w14:textId="77777777" w:rsidR="002059A4" w:rsidRPr="002922FE" w:rsidRDefault="00881B39" w:rsidP="003B1A47">
            <w:pPr>
              <w:ind w:firstLine="18"/>
              <w:jc w:val="center"/>
              <w:rPr>
                <w:b/>
                <w:lang w:val="hr-HR"/>
              </w:rPr>
            </w:pPr>
            <w:r w:rsidRPr="002922FE">
              <w:rPr>
                <w:b/>
                <w:lang w:val="hr-HR"/>
              </w:rPr>
              <w:t xml:space="preserve">Pravilo br. 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1ED0" w14:textId="77777777" w:rsidR="002059A4" w:rsidRPr="002922FE" w:rsidRDefault="002059A4" w:rsidP="003B1A47">
            <w:pPr>
              <w:ind w:firstLine="18"/>
              <w:jc w:val="center"/>
              <w:rPr>
                <w:b/>
                <w:lang w:val="hr-HR"/>
              </w:rPr>
            </w:pPr>
            <w:r w:rsidRPr="002922FE">
              <w:rPr>
                <w:b/>
                <w:lang w:val="hr-HR"/>
              </w:rPr>
              <w:t>04</w:t>
            </w:r>
          </w:p>
        </w:tc>
      </w:tr>
      <w:tr w:rsidR="002059A4" w:rsidRPr="002922FE" w14:paraId="220C2CBA" w14:textId="77777777" w:rsidTr="002059A4">
        <w:trPr>
          <w:trHeight w:val="142"/>
        </w:trPr>
        <w:tc>
          <w:tcPr>
            <w:tcW w:w="1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B62F432" w14:textId="77777777" w:rsidR="002059A4" w:rsidRPr="002922FE" w:rsidRDefault="002059A4" w:rsidP="003B1A47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36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EEE71" w14:textId="77777777" w:rsidR="002059A4" w:rsidRPr="002922FE" w:rsidRDefault="002E79B0" w:rsidP="003B1A47">
            <w:pPr>
              <w:jc w:val="center"/>
              <w:rPr>
                <w:lang w:val="hr-HR"/>
              </w:rPr>
            </w:pPr>
            <w:r w:rsidRPr="002922FE">
              <w:rPr>
                <w:b/>
                <w:lang w:val="hr-HR"/>
              </w:rPr>
              <w:t>Prognoziranje i praćenje</w:t>
            </w:r>
          </w:p>
          <w:p w14:paraId="3F4E3B72" w14:textId="77777777" w:rsidR="002059A4" w:rsidRPr="002922FE" w:rsidRDefault="002059A4" w:rsidP="00D95AE5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B4873" w14:textId="0744F48E" w:rsidR="002059A4" w:rsidRPr="002922FE" w:rsidRDefault="002059A4" w:rsidP="00DF6980">
            <w:pPr>
              <w:jc w:val="center"/>
              <w:rPr>
                <w:b/>
                <w:lang w:val="hr-HR"/>
              </w:rPr>
            </w:pPr>
            <w:r w:rsidRPr="002922FE">
              <w:rPr>
                <w:b/>
                <w:lang w:val="hr-HR"/>
              </w:rPr>
              <w:t xml:space="preserve">Datum 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73AEB" w14:textId="554282B5" w:rsidR="002059A4" w:rsidRPr="002922FE" w:rsidRDefault="00171083" w:rsidP="008113EB">
            <w:pPr>
              <w:jc w:val="center"/>
              <w:rPr>
                <w:b/>
                <w:lang w:val="hr-HR"/>
              </w:rPr>
            </w:pPr>
            <w:r>
              <w:rPr>
                <w:rFonts w:eastAsia="SimSun"/>
                <w:b/>
              </w:rPr>
              <w:t>Prosinac</w:t>
            </w:r>
            <w:r w:rsidR="00DF3BD1">
              <w:rPr>
                <w:rFonts w:eastAsia="SimSun"/>
                <w:b/>
              </w:rPr>
              <w:t xml:space="preserve"> 2020.</w:t>
            </w:r>
          </w:p>
        </w:tc>
      </w:tr>
      <w:tr w:rsidR="002059A4" w:rsidRPr="002922FE" w14:paraId="5BE3671D" w14:textId="77777777" w:rsidTr="002059A4">
        <w:trPr>
          <w:trHeight w:val="142"/>
        </w:trPr>
        <w:tc>
          <w:tcPr>
            <w:tcW w:w="1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1CAFDD" w14:textId="77777777" w:rsidR="002059A4" w:rsidRPr="002922FE" w:rsidRDefault="002059A4" w:rsidP="003B1A47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9864" w14:textId="77777777" w:rsidR="002059A4" w:rsidRPr="002922FE" w:rsidRDefault="002059A4" w:rsidP="003B1A47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E568" w14:textId="77777777" w:rsidR="002059A4" w:rsidRPr="002922FE" w:rsidRDefault="002059A4" w:rsidP="003B1A47">
            <w:pPr>
              <w:jc w:val="center"/>
              <w:rPr>
                <w:b/>
                <w:lang w:val="hr-HR"/>
              </w:rPr>
            </w:pPr>
            <w:r w:rsidRPr="002922FE">
              <w:rPr>
                <w:b/>
                <w:lang w:val="hr-HR"/>
              </w:rPr>
              <w:t>Verzija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29FA6" w14:textId="5D964451" w:rsidR="002059A4" w:rsidRPr="002922FE" w:rsidRDefault="00276F66" w:rsidP="008113EB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7</w:t>
            </w:r>
            <w:r w:rsidR="00DF3BD1">
              <w:rPr>
                <w:b/>
                <w:lang w:val="hr-HR"/>
              </w:rPr>
              <w:t>.0</w:t>
            </w:r>
          </w:p>
        </w:tc>
      </w:tr>
      <w:tr w:rsidR="00881B39" w:rsidRPr="002922FE" w14:paraId="4D9325D7" w14:textId="77777777" w:rsidTr="002059A4">
        <w:trPr>
          <w:trHeight w:val="142"/>
        </w:trPr>
        <w:tc>
          <w:tcPr>
            <w:tcW w:w="17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F7AC23" w14:textId="77777777" w:rsidR="00881B39" w:rsidRPr="002922FE" w:rsidRDefault="00881B39" w:rsidP="003B1A47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38411" w14:textId="77777777" w:rsidR="00881B39" w:rsidRPr="002922FE" w:rsidRDefault="00881B39" w:rsidP="003B1A47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E79B5" w14:textId="77777777" w:rsidR="00881B39" w:rsidRPr="002922FE" w:rsidRDefault="00881B39" w:rsidP="003B1A47">
            <w:pPr>
              <w:jc w:val="center"/>
              <w:rPr>
                <w:b/>
                <w:lang w:val="hr-HR"/>
              </w:rPr>
            </w:pPr>
            <w:r w:rsidRPr="002922FE">
              <w:rPr>
                <w:b/>
                <w:lang w:val="hr-HR"/>
              </w:rPr>
              <w:t xml:space="preserve">Prilog 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0066C" w14:textId="36281B62" w:rsidR="00881B39" w:rsidRPr="002922FE" w:rsidRDefault="001C7128" w:rsidP="003B1A47">
            <w:pPr>
              <w:jc w:val="center"/>
              <w:rPr>
                <w:b/>
                <w:lang w:val="hr-HR"/>
              </w:rPr>
            </w:pPr>
            <w:r>
              <w:rPr>
                <w:b/>
                <w:lang w:val="hr-HR"/>
              </w:rPr>
              <w:t>08</w:t>
            </w:r>
          </w:p>
        </w:tc>
      </w:tr>
      <w:tr w:rsidR="002059A4" w:rsidRPr="002922FE" w14:paraId="0121C91E" w14:textId="77777777" w:rsidTr="002059A4">
        <w:trPr>
          <w:trHeight w:val="345"/>
        </w:trPr>
        <w:tc>
          <w:tcPr>
            <w:tcW w:w="17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F8352" w14:textId="77777777" w:rsidR="002059A4" w:rsidRPr="002922FE" w:rsidRDefault="002059A4" w:rsidP="003B1A47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36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DAEF0" w14:textId="77777777" w:rsidR="002059A4" w:rsidRPr="002922FE" w:rsidRDefault="002059A4" w:rsidP="003B1A47">
            <w:pPr>
              <w:jc w:val="center"/>
              <w:rPr>
                <w:b/>
                <w:lang w:val="hr-HR"/>
              </w:rPr>
            </w:pPr>
          </w:p>
        </w:tc>
        <w:tc>
          <w:tcPr>
            <w:tcW w:w="2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D1856" w14:textId="2C59ACBF" w:rsidR="002059A4" w:rsidRPr="002922FE" w:rsidRDefault="00DF6980" w:rsidP="003B1A47">
            <w:pPr>
              <w:jc w:val="center"/>
              <w:rPr>
                <w:b/>
                <w:lang w:val="hr-HR"/>
              </w:rPr>
            </w:pPr>
            <w:r>
              <w:rPr>
                <w:rFonts w:eastAsia="SimSun"/>
                <w:b/>
              </w:rPr>
              <w:t>Pravilo donosi</w:t>
            </w:r>
          </w:p>
        </w:tc>
        <w:tc>
          <w:tcPr>
            <w:tcW w:w="2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6B57" w14:textId="68C7D29B" w:rsidR="002059A4" w:rsidRPr="002922FE" w:rsidRDefault="002059A4" w:rsidP="003B1A47">
            <w:pPr>
              <w:jc w:val="center"/>
              <w:rPr>
                <w:b/>
                <w:lang w:val="hr-HR"/>
              </w:rPr>
            </w:pPr>
            <w:r w:rsidRPr="002922FE">
              <w:rPr>
                <w:b/>
                <w:lang w:val="hr-HR"/>
              </w:rPr>
              <w:t>Minist</w:t>
            </w:r>
            <w:r w:rsidR="00276F66">
              <w:rPr>
                <w:b/>
                <w:lang w:val="hr-HR"/>
              </w:rPr>
              <w:t>rica</w:t>
            </w:r>
            <w:r w:rsidRPr="002922FE">
              <w:rPr>
                <w:b/>
                <w:lang w:val="hr-HR"/>
              </w:rPr>
              <w:t xml:space="preserve"> MRRFEU</w:t>
            </w:r>
          </w:p>
        </w:tc>
      </w:tr>
    </w:tbl>
    <w:p w14:paraId="082D3594" w14:textId="77777777" w:rsidR="00675247" w:rsidRPr="002922FE" w:rsidRDefault="00675247" w:rsidP="00817388">
      <w:pPr>
        <w:pStyle w:val="Annexes"/>
        <w:numPr>
          <w:ilvl w:val="0"/>
          <w:numId w:val="0"/>
        </w:numPr>
        <w:spacing w:before="0" w:after="0"/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p w14:paraId="496D32A7" w14:textId="77777777" w:rsidR="00817388" w:rsidRPr="002922FE" w:rsidRDefault="00D95AE5" w:rsidP="00817388">
      <w:pPr>
        <w:pStyle w:val="Annexes"/>
        <w:numPr>
          <w:ilvl w:val="0"/>
          <w:numId w:val="0"/>
        </w:numPr>
        <w:spacing w:before="0" w:after="0"/>
        <w:ind w:left="360"/>
        <w:rPr>
          <w:rFonts w:ascii="Times New Roman" w:hAnsi="Times New Roman" w:cs="Times New Roman"/>
          <w:sz w:val="24"/>
          <w:szCs w:val="24"/>
          <w:lang w:val="hr-HR"/>
        </w:rPr>
      </w:pPr>
      <w:r w:rsidRPr="002922FE">
        <w:rPr>
          <w:rFonts w:ascii="Times New Roman" w:hAnsi="Times New Roman" w:cs="Times New Roman"/>
          <w:sz w:val="24"/>
          <w:szCs w:val="24"/>
          <w:lang w:val="hr-HR"/>
        </w:rPr>
        <w:t>Definicije</w:t>
      </w:r>
      <w:r w:rsidR="002059A4" w:rsidRPr="002922FE">
        <w:rPr>
          <w:rFonts w:ascii="Times New Roman" w:hAnsi="Times New Roman" w:cs="Times New Roman"/>
          <w:sz w:val="24"/>
          <w:szCs w:val="24"/>
          <w:lang w:val="hr-HR"/>
        </w:rPr>
        <w:t xml:space="preserve"> izvora financiranja</w:t>
      </w:r>
    </w:p>
    <w:p w14:paraId="7D3D055F" w14:textId="77777777" w:rsidR="00817388" w:rsidRPr="002922FE" w:rsidRDefault="00817388" w:rsidP="00817388">
      <w:pPr>
        <w:pStyle w:val="Annexes"/>
        <w:numPr>
          <w:ilvl w:val="0"/>
          <w:numId w:val="0"/>
        </w:numPr>
        <w:spacing w:before="0" w:after="0"/>
        <w:ind w:left="360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6793"/>
      </w:tblGrid>
      <w:tr w:rsidR="007D48D7" w:rsidRPr="002922FE" w14:paraId="4EF1BF32" w14:textId="77777777" w:rsidTr="00DF3BD1">
        <w:trPr>
          <w:trHeight w:hRule="exact" w:val="777"/>
          <w:tblHeader/>
        </w:trPr>
        <w:tc>
          <w:tcPr>
            <w:tcW w:w="2100" w:type="dxa"/>
            <w:shd w:val="clear" w:color="auto" w:fill="BFBFBF"/>
          </w:tcPr>
          <w:p w14:paraId="290407CC" w14:textId="77777777" w:rsidR="00817388" w:rsidRPr="002922FE" w:rsidRDefault="002059A4" w:rsidP="003B1A47">
            <w:pPr>
              <w:pStyle w:val="Text1"/>
              <w:spacing w:after="0"/>
              <w:ind w:left="0"/>
              <w:rPr>
                <w:b/>
                <w:bCs/>
                <w:lang w:val="hr-HR" w:eastAsia="en-GB"/>
              </w:rPr>
            </w:pPr>
            <w:r w:rsidRPr="002922FE">
              <w:rPr>
                <w:b/>
                <w:bCs/>
                <w:lang w:val="hr-HR" w:eastAsia="en-GB"/>
              </w:rPr>
              <w:t xml:space="preserve">Kategorija izvora financiranja </w:t>
            </w:r>
          </w:p>
        </w:tc>
        <w:tc>
          <w:tcPr>
            <w:tcW w:w="0" w:type="auto"/>
            <w:shd w:val="clear" w:color="auto" w:fill="BFBFBF"/>
          </w:tcPr>
          <w:p w14:paraId="1AABE15F" w14:textId="77777777" w:rsidR="00817388" w:rsidRPr="002922FE" w:rsidRDefault="002059A4" w:rsidP="003B1A47">
            <w:pPr>
              <w:pStyle w:val="Text1"/>
              <w:spacing w:after="0"/>
              <w:ind w:left="0"/>
              <w:rPr>
                <w:b/>
                <w:bCs/>
                <w:lang w:val="hr-HR" w:eastAsia="en-GB"/>
              </w:rPr>
            </w:pPr>
            <w:r w:rsidRPr="002922FE">
              <w:rPr>
                <w:b/>
                <w:bCs/>
                <w:lang w:val="hr-HR" w:eastAsia="en-GB"/>
              </w:rPr>
              <w:t>Opis</w:t>
            </w:r>
          </w:p>
        </w:tc>
      </w:tr>
      <w:tr w:rsidR="007D48D7" w:rsidRPr="002922FE" w14:paraId="62A5DD3C" w14:textId="77777777" w:rsidTr="000D62AC">
        <w:trPr>
          <w:trHeight w:hRule="exact" w:val="845"/>
        </w:trPr>
        <w:tc>
          <w:tcPr>
            <w:tcW w:w="2100" w:type="dxa"/>
          </w:tcPr>
          <w:p w14:paraId="2B40B828" w14:textId="77777777" w:rsidR="00817388" w:rsidRPr="002922FE" w:rsidRDefault="00817388" w:rsidP="002059A4">
            <w:pPr>
              <w:pStyle w:val="Text1"/>
              <w:spacing w:after="0"/>
              <w:ind w:left="0"/>
              <w:jc w:val="left"/>
              <w:rPr>
                <w:lang w:val="hr-HR" w:eastAsia="en-GB"/>
              </w:rPr>
            </w:pPr>
            <w:r w:rsidRPr="002922FE">
              <w:rPr>
                <w:b/>
                <w:bCs/>
                <w:lang w:val="hr-HR" w:eastAsia="en-GB"/>
              </w:rPr>
              <w:t>1</w:t>
            </w:r>
            <w:r w:rsidR="002059A4" w:rsidRPr="002922FE">
              <w:rPr>
                <w:b/>
                <w:bCs/>
                <w:lang w:val="hr-HR" w:eastAsia="en-GB"/>
              </w:rPr>
              <w:t xml:space="preserve">. Ukupni troškovi projekta </w:t>
            </w:r>
          </w:p>
        </w:tc>
        <w:tc>
          <w:tcPr>
            <w:tcW w:w="0" w:type="auto"/>
          </w:tcPr>
          <w:p w14:paraId="6CE5ABF2" w14:textId="77777777" w:rsidR="00817388" w:rsidRPr="002922FE" w:rsidRDefault="00C77FED" w:rsidP="003B1A47">
            <w:pPr>
              <w:pStyle w:val="Text1"/>
              <w:spacing w:after="0"/>
              <w:ind w:left="0"/>
              <w:rPr>
                <w:lang w:val="hr-HR" w:eastAsia="en-GB"/>
              </w:rPr>
            </w:pPr>
            <w:r w:rsidRPr="002922FE">
              <w:rPr>
                <w:lang w:val="hr-HR" w:eastAsia="en-GB"/>
              </w:rPr>
              <w:t>Svi izdaci</w:t>
            </w:r>
            <w:r w:rsidR="00185AB9" w:rsidRPr="002922FE">
              <w:rPr>
                <w:lang w:val="hr-HR" w:eastAsia="en-GB"/>
              </w:rPr>
              <w:t xml:space="preserve"> potrebni za provedbu projekta uključujući prihva</w:t>
            </w:r>
            <w:r w:rsidRPr="002922FE">
              <w:rPr>
                <w:lang w:val="hr-HR" w:eastAsia="en-GB"/>
              </w:rPr>
              <w:t>tljive i neprihvatljive izdatke</w:t>
            </w:r>
            <w:r w:rsidR="00185AB9" w:rsidRPr="002922FE">
              <w:rPr>
                <w:lang w:val="hr-HR" w:eastAsia="en-GB"/>
              </w:rPr>
              <w:t>.</w:t>
            </w:r>
          </w:p>
          <w:p w14:paraId="420265D0" w14:textId="77777777" w:rsidR="00185AB9" w:rsidRPr="002922FE" w:rsidRDefault="00185AB9" w:rsidP="003B1A47">
            <w:pPr>
              <w:pStyle w:val="Text1"/>
              <w:spacing w:after="0"/>
              <w:ind w:left="0"/>
              <w:rPr>
                <w:lang w:val="hr-HR" w:eastAsia="en-GB"/>
              </w:rPr>
            </w:pPr>
          </w:p>
          <w:p w14:paraId="7108C2FD" w14:textId="77777777" w:rsidR="00185AB9" w:rsidRPr="002922FE" w:rsidRDefault="00185AB9" w:rsidP="003B1A47">
            <w:pPr>
              <w:pStyle w:val="Text1"/>
              <w:spacing w:after="0"/>
              <w:ind w:left="0"/>
              <w:rPr>
                <w:lang w:val="hr-HR" w:eastAsia="en-GB"/>
              </w:rPr>
            </w:pPr>
          </w:p>
          <w:p w14:paraId="782D495C" w14:textId="77777777" w:rsidR="00185AB9" w:rsidRPr="002922FE" w:rsidRDefault="00185AB9" w:rsidP="003B1A47">
            <w:pPr>
              <w:pStyle w:val="Text1"/>
              <w:spacing w:after="0"/>
              <w:ind w:left="0"/>
              <w:rPr>
                <w:lang w:val="hr-HR" w:eastAsia="en-GB"/>
              </w:rPr>
            </w:pPr>
          </w:p>
          <w:p w14:paraId="7C644C86" w14:textId="77777777" w:rsidR="00185AB9" w:rsidRPr="002922FE" w:rsidRDefault="00185AB9" w:rsidP="003B1A47">
            <w:pPr>
              <w:pStyle w:val="Text1"/>
              <w:spacing w:after="0"/>
              <w:ind w:left="0"/>
              <w:rPr>
                <w:lang w:val="hr-HR" w:eastAsia="en-GB"/>
              </w:rPr>
            </w:pPr>
          </w:p>
          <w:p w14:paraId="2ED8A57F" w14:textId="77777777" w:rsidR="00185AB9" w:rsidRPr="002922FE" w:rsidRDefault="00185AB9" w:rsidP="003B1A47">
            <w:pPr>
              <w:pStyle w:val="Text1"/>
              <w:spacing w:after="0"/>
              <w:ind w:left="0"/>
              <w:rPr>
                <w:lang w:val="hr-HR" w:eastAsia="en-GB"/>
              </w:rPr>
            </w:pPr>
          </w:p>
          <w:p w14:paraId="4851B381" w14:textId="77777777" w:rsidR="00185AB9" w:rsidRPr="002922FE" w:rsidRDefault="00185AB9" w:rsidP="003B1A47">
            <w:pPr>
              <w:pStyle w:val="Text1"/>
              <w:spacing w:after="0"/>
              <w:ind w:left="0"/>
              <w:rPr>
                <w:lang w:val="hr-HR" w:eastAsia="en-GB"/>
              </w:rPr>
            </w:pPr>
          </w:p>
          <w:p w14:paraId="016048D0" w14:textId="77777777" w:rsidR="00185AB9" w:rsidRPr="002922FE" w:rsidRDefault="00185AB9" w:rsidP="003B1A47">
            <w:pPr>
              <w:pStyle w:val="Text1"/>
              <w:spacing w:after="0"/>
              <w:ind w:left="0"/>
              <w:rPr>
                <w:lang w:val="hr-HR" w:eastAsia="en-GB"/>
              </w:rPr>
            </w:pPr>
          </w:p>
          <w:p w14:paraId="65D60B15" w14:textId="77777777" w:rsidR="00185AB9" w:rsidRPr="002922FE" w:rsidRDefault="00185AB9" w:rsidP="003B1A47">
            <w:pPr>
              <w:pStyle w:val="Text1"/>
              <w:spacing w:after="0"/>
              <w:ind w:left="0"/>
              <w:rPr>
                <w:lang w:val="hr-HR" w:eastAsia="en-GB"/>
              </w:rPr>
            </w:pPr>
          </w:p>
          <w:p w14:paraId="5F741552" w14:textId="77777777" w:rsidR="00185AB9" w:rsidRPr="002922FE" w:rsidRDefault="00185AB9" w:rsidP="003B1A47">
            <w:pPr>
              <w:pStyle w:val="Text1"/>
              <w:spacing w:after="0"/>
              <w:ind w:left="0"/>
              <w:rPr>
                <w:lang w:val="hr-HR" w:eastAsia="en-GB"/>
              </w:rPr>
            </w:pPr>
          </w:p>
          <w:p w14:paraId="0362D74A" w14:textId="77777777" w:rsidR="00185AB9" w:rsidRPr="002922FE" w:rsidRDefault="00185AB9" w:rsidP="003B1A47">
            <w:pPr>
              <w:pStyle w:val="Text1"/>
              <w:spacing w:after="0"/>
              <w:ind w:left="0"/>
              <w:rPr>
                <w:lang w:val="hr-HR" w:eastAsia="en-GB"/>
              </w:rPr>
            </w:pPr>
          </w:p>
          <w:p w14:paraId="01E9E5F6" w14:textId="77777777" w:rsidR="00185AB9" w:rsidRPr="002922FE" w:rsidRDefault="00185AB9" w:rsidP="003B1A47">
            <w:pPr>
              <w:pStyle w:val="Text1"/>
              <w:spacing w:after="0"/>
              <w:ind w:left="0"/>
              <w:rPr>
                <w:lang w:val="hr-HR" w:eastAsia="en-GB"/>
              </w:rPr>
            </w:pPr>
          </w:p>
          <w:p w14:paraId="0527CB10" w14:textId="77777777" w:rsidR="00185AB9" w:rsidRPr="002922FE" w:rsidRDefault="00185AB9" w:rsidP="003B1A47">
            <w:pPr>
              <w:pStyle w:val="Text1"/>
              <w:spacing w:after="0"/>
              <w:ind w:left="0"/>
              <w:rPr>
                <w:b/>
                <w:bCs/>
                <w:lang w:val="hr-HR" w:eastAsia="en-GB"/>
              </w:rPr>
            </w:pPr>
          </w:p>
        </w:tc>
      </w:tr>
      <w:tr w:rsidR="007D48D7" w:rsidRPr="002922FE" w14:paraId="1BB60DAD" w14:textId="77777777" w:rsidTr="000D62AC">
        <w:trPr>
          <w:trHeight w:hRule="exact" w:val="1230"/>
        </w:trPr>
        <w:tc>
          <w:tcPr>
            <w:tcW w:w="2100" w:type="dxa"/>
          </w:tcPr>
          <w:p w14:paraId="10252F04" w14:textId="77777777" w:rsidR="00817388" w:rsidRPr="002922FE" w:rsidRDefault="00185AB9" w:rsidP="003B1A47">
            <w:pPr>
              <w:pStyle w:val="Text1"/>
              <w:spacing w:after="0"/>
              <w:ind w:left="0"/>
              <w:jc w:val="left"/>
              <w:rPr>
                <w:lang w:val="hr-HR" w:eastAsia="en-GB"/>
              </w:rPr>
            </w:pPr>
            <w:r w:rsidRPr="002922FE">
              <w:rPr>
                <w:b/>
                <w:bCs/>
                <w:lang w:val="hr-HR" w:eastAsia="en-GB"/>
              </w:rPr>
              <w:t>1.1. Ukupni prihvatljivi</w:t>
            </w:r>
            <w:r w:rsidR="000452FB" w:rsidRPr="002922FE">
              <w:rPr>
                <w:b/>
                <w:bCs/>
                <w:lang w:val="hr-HR" w:eastAsia="en-GB"/>
              </w:rPr>
              <w:t xml:space="preserve"> </w:t>
            </w:r>
            <w:r w:rsidR="000126B0" w:rsidRPr="002922FE">
              <w:rPr>
                <w:b/>
                <w:bCs/>
                <w:lang w:val="hr-HR" w:eastAsia="en-GB"/>
              </w:rPr>
              <w:t>izdaci</w:t>
            </w:r>
          </w:p>
        </w:tc>
        <w:tc>
          <w:tcPr>
            <w:tcW w:w="0" w:type="auto"/>
          </w:tcPr>
          <w:p w14:paraId="27DF948C" w14:textId="72A0CF2B" w:rsidR="000D62AC" w:rsidRDefault="00C77FED" w:rsidP="00BB2308">
            <w:pPr>
              <w:pStyle w:val="Text1"/>
              <w:spacing w:after="0"/>
              <w:ind w:left="0"/>
              <w:rPr>
                <w:lang w:val="hr-HR" w:eastAsia="en-GB"/>
              </w:rPr>
            </w:pPr>
            <w:r w:rsidRPr="002922FE">
              <w:rPr>
                <w:lang w:val="hr-HR" w:eastAsia="en-GB"/>
              </w:rPr>
              <w:t>Izdaci</w:t>
            </w:r>
            <w:r w:rsidR="00185AB9" w:rsidRPr="002922FE">
              <w:rPr>
                <w:lang w:val="hr-HR" w:eastAsia="en-GB"/>
              </w:rPr>
              <w:t xml:space="preserve"> koji su potrebni za provedbu projekta i zadovoljavaju zahtjeve</w:t>
            </w:r>
            <w:r w:rsidR="000D62AC">
              <w:rPr>
                <w:lang w:val="hr-HR" w:eastAsia="en-GB"/>
              </w:rPr>
              <w:t xml:space="preserve"> pravila o prihvatljivosti izdataka</w:t>
            </w:r>
          </w:p>
          <w:p w14:paraId="7D896A0A" w14:textId="1BEF8107" w:rsidR="00817388" w:rsidRPr="002922FE" w:rsidRDefault="0058765C" w:rsidP="00BB2308">
            <w:pPr>
              <w:pStyle w:val="Text1"/>
              <w:spacing w:after="0"/>
              <w:ind w:left="0"/>
              <w:rPr>
                <w:b/>
                <w:bCs/>
                <w:lang w:val="hr-HR" w:eastAsia="en-GB"/>
              </w:rPr>
            </w:pPr>
            <w:r w:rsidRPr="002922FE">
              <w:rPr>
                <w:lang w:val="hr-HR" w:eastAsia="en-GB"/>
              </w:rPr>
              <w:t xml:space="preserve">Izdaci potrebni za provedbu projekta koji ne zadovoljavaju zahtjeve </w:t>
            </w:r>
            <w:r>
              <w:rPr>
                <w:lang w:val="hr-HR" w:eastAsia="en-GB"/>
              </w:rPr>
              <w:t>pravila o prihvatljivosti izdataka</w:t>
            </w:r>
            <w:r w:rsidRPr="002922FE">
              <w:rPr>
                <w:lang w:val="hr-HR" w:eastAsia="en-GB"/>
              </w:rPr>
              <w:t>.</w:t>
            </w:r>
          </w:p>
        </w:tc>
      </w:tr>
      <w:tr w:rsidR="007D48D7" w:rsidRPr="002922FE" w14:paraId="14EC5EB6" w14:textId="77777777" w:rsidTr="000D62AC">
        <w:trPr>
          <w:trHeight w:hRule="exact" w:val="806"/>
        </w:trPr>
        <w:tc>
          <w:tcPr>
            <w:tcW w:w="2100" w:type="dxa"/>
          </w:tcPr>
          <w:p w14:paraId="32376C0E" w14:textId="77777777" w:rsidR="00817388" w:rsidRPr="002922FE" w:rsidRDefault="00817388" w:rsidP="00A54DD7">
            <w:pPr>
              <w:pStyle w:val="Text1"/>
              <w:spacing w:after="0"/>
              <w:ind w:left="0"/>
              <w:jc w:val="left"/>
              <w:rPr>
                <w:lang w:val="hr-HR" w:eastAsia="en-GB"/>
              </w:rPr>
            </w:pPr>
            <w:r w:rsidRPr="002922FE">
              <w:rPr>
                <w:b/>
                <w:bCs/>
                <w:lang w:val="hr-HR" w:eastAsia="en-GB"/>
              </w:rPr>
              <w:t xml:space="preserve">1.1.1. </w:t>
            </w:r>
            <w:r w:rsidR="00A54DD7" w:rsidRPr="002922FE">
              <w:rPr>
                <w:b/>
                <w:bCs/>
                <w:lang w:val="hr-HR" w:eastAsia="en-GB"/>
              </w:rPr>
              <w:t xml:space="preserve">Bespovratna sredstva </w:t>
            </w:r>
          </w:p>
        </w:tc>
        <w:tc>
          <w:tcPr>
            <w:tcW w:w="0" w:type="auto"/>
          </w:tcPr>
          <w:p w14:paraId="1339367F" w14:textId="77777777" w:rsidR="00817388" w:rsidRPr="002922FE" w:rsidRDefault="00F960CA" w:rsidP="00F960CA">
            <w:pPr>
              <w:pStyle w:val="Text1"/>
              <w:spacing w:after="0"/>
              <w:ind w:left="0"/>
              <w:rPr>
                <w:b/>
                <w:bCs/>
                <w:lang w:val="hr-HR" w:eastAsia="en-GB"/>
              </w:rPr>
            </w:pPr>
            <w:r w:rsidRPr="002922FE">
              <w:rPr>
                <w:lang w:val="hr-HR" w:eastAsia="en-GB"/>
              </w:rPr>
              <w:t xml:space="preserve">Sredstva koja se </w:t>
            </w:r>
            <w:r w:rsidR="00464618" w:rsidRPr="002922FE">
              <w:rPr>
                <w:lang w:val="hr-HR" w:eastAsia="en-GB"/>
              </w:rPr>
              <w:t>dodjeljuju</w:t>
            </w:r>
            <w:r w:rsidRPr="002922FE">
              <w:rPr>
                <w:lang w:val="hr-HR" w:eastAsia="en-GB"/>
              </w:rPr>
              <w:t xml:space="preserve"> korisniku za provedbu projekta </w:t>
            </w:r>
          </w:p>
        </w:tc>
      </w:tr>
      <w:tr w:rsidR="007D48D7" w:rsidRPr="002922FE" w14:paraId="7D79F174" w14:textId="77777777" w:rsidTr="00444CFF">
        <w:trPr>
          <w:trHeight w:hRule="exact" w:val="951"/>
        </w:trPr>
        <w:tc>
          <w:tcPr>
            <w:tcW w:w="2100" w:type="dxa"/>
          </w:tcPr>
          <w:p w14:paraId="4AFA24EA" w14:textId="77777777" w:rsidR="00817388" w:rsidRPr="002922FE" w:rsidRDefault="00817388" w:rsidP="003B1A47">
            <w:pPr>
              <w:pStyle w:val="Text1"/>
              <w:spacing w:after="0"/>
              <w:ind w:left="360"/>
              <w:jc w:val="left"/>
              <w:rPr>
                <w:lang w:val="hr-HR" w:eastAsia="en-GB"/>
              </w:rPr>
            </w:pPr>
            <w:r w:rsidRPr="002922FE">
              <w:rPr>
                <w:lang w:val="hr-HR" w:eastAsia="en-GB"/>
              </w:rPr>
              <w:t>1.1.1.1.</w:t>
            </w:r>
            <w:r w:rsidR="00E91C54" w:rsidRPr="002922FE">
              <w:rPr>
                <w:lang w:val="hr-HR" w:eastAsia="en-GB"/>
              </w:rPr>
              <w:t xml:space="preserve"> Sredstva</w:t>
            </w:r>
            <w:r w:rsidRPr="002922FE">
              <w:rPr>
                <w:lang w:val="hr-HR" w:eastAsia="en-GB"/>
              </w:rPr>
              <w:t xml:space="preserve"> Euro</w:t>
            </w:r>
            <w:r w:rsidR="00E91C54" w:rsidRPr="002922FE">
              <w:rPr>
                <w:lang w:val="hr-HR" w:eastAsia="en-GB"/>
              </w:rPr>
              <w:t>pske unije</w:t>
            </w:r>
          </w:p>
        </w:tc>
        <w:tc>
          <w:tcPr>
            <w:tcW w:w="0" w:type="auto"/>
          </w:tcPr>
          <w:p w14:paraId="7966F2B5" w14:textId="77777777" w:rsidR="00817388" w:rsidRPr="002922FE" w:rsidRDefault="00F960CA" w:rsidP="00F960CA">
            <w:pPr>
              <w:pStyle w:val="Text1"/>
              <w:spacing w:after="0"/>
              <w:ind w:left="0"/>
              <w:rPr>
                <w:lang w:val="hr-HR" w:eastAsia="en-GB"/>
              </w:rPr>
            </w:pPr>
            <w:r w:rsidRPr="002922FE">
              <w:rPr>
                <w:lang w:val="hr-HR" w:eastAsia="en-GB"/>
              </w:rPr>
              <w:t xml:space="preserve">Dio bespovratnih sredstava koja se </w:t>
            </w:r>
            <w:r w:rsidR="00464618" w:rsidRPr="002922FE">
              <w:rPr>
                <w:lang w:val="hr-HR" w:eastAsia="en-GB"/>
              </w:rPr>
              <w:t>dodjeljuju</w:t>
            </w:r>
            <w:r w:rsidRPr="002922FE">
              <w:rPr>
                <w:lang w:val="hr-HR" w:eastAsia="en-GB"/>
              </w:rPr>
              <w:t xml:space="preserve"> korisniku </w:t>
            </w:r>
            <w:r w:rsidR="00E91C54" w:rsidRPr="002922FE">
              <w:rPr>
                <w:lang w:val="hr-HR" w:eastAsia="en-GB"/>
              </w:rPr>
              <w:t>iz E</w:t>
            </w:r>
            <w:r w:rsidRPr="002922FE">
              <w:rPr>
                <w:lang w:val="hr-HR" w:eastAsia="en-GB"/>
              </w:rPr>
              <w:t>SI</w:t>
            </w:r>
            <w:r w:rsidR="00E91C54" w:rsidRPr="002922FE">
              <w:rPr>
                <w:lang w:val="hr-HR" w:eastAsia="en-GB"/>
              </w:rPr>
              <w:t xml:space="preserve"> </w:t>
            </w:r>
            <w:r w:rsidRPr="002922FE">
              <w:rPr>
                <w:lang w:val="hr-HR" w:eastAsia="en-GB"/>
              </w:rPr>
              <w:t xml:space="preserve">fondova </w:t>
            </w:r>
            <w:r w:rsidR="00E91C54" w:rsidRPr="002922FE">
              <w:rPr>
                <w:lang w:val="hr-HR" w:eastAsia="en-GB"/>
              </w:rPr>
              <w:t>–</w:t>
            </w:r>
            <w:r w:rsidR="00940A19" w:rsidRPr="002922FE">
              <w:rPr>
                <w:lang w:val="hr-HR" w:eastAsia="en-GB"/>
              </w:rPr>
              <w:t xml:space="preserve"> EFRR</w:t>
            </w:r>
            <w:r w:rsidR="00E91C54" w:rsidRPr="002922FE">
              <w:rPr>
                <w:lang w:val="hr-HR" w:eastAsia="en-GB"/>
              </w:rPr>
              <w:t>, ESF i K</w:t>
            </w:r>
            <w:r w:rsidR="00B95F5C" w:rsidRPr="002922FE">
              <w:rPr>
                <w:lang w:val="hr-HR" w:eastAsia="en-GB"/>
              </w:rPr>
              <w:t>F</w:t>
            </w:r>
            <w:r w:rsidR="00464618" w:rsidRPr="002922FE">
              <w:rPr>
                <w:lang w:val="hr-HR" w:eastAsia="en-GB"/>
              </w:rPr>
              <w:t>.</w:t>
            </w:r>
          </w:p>
        </w:tc>
      </w:tr>
      <w:tr w:rsidR="007D48D7" w:rsidRPr="002922FE" w14:paraId="1BCE42F4" w14:textId="77777777" w:rsidTr="0067349E">
        <w:trPr>
          <w:trHeight w:hRule="exact" w:val="2199"/>
        </w:trPr>
        <w:tc>
          <w:tcPr>
            <w:tcW w:w="2100" w:type="dxa"/>
          </w:tcPr>
          <w:p w14:paraId="4A30D7F7" w14:textId="50A4B04C" w:rsidR="00817388" w:rsidRPr="002922FE" w:rsidRDefault="00E91C54" w:rsidP="002922FE">
            <w:pPr>
              <w:pStyle w:val="Text1"/>
              <w:spacing w:after="0"/>
              <w:ind w:left="360"/>
              <w:jc w:val="left"/>
              <w:rPr>
                <w:lang w:val="hr-HR" w:eastAsia="en-GB"/>
              </w:rPr>
            </w:pPr>
            <w:r w:rsidRPr="002922FE">
              <w:rPr>
                <w:lang w:val="hr-HR" w:eastAsia="en-GB"/>
              </w:rPr>
              <w:t xml:space="preserve">1.1.1.2. </w:t>
            </w:r>
            <w:r w:rsidR="0067349E" w:rsidRPr="002922FE">
              <w:rPr>
                <w:rStyle w:val="longtext"/>
                <w:lang w:val="hr-HR"/>
              </w:rPr>
              <w:t>Nacionalna sredstva (</w:t>
            </w:r>
            <w:r w:rsidR="0067349E" w:rsidRPr="002922FE">
              <w:rPr>
                <w:lang w:val="hr-HR"/>
              </w:rPr>
              <w:t>sredstva d.p.; izva</w:t>
            </w:r>
            <w:r w:rsidR="002922FE">
              <w:rPr>
                <w:lang w:val="hr-HR"/>
              </w:rPr>
              <w:t>n</w:t>
            </w:r>
            <w:r w:rsidR="0067349E" w:rsidRPr="002922FE">
              <w:rPr>
                <w:lang w:val="hr-HR"/>
              </w:rPr>
              <w:t>proračunska sredstva; ostala javna sredstva</w:t>
            </w:r>
            <w:r w:rsidR="002922FE" w:rsidRPr="002922FE">
              <w:rPr>
                <w:rStyle w:val="FootnoteReference"/>
                <w:lang w:val="hr-HR"/>
              </w:rPr>
              <w:footnoteReference w:id="1"/>
            </w:r>
            <w:r w:rsidR="0067349E" w:rsidRPr="002922FE">
              <w:rPr>
                <w:lang w:val="hr-HR"/>
              </w:rPr>
              <w:t>)</w:t>
            </w:r>
          </w:p>
        </w:tc>
        <w:tc>
          <w:tcPr>
            <w:tcW w:w="0" w:type="auto"/>
          </w:tcPr>
          <w:p w14:paraId="105B6CFA" w14:textId="1ABF29EF" w:rsidR="00817388" w:rsidRPr="002922FE" w:rsidRDefault="00F960CA" w:rsidP="00464618">
            <w:pPr>
              <w:pStyle w:val="Text1"/>
              <w:spacing w:after="0"/>
              <w:ind w:left="0"/>
              <w:rPr>
                <w:rStyle w:val="longtext"/>
                <w:lang w:val="hr-HR"/>
              </w:rPr>
            </w:pPr>
            <w:r w:rsidRPr="002922FE">
              <w:rPr>
                <w:rStyle w:val="hps"/>
                <w:color w:val="222222"/>
                <w:lang w:val="hr-HR"/>
              </w:rPr>
              <w:t xml:space="preserve">Dio bespovratnih sredstava koja se </w:t>
            </w:r>
            <w:r w:rsidR="00464618" w:rsidRPr="002922FE">
              <w:rPr>
                <w:rStyle w:val="hps"/>
                <w:color w:val="222222"/>
                <w:lang w:val="hr-HR"/>
              </w:rPr>
              <w:t>dodjeljuju</w:t>
            </w:r>
            <w:r w:rsidRPr="002922FE">
              <w:rPr>
                <w:rStyle w:val="hps"/>
                <w:color w:val="222222"/>
                <w:lang w:val="hr-HR"/>
              </w:rPr>
              <w:t xml:space="preserve"> korisniku iz </w:t>
            </w:r>
            <w:r w:rsidR="00A463EA">
              <w:rPr>
                <w:rStyle w:val="hps"/>
                <w:color w:val="222222"/>
                <w:lang w:val="hr-HR"/>
              </w:rPr>
              <w:t>j</w:t>
            </w:r>
            <w:r w:rsidR="00A463EA">
              <w:rPr>
                <w:rStyle w:val="hps"/>
                <w:color w:val="222222"/>
              </w:rPr>
              <w:t>avnih sredstava</w:t>
            </w:r>
          </w:p>
          <w:p w14:paraId="4ED9FD11" w14:textId="4320DE17" w:rsidR="0067349E" w:rsidRPr="002922FE" w:rsidRDefault="0067349E" w:rsidP="0067349E">
            <w:pPr>
              <w:pStyle w:val="CommentText"/>
              <w:rPr>
                <w:lang w:val="hr-HR" w:eastAsia="en-GB"/>
              </w:rPr>
            </w:pPr>
          </w:p>
        </w:tc>
      </w:tr>
      <w:tr w:rsidR="007D48D7" w:rsidRPr="002922FE" w14:paraId="4C3D7608" w14:textId="77777777" w:rsidTr="007E13A7">
        <w:trPr>
          <w:trHeight w:hRule="exact" w:val="627"/>
        </w:trPr>
        <w:tc>
          <w:tcPr>
            <w:tcW w:w="2100" w:type="dxa"/>
          </w:tcPr>
          <w:p w14:paraId="52EB52F2" w14:textId="77777777" w:rsidR="00817388" w:rsidRPr="002922FE" w:rsidRDefault="00817388" w:rsidP="003B1A47">
            <w:pPr>
              <w:pStyle w:val="Text1"/>
              <w:spacing w:after="0"/>
              <w:ind w:left="0"/>
              <w:jc w:val="left"/>
              <w:rPr>
                <w:lang w:val="hr-HR" w:eastAsia="en-GB"/>
              </w:rPr>
            </w:pPr>
            <w:r w:rsidRPr="002922FE">
              <w:rPr>
                <w:b/>
                <w:bCs/>
                <w:lang w:val="hr-HR" w:eastAsia="en-GB"/>
              </w:rPr>
              <w:t xml:space="preserve">1.1.2. </w:t>
            </w:r>
            <w:r w:rsidR="00865E65" w:rsidRPr="002922FE">
              <w:rPr>
                <w:b/>
                <w:bCs/>
                <w:lang w:val="hr-HR" w:eastAsia="en-GB"/>
              </w:rPr>
              <w:t>Sredstva  korisnika</w:t>
            </w:r>
          </w:p>
        </w:tc>
        <w:tc>
          <w:tcPr>
            <w:tcW w:w="0" w:type="auto"/>
          </w:tcPr>
          <w:p w14:paraId="28D9F29F" w14:textId="77777777" w:rsidR="00817388" w:rsidRPr="002922FE" w:rsidRDefault="00865E65" w:rsidP="00464618">
            <w:pPr>
              <w:pStyle w:val="Text1"/>
              <w:spacing w:after="0"/>
              <w:ind w:left="0"/>
              <w:rPr>
                <w:b/>
                <w:bCs/>
                <w:lang w:val="hr-HR" w:eastAsia="en-GB"/>
              </w:rPr>
            </w:pPr>
            <w:r w:rsidRPr="002922FE">
              <w:rPr>
                <w:lang w:val="hr-HR" w:eastAsia="en-GB"/>
              </w:rPr>
              <w:t>Vlastita sredstva korisnika za</w:t>
            </w:r>
            <w:r w:rsidR="00F960CA" w:rsidRPr="002922FE">
              <w:rPr>
                <w:lang w:val="hr-HR" w:eastAsia="en-GB"/>
              </w:rPr>
              <w:t xml:space="preserve"> sufinanciranje </w:t>
            </w:r>
            <w:r w:rsidRPr="002922FE">
              <w:rPr>
                <w:lang w:val="hr-HR" w:eastAsia="en-GB"/>
              </w:rPr>
              <w:t>provedb</w:t>
            </w:r>
            <w:r w:rsidR="00F960CA" w:rsidRPr="002922FE">
              <w:rPr>
                <w:lang w:val="hr-HR" w:eastAsia="en-GB"/>
              </w:rPr>
              <w:t>e</w:t>
            </w:r>
            <w:r w:rsidRPr="002922FE">
              <w:rPr>
                <w:lang w:val="hr-HR" w:eastAsia="en-GB"/>
              </w:rPr>
              <w:t xml:space="preserve"> projekta</w:t>
            </w:r>
            <w:r w:rsidR="00817388" w:rsidRPr="002922FE">
              <w:rPr>
                <w:lang w:val="hr-HR" w:eastAsia="en-GB"/>
              </w:rPr>
              <w:t>.</w:t>
            </w:r>
          </w:p>
        </w:tc>
      </w:tr>
      <w:tr w:rsidR="007D48D7" w:rsidRPr="002922FE" w14:paraId="583326D8" w14:textId="77777777" w:rsidTr="00444CFF">
        <w:trPr>
          <w:trHeight w:hRule="exact" w:val="1732"/>
        </w:trPr>
        <w:tc>
          <w:tcPr>
            <w:tcW w:w="2100" w:type="dxa"/>
          </w:tcPr>
          <w:p w14:paraId="6CE5FA8D" w14:textId="77777777" w:rsidR="00817388" w:rsidRPr="002922FE" w:rsidRDefault="00817388" w:rsidP="00865E65">
            <w:pPr>
              <w:pStyle w:val="Text1"/>
              <w:spacing w:after="0"/>
              <w:ind w:left="0"/>
              <w:jc w:val="left"/>
              <w:rPr>
                <w:lang w:val="hr-HR" w:eastAsia="en-GB"/>
              </w:rPr>
            </w:pPr>
            <w:r w:rsidRPr="002922FE">
              <w:rPr>
                <w:lang w:val="hr-HR" w:eastAsia="en-GB"/>
              </w:rPr>
              <w:t xml:space="preserve">1.1.2.1. </w:t>
            </w:r>
            <w:r w:rsidR="00865E65" w:rsidRPr="002922FE">
              <w:rPr>
                <w:lang w:val="hr-HR" w:eastAsia="en-GB"/>
              </w:rPr>
              <w:t>Javna sredstva</w:t>
            </w:r>
          </w:p>
        </w:tc>
        <w:tc>
          <w:tcPr>
            <w:tcW w:w="0" w:type="auto"/>
          </w:tcPr>
          <w:p w14:paraId="4DC9F7C5" w14:textId="4C74C1B2" w:rsidR="00817388" w:rsidRPr="002922FE" w:rsidRDefault="00A463EA" w:rsidP="007D48D7">
            <w:pPr>
              <w:pStyle w:val="Text1"/>
              <w:spacing w:after="0"/>
              <w:ind w:left="0"/>
              <w:rPr>
                <w:lang w:val="hr-HR" w:eastAsia="en-GB"/>
              </w:rPr>
            </w:pPr>
            <w:r w:rsidRPr="002922FE">
              <w:rPr>
                <w:lang w:val="hr-HR" w:eastAsia="en-GB"/>
              </w:rPr>
              <w:t>„</w:t>
            </w:r>
            <w:r>
              <w:rPr>
                <w:lang w:val="hr-HR" w:eastAsia="en-GB"/>
              </w:rPr>
              <w:t>J</w:t>
            </w:r>
            <w:r w:rsidRPr="002922FE">
              <w:rPr>
                <w:lang w:val="hr-HR" w:eastAsia="en-GB"/>
              </w:rPr>
              <w:t>avni rashod</w:t>
            </w:r>
            <w:r>
              <w:rPr>
                <w:lang w:val="hr-HR" w:eastAsia="en-GB"/>
              </w:rPr>
              <w:t>i</w:t>
            </w:r>
            <w:r w:rsidRPr="002922FE">
              <w:rPr>
                <w:lang w:val="hr-HR" w:eastAsia="en-GB"/>
              </w:rPr>
              <w:t>“ iz članka 2. (15) Uredbe (EU) br. 1303/2013:</w:t>
            </w:r>
          </w:p>
        </w:tc>
      </w:tr>
      <w:tr w:rsidR="007D48D7" w:rsidRPr="002922FE" w14:paraId="3EF85CDC" w14:textId="77777777" w:rsidTr="00444CFF">
        <w:trPr>
          <w:trHeight w:hRule="exact" w:val="2678"/>
        </w:trPr>
        <w:tc>
          <w:tcPr>
            <w:tcW w:w="2100" w:type="dxa"/>
          </w:tcPr>
          <w:p w14:paraId="3D6603FC" w14:textId="77777777" w:rsidR="00817388" w:rsidRPr="002922FE" w:rsidRDefault="003B1A47" w:rsidP="0067112A">
            <w:pPr>
              <w:pStyle w:val="Text1"/>
              <w:spacing w:after="0"/>
              <w:ind w:left="0"/>
              <w:jc w:val="left"/>
              <w:rPr>
                <w:lang w:val="hr-HR" w:eastAsia="en-GB"/>
              </w:rPr>
            </w:pPr>
            <w:r w:rsidRPr="002922FE">
              <w:rPr>
                <w:lang w:val="hr-HR" w:eastAsia="en-GB"/>
              </w:rPr>
              <w:lastRenderedPageBreak/>
              <w:t>1.1.2.2. Privatn</w:t>
            </w:r>
            <w:r w:rsidR="0067112A" w:rsidRPr="002922FE">
              <w:rPr>
                <w:lang w:val="hr-HR" w:eastAsia="en-GB"/>
              </w:rPr>
              <w:t>a sredstva</w:t>
            </w:r>
          </w:p>
        </w:tc>
        <w:tc>
          <w:tcPr>
            <w:tcW w:w="0" w:type="auto"/>
          </w:tcPr>
          <w:p w14:paraId="0DB3BA62" w14:textId="77777777" w:rsidR="00BB1F8C" w:rsidRPr="002922FE" w:rsidRDefault="00B958DC" w:rsidP="00BB1F8C">
            <w:pPr>
              <w:pStyle w:val="Text1"/>
              <w:ind w:left="0"/>
              <w:rPr>
                <w:lang w:val="hr-HR" w:eastAsia="en-GB"/>
              </w:rPr>
            </w:pPr>
            <w:r w:rsidRPr="002922FE">
              <w:rPr>
                <w:lang w:val="hr-HR" w:eastAsia="en-GB"/>
              </w:rPr>
              <w:t>Vlastita sredstva korisnika</w:t>
            </w:r>
            <w:r w:rsidR="000452FB" w:rsidRPr="002922FE">
              <w:rPr>
                <w:lang w:val="hr-HR" w:eastAsia="en-GB"/>
              </w:rPr>
              <w:t xml:space="preserve"> </w:t>
            </w:r>
            <w:r w:rsidR="00BB1F8C" w:rsidRPr="002922FE">
              <w:rPr>
                <w:lang w:val="hr-HR" w:eastAsia="en-GB"/>
              </w:rPr>
              <w:t xml:space="preserve">koja ne zadovoljavaju definiciju </w:t>
            </w:r>
            <w:r w:rsidR="00AD3104" w:rsidRPr="002922FE">
              <w:rPr>
                <w:lang w:val="hr-HR" w:eastAsia="en-GB"/>
              </w:rPr>
              <w:t>„</w:t>
            </w:r>
            <w:r w:rsidR="00BB1F8C" w:rsidRPr="002922FE">
              <w:rPr>
                <w:lang w:val="hr-HR" w:eastAsia="en-GB"/>
              </w:rPr>
              <w:t>javnih rashoda</w:t>
            </w:r>
            <w:r w:rsidR="00AD3104" w:rsidRPr="002922FE">
              <w:rPr>
                <w:lang w:val="hr-HR" w:eastAsia="en-GB"/>
              </w:rPr>
              <w:t>“</w:t>
            </w:r>
            <w:r w:rsidR="00BB1F8C" w:rsidRPr="002922FE">
              <w:rPr>
                <w:lang w:val="hr-HR" w:eastAsia="en-GB"/>
              </w:rPr>
              <w:t xml:space="preserve"> iz članka 2. (15) Uredbe (EU) br. 1303/2013: „Sve javne potpore u financiranju operacija koje potječu iz proračuna nacionalnih, regionalnih ili lokalnih tijela javne vlasti, proračuna Unije povezanog s ESI fondovima, proračuna tijela javnog prava ili proračuna udruga javnih tijela vlasti ili tijela javnog prava te koje, u svrhu određivanja stope sufinanciranja za programe ili prioritete ESF-a, mogu obuhvaćati sva financijska sredstva kojima zajednički doprinose poslodavci i radnici“.</w:t>
            </w:r>
          </w:p>
          <w:p w14:paraId="4302014A" w14:textId="77777777" w:rsidR="00817388" w:rsidRPr="002922FE" w:rsidRDefault="00817388" w:rsidP="00BB1F8C">
            <w:pPr>
              <w:pStyle w:val="Text1"/>
              <w:spacing w:after="0"/>
              <w:ind w:left="0"/>
              <w:rPr>
                <w:lang w:val="hr-HR" w:eastAsia="en-GB"/>
              </w:rPr>
            </w:pPr>
          </w:p>
        </w:tc>
      </w:tr>
      <w:tr w:rsidR="007D48D7" w:rsidRPr="002922FE" w14:paraId="6371912C" w14:textId="77777777" w:rsidTr="00444CFF">
        <w:trPr>
          <w:trHeight w:hRule="exact" w:val="854"/>
        </w:trPr>
        <w:tc>
          <w:tcPr>
            <w:tcW w:w="2100" w:type="dxa"/>
          </w:tcPr>
          <w:p w14:paraId="590F29C1" w14:textId="77777777" w:rsidR="00817388" w:rsidRPr="002922FE" w:rsidRDefault="00B958DC" w:rsidP="003B1A47">
            <w:pPr>
              <w:pStyle w:val="Text1"/>
              <w:spacing w:after="0"/>
              <w:ind w:left="0"/>
              <w:rPr>
                <w:lang w:val="hr-HR" w:eastAsia="en-GB"/>
              </w:rPr>
            </w:pPr>
            <w:r w:rsidRPr="002922FE">
              <w:rPr>
                <w:b/>
                <w:bCs/>
                <w:lang w:val="hr-HR" w:eastAsia="en-GB"/>
              </w:rPr>
              <w:t xml:space="preserve">1.2. Neprihvatljivi </w:t>
            </w:r>
            <w:r w:rsidR="000452FB" w:rsidRPr="002922FE">
              <w:rPr>
                <w:b/>
                <w:bCs/>
                <w:lang w:val="hr-HR" w:eastAsia="en-GB"/>
              </w:rPr>
              <w:t>izdaci</w:t>
            </w:r>
            <w:r w:rsidRPr="002922FE">
              <w:rPr>
                <w:b/>
                <w:bCs/>
                <w:lang w:val="hr-HR" w:eastAsia="en-GB"/>
              </w:rPr>
              <w:t xml:space="preserve"> </w:t>
            </w:r>
          </w:p>
        </w:tc>
        <w:tc>
          <w:tcPr>
            <w:tcW w:w="0" w:type="auto"/>
          </w:tcPr>
          <w:p w14:paraId="35C1B60B" w14:textId="77E0AC38" w:rsidR="00817388" w:rsidRPr="002922FE" w:rsidRDefault="000452FB" w:rsidP="0058765C">
            <w:pPr>
              <w:pStyle w:val="Text1"/>
              <w:spacing w:after="0"/>
              <w:ind w:left="0"/>
              <w:rPr>
                <w:b/>
                <w:bCs/>
                <w:lang w:val="hr-HR" w:eastAsia="en-GB"/>
              </w:rPr>
            </w:pPr>
            <w:r w:rsidRPr="002922FE">
              <w:rPr>
                <w:lang w:val="hr-HR" w:eastAsia="en-GB"/>
              </w:rPr>
              <w:t>Izdaci</w:t>
            </w:r>
            <w:r w:rsidR="00B958DC" w:rsidRPr="002922FE">
              <w:rPr>
                <w:lang w:val="hr-HR" w:eastAsia="en-GB"/>
              </w:rPr>
              <w:t xml:space="preserve"> potrebni za provedbu projekta koji ne zadovoljavaju zahtjev</w:t>
            </w:r>
            <w:r w:rsidR="000E302A">
              <w:rPr>
                <w:lang w:val="hr-HR" w:eastAsia="en-GB"/>
              </w:rPr>
              <w:t>ima</w:t>
            </w:r>
            <w:r w:rsidR="00B958DC" w:rsidRPr="002922FE">
              <w:rPr>
                <w:lang w:val="hr-HR" w:eastAsia="en-GB"/>
              </w:rPr>
              <w:t xml:space="preserve"> </w:t>
            </w:r>
            <w:r w:rsidR="0058765C">
              <w:rPr>
                <w:lang w:val="hr-HR" w:eastAsia="en-GB"/>
              </w:rPr>
              <w:t>pravila o prihvatljivosti izdataka</w:t>
            </w:r>
            <w:r w:rsidR="00B958DC" w:rsidRPr="002922FE">
              <w:rPr>
                <w:lang w:val="hr-HR" w:eastAsia="en-GB"/>
              </w:rPr>
              <w:t>.</w:t>
            </w:r>
          </w:p>
        </w:tc>
      </w:tr>
    </w:tbl>
    <w:p w14:paraId="16DB2246" w14:textId="77777777" w:rsidR="00817388" w:rsidRPr="002922FE" w:rsidRDefault="00817388" w:rsidP="00817388">
      <w:pPr>
        <w:pStyle w:val="Text1"/>
        <w:spacing w:after="0"/>
        <w:ind w:left="0"/>
        <w:rPr>
          <w:lang w:val="hr-HR" w:eastAsia="en-GB"/>
        </w:rPr>
      </w:pPr>
    </w:p>
    <w:p w14:paraId="6FBE905F" w14:textId="77777777" w:rsidR="00817388" w:rsidRPr="002922FE" w:rsidRDefault="00B958DC" w:rsidP="00817388">
      <w:pPr>
        <w:pStyle w:val="Text1"/>
        <w:spacing w:after="0"/>
        <w:ind w:left="0"/>
        <w:rPr>
          <w:lang w:val="hr-HR" w:eastAsia="en-US"/>
        </w:rPr>
      </w:pPr>
      <w:r w:rsidRPr="002922FE">
        <w:rPr>
          <w:lang w:val="hr-HR" w:eastAsia="en-US"/>
        </w:rPr>
        <w:t xml:space="preserve">Struktura izvora financiranja također omogućuje </w:t>
      </w:r>
      <w:r w:rsidR="00C77FED" w:rsidRPr="002922FE">
        <w:rPr>
          <w:lang w:val="hr-HR" w:eastAsia="en-US"/>
        </w:rPr>
        <w:t xml:space="preserve">prikupljanje </w:t>
      </w:r>
      <w:r w:rsidRPr="002922FE">
        <w:rPr>
          <w:lang w:val="hr-HR" w:eastAsia="en-US"/>
        </w:rPr>
        <w:t>podataka o izvorima financiranja OP-a predviđenim Uredbama EU-a</w:t>
      </w:r>
      <w:r w:rsidR="00817388" w:rsidRPr="002922FE">
        <w:rPr>
          <w:lang w:val="hr-HR" w:eastAsia="en-US"/>
        </w:rPr>
        <w:t>:</w:t>
      </w:r>
    </w:p>
    <w:p w14:paraId="7CB58E82" w14:textId="77777777" w:rsidR="00817388" w:rsidRPr="002922FE" w:rsidRDefault="00817388" w:rsidP="00817388">
      <w:pPr>
        <w:pStyle w:val="Text1"/>
        <w:spacing w:after="0"/>
        <w:ind w:left="0"/>
        <w:rPr>
          <w:lang w:val="hr-HR" w:eastAsia="en-US"/>
        </w:rPr>
      </w:pPr>
    </w:p>
    <w:p w14:paraId="5C29171F" w14:textId="77777777" w:rsidR="000C7E80" w:rsidRPr="002922FE" w:rsidRDefault="00B958DC" w:rsidP="000C7E80">
      <w:pPr>
        <w:pStyle w:val="Text1"/>
        <w:numPr>
          <w:ilvl w:val="0"/>
          <w:numId w:val="2"/>
        </w:numPr>
        <w:spacing w:after="0"/>
        <w:rPr>
          <w:lang w:val="hr-HR" w:eastAsia="en-US"/>
        </w:rPr>
      </w:pPr>
      <w:r w:rsidRPr="002922FE">
        <w:rPr>
          <w:b/>
          <w:bCs/>
          <w:lang w:val="hr-HR" w:eastAsia="en-US"/>
        </w:rPr>
        <w:t xml:space="preserve">Javni </w:t>
      </w:r>
      <w:r w:rsidR="005E1FFE" w:rsidRPr="002922FE">
        <w:rPr>
          <w:b/>
          <w:bCs/>
          <w:lang w:val="hr-HR" w:eastAsia="en-US"/>
        </w:rPr>
        <w:t>rashodi</w:t>
      </w:r>
      <w:r w:rsidRPr="002922FE">
        <w:rPr>
          <w:lang w:val="hr-HR" w:eastAsia="en-US"/>
        </w:rPr>
        <w:t xml:space="preserve"> kao što su definirani u članku</w:t>
      </w:r>
      <w:r w:rsidR="00817388" w:rsidRPr="002922FE">
        <w:rPr>
          <w:lang w:val="hr-HR" w:eastAsia="en-US"/>
        </w:rPr>
        <w:t xml:space="preserve"> 2</w:t>
      </w:r>
      <w:r w:rsidRPr="002922FE">
        <w:rPr>
          <w:lang w:val="hr-HR" w:eastAsia="en-US"/>
        </w:rPr>
        <w:t>.</w:t>
      </w:r>
      <w:r w:rsidR="00012E7A" w:rsidRPr="002922FE">
        <w:rPr>
          <w:lang w:val="hr-HR" w:eastAsia="en-US"/>
        </w:rPr>
        <w:t xml:space="preserve"> (15)</w:t>
      </w:r>
      <w:r w:rsidRPr="002922FE">
        <w:rPr>
          <w:lang w:val="hr-HR" w:eastAsia="en-US"/>
        </w:rPr>
        <w:t xml:space="preserve"> </w:t>
      </w:r>
      <w:r w:rsidR="00012E7A" w:rsidRPr="002922FE">
        <w:rPr>
          <w:lang w:val="hr-HR" w:eastAsia="en-US"/>
        </w:rPr>
        <w:t>U</w:t>
      </w:r>
      <w:r w:rsidRPr="002922FE">
        <w:rPr>
          <w:lang w:val="hr-HR" w:eastAsia="en-US"/>
        </w:rPr>
        <w:t xml:space="preserve">redbe </w:t>
      </w:r>
      <w:r w:rsidR="00012E7A" w:rsidRPr="002922FE">
        <w:rPr>
          <w:lang w:val="hr-HR" w:eastAsia="en-US"/>
        </w:rPr>
        <w:t xml:space="preserve">(EU) br. 1303/2013 </w:t>
      </w:r>
      <w:r w:rsidRPr="002922FE">
        <w:rPr>
          <w:lang w:val="hr-HR" w:eastAsia="en-US"/>
        </w:rPr>
        <w:t xml:space="preserve">uključuju </w:t>
      </w:r>
      <w:r w:rsidR="00A54DD7" w:rsidRPr="002922FE">
        <w:rPr>
          <w:lang w:val="hr-HR" w:eastAsia="en-US"/>
        </w:rPr>
        <w:t xml:space="preserve">bespovratna sredstva </w:t>
      </w:r>
      <w:r w:rsidRPr="002922FE">
        <w:rPr>
          <w:lang w:val="hr-HR" w:eastAsia="en-US"/>
        </w:rPr>
        <w:t xml:space="preserve">(1.1.1.) i vlastita sredstva korisnika koja se smatraju javnim </w:t>
      </w:r>
      <w:r w:rsidR="00DF0A65" w:rsidRPr="002922FE">
        <w:rPr>
          <w:lang w:val="hr-HR" w:eastAsia="en-US"/>
        </w:rPr>
        <w:t>sredstvima</w:t>
      </w:r>
      <w:r w:rsidRPr="002922FE">
        <w:rPr>
          <w:lang w:val="hr-HR" w:eastAsia="en-US"/>
        </w:rPr>
        <w:t xml:space="preserve"> </w:t>
      </w:r>
      <w:r w:rsidR="00817388" w:rsidRPr="002922FE">
        <w:rPr>
          <w:lang w:val="hr-HR" w:eastAsia="en-US"/>
        </w:rPr>
        <w:t>(1.1.2.1.),</w:t>
      </w:r>
    </w:p>
    <w:p w14:paraId="2F68F0E1" w14:textId="77777777" w:rsidR="00A54289" w:rsidRPr="002922FE" w:rsidRDefault="00B958DC" w:rsidP="00817388">
      <w:pPr>
        <w:pStyle w:val="Text1"/>
        <w:numPr>
          <w:ilvl w:val="0"/>
          <w:numId w:val="1"/>
        </w:numPr>
        <w:spacing w:after="0"/>
        <w:rPr>
          <w:lang w:val="hr-HR"/>
        </w:rPr>
      </w:pPr>
      <w:r w:rsidRPr="002922FE">
        <w:rPr>
          <w:b/>
          <w:bCs/>
          <w:lang w:val="hr-HR" w:eastAsia="en-US"/>
        </w:rPr>
        <w:t xml:space="preserve">Nacionalni javni </w:t>
      </w:r>
      <w:r w:rsidR="005E1FFE" w:rsidRPr="002922FE">
        <w:rPr>
          <w:b/>
          <w:bCs/>
          <w:lang w:val="hr-HR" w:eastAsia="en-US"/>
        </w:rPr>
        <w:t>rashodi</w:t>
      </w:r>
      <w:r w:rsidRPr="002922FE">
        <w:rPr>
          <w:lang w:val="hr-HR" w:eastAsia="en-US"/>
        </w:rPr>
        <w:t xml:space="preserve"> uključuju sredstva državnog proračuna </w:t>
      </w:r>
      <w:r w:rsidR="00817388" w:rsidRPr="002922FE">
        <w:rPr>
          <w:lang w:val="hr-HR" w:eastAsia="en-US"/>
        </w:rPr>
        <w:t xml:space="preserve">(1.1.1.2.) </w:t>
      </w:r>
      <w:r w:rsidRPr="002922FE">
        <w:rPr>
          <w:lang w:val="hr-HR" w:eastAsia="en-US"/>
        </w:rPr>
        <w:t xml:space="preserve">i vlastita sredstva korisnika koja se smatraju javnim </w:t>
      </w:r>
      <w:r w:rsidR="00AC62DC" w:rsidRPr="002922FE">
        <w:rPr>
          <w:lang w:val="hr-HR" w:eastAsia="en-US"/>
        </w:rPr>
        <w:t>sredstvima</w:t>
      </w:r>
      <w:r w:rsidRPr="002922FE">
        <w:rPr>
          <w:lang w:val="hr-HR" w:eastAsia="en-US"/>
        </w:rPr>
        <w:t xml:space="preserve"> (1.1.2.1.)</w:t>
      </w:r>
      <w:r w:rsidR="00817388" w:rsidRPr="002922FE">
        <w:rPr>
          <w:lang w:val="hr-HR" w:eastAsia="en-US"/>
        </w:rPr>
        <w:t xml:space="preserve">, </w:t>
      </w:r>
    </w:p>
    <w:p w14:paraId="67EDC1CD" w14:textId="77777777" w:rsidR="00C31E91" w:rsidRPr="002922FE" w:rsidRDefault="00962B6E" w:rsidP="00817388">
      <w:pPr>
        <w:pStyle w:val="Text1"/>
        <w:numPr>
          <w:ilvl w:val="0"/>
          <w:numId w:val="1"/>
        </w:numPr>
        <w:spacing w:after="0"/>
        <w:rPr>
          <w:lang w:val="hr-HR"/>
        </w:rPr>
      </w:pPr>
      <w:r w:rsidRPr="002922FE">
        <w:rPr>
          <w:b/>
          <w:bCs/>
          <w:lang w:val="hr-HR"/>
        </w:rPr>
        <w:t xml:space="preserve">Nacionalni privatni </w:t>
      </w:r>
      <w:r w:rsidR="005E1FFE" w:rsidRPr="002922FE">
        <w:rPr>
          <w:b/>
          <w:bCs/>
          <w:lang w:val="hr-HR"/>
        </w:rPr>
        <w:t>rashodi</w:t>
      </w:r>
      <w:r w:rsidR="00F341C4" w:rsidRPr="002922FE">
        <w:rPr>
          <w:b/>
          <w:bCs/>
          <w:lang w:val="hr-HR"/>
        </w:rPr>
        <w:t xml:space="preserve"> </w:t>
      </w:r>
      <w:r w:rsidRPr="002922FE">
        <w:rPr>
          <w:lang w:val="hr-HR"/>
        </w:rPr>
        <w:t xml:space="preserve">uključuju </w:t>
      </w:r>
      <w:r w:rsidRPr="002922FE">
        <w:rPr>
          <w:lang w:val="hr-HR" w:eastAsia="en-US"/>
        </w:rPr>
        <w:t xml:space="preserve">vlastita sredstva korisnika koja se smatraju privatnim </w:t>
      </w:r>
      <w:r w:rsidR="00AC62DC" w:rsidRPr="002922FE">
        <w:rPr>
          <w:lang w:val="hr-HR" w:eastAsia="en-US"/>
        </w:rPr>
        <w:t>sredstvima</w:t>
      </w:r>
      <w:r w:rsidR="00817388" w:rsidRPr="002922FE">
        <w:rPr>
          <w:lang w:val="hr-HR"/>
        </w:rPr>
        <w:t xml:space="preserve"> (1.1.2.2.).</w:t>
      </w:r>
    </w:p>
    <w:p w14:paraId="2730BC0D" w14:textId="77777777" w:rsidR="00C31E91" w:rsidRPr="002922FE" w:rsidRDefault="00C31E91" w:rsidP="00C31E91">
      <w:pPr>
        <w:rPr>
          <w:lang w:val="hr-HR" w:eastAsia="lt-LT"/>
        </w:rPr>
      </w:pPr>
    </w:p>
    <w:p w14:paraId="13AB0BC1" w14:textId="77777777" w:rsidR="00C31E91" w:rsidRPr="002922FE" w:rsidRDefault="00C31E91" w:rsidP="00C31E91">
      <w:pPr>
        <w:rPr>
          <w:lang w:val="hr-HR" w:eastAsia="lt-LT"/>
        </w:rPr>
      </w:pPr>
    </w:p>
    <w:p w14:paraId="23EE941A" w14:textId="77777777" w:rsidR="00C31E91" w:rsidRPr="002922FE" w:rsidRDefault="00C31E91" w:rsidP="00C31E91">
      <w:pPr>
        <w:rPr>
          <w:lang w:val="hr-HR" w:eastAsia="lt-LT"/>
        </w:rPr>
      </w:pPr>
    </w:p>
    <w:p w14:paraId="12B46AA3" w14:textId="77777777" w:rsidR="00C31E91" w:rsidRPr="002922FE" w:rsidRDefault="00C31E91" w:rsidP="00C31E91">
      <w:pPr>
        <w:rPr>
          <w:lang w:val="hr-HR" w:eastAsia="lt-LT"/>
        </w:rPr>
      </w:pPr>
    </w:p>
    <w:p w14:paraId="2E6BA3BE" w14:textId="77777777" w:rsidR="00C31E91" w:rsidRPr="002922FE" w:rsidRDefault="00C31E91" w:rsidP="00C31E91">
      <w:pPr>
        <w:rPr>
          <w:lang w:val="hr-HR" w:eastAsia="lt-LT"/>
        </w:rPr>
      </w:pPr>
    </w:p>
    <w:p w14:paraId="72757029" w14:textId="77777777" w:rsidR="00C31E91" w:rsidRPr="002922FE" w:rsidRDefault="00C31E91" w:rsidP="00C31E91">
      <w:pPr>
        <w:rPr>
          <w:lang w:val="hr-HR" w:eastAsia="lt-LT"/>
        </w:rPr>
      </w:pPr>
    </w:p>
    <w:p w14:paraId="1E5CC151" w14:textId="77777777" w:rsidR="00C31E91" w:rsidRPr="002922FE" w:rsidRDefault="00C31E91" w:rsidP="00C31E91">
      <w:pPr>
        <w:rPr>
          <w:lang w:val="hr-HR" w:eastAsia="lt-LT"/>
        </w:rPr>
      </w:pPr>
    </w:p>
    <w:p w14:paraId="677113F8" w14:textId="77777777" w:rsidR="00C31E91" w:rsidRPr="002922FE" w:rsidRDefault="00C31E91" w:rsidP="00C31E91">
      <w:pPr>
        <w:rPr>
          <w:lang w:val="hr-HR" w:eastAsia="lt-LT"/>
        </w:rPr>
      </w:pPr>
    </w:p>
    <w:p w14:paraId="78E98DF8" w14:textId="77777777" w:rsidR="00C31E91" w:rsidRPr="002922FE" w:rsidRDefault="00C31E91" w:rsidP="00C31E91">
      <w:pPr>
        <w:rPr>
          <w:lang w:val="hr-HR" w:eastAsia="lt-LT"/>
        </w:rPr>
      </w:pPr>
    </w:p>
    <w:p w14:paraId="32F85117" w14:textId="77777777" w:rsidR="00C31E91" w:rsidRPr="002922FE" w:rsidRDefault="00C31E91" w:rsidP="00C31E91">
      <w:pPr>
        <w:rPr>
          <w:lang w:val="hr-HR" w:eastAsia="lt-LT"/>
        </w:rPr>
      </w:pPr>
    </w:p>
    <w:p w14:paraId="7B4BABB4" w14:textId="77777777" w:rsidR="00C31E91" w:rsidRPr="002922FE" w:rsidRDefault="00C31E91" w:rsidP="00C31E91">
      <w:pPr>
        <w:rPr>
          <w:lang w:val="hr-HR" w:eastAsia="lt-LT"/>
        </w:rPr>
      </w:pPr>
    </w:p>
    <w:p w14:paraId="21071C1E" w14:textId="77777777" w:rsidR="00C31E91" w:rsidRPr="002922FE" w:rsidRDefault="00C31E91" w:rsidP="00C31E91">
      <w:pPr>
        <w:rPr>
          <w:lang w:val="hr-HR" w:eastAsia="lt-LT"/>
        </w:rPr>
      </w:pPr>
    </w:p>
    <w:p w14:paraId="28CE6AF7" w14:textId="77777777" w:rsidR="00C31E91" w:rsidRPr="002922FE" w:rsidRDefault="00C31E91" w:rsidP="00C31E91">
      <w:pPr>
        <w:rPr>
          <w:lang w:val="hr-HR" w:eastAsia="lt-LT"/>
        </w:rPr>
      </w:pPr>
    </w:p>
    <w:p w14:paraId="11EA44D3" w14:textId="77777777" w:rsidR="00C31E91" w:rsidRPr="002922FE" w:rsidRDefault="00C31E91" w:rsidP="00C31E91">
      <w:pPr>
        <w:rPr>
          <w:lang w:val="hr-HR" w:eastAsia="lt-LT"/>
        </w:rPr>
      </w:pPr>
    </w:p>
    <w:p w14:paraId="635F03E1" w14:textId="77777777" w:rsidR="00C31E91" w:rsidRPr="002922FE" w:rsidRDefault="00C31E91" w:rsidP="00C31E91">
      <w:pPr>
        <w:rPr>
          <w:lang w:val="hr-HR" w:eastAsia="lt-LT"/>
        </w:rPr>
      </w:pPr>
    </w:p>
    <w:p w14:paraId="4F24B58A" w14:textId="77777777" w:rsidR="00C31E91" w:rsidRPr="002922FE" w:rsidRDefault="00C31E91" w:rsidP="00C31E91">
      <w:pPr>
        <w:rPr>
          <w:lang w:val="hr-HR" w:eastAsia="lt-LT"/>
        </w:rPr>
      </w:pPr>
    </w:p>
    <w:p w14:paraId="4E555110" w14:textId="77777777" w:rsidR="00C31E91" w:rsidRPr="002922FE" w:rsidRDefault="00C31E91" w:rsidP="00C31E91">
      <w:pPr>
        <w:rPr>
          <w:lang w:val="hr-HR" w:eastAsia="lt-LT"/>
        </w:rPr>
      </w:pPr>
    </w:p>
    <w:p w14:paraId="3A13BC2A" w14:textId="77777777" w:rsidR="00C31E91" w:rsidRPr="002922FE" w:rsidRDefault="00C31E91" w:rsidP="00C31E91">
      <w:pPr>
        <w:rPr>
          <w:lang w:val="hr-HR" w:eastAsia="lt-LT"/>
        </w:rPr>
      </w:pPr>
    </w:p>
    <w:p w14:paraId="22265992" w14:textId="77777777" w:rsidR="00C31E91" w:rsidRPr="002922FE" w:rsidRDefault="00C31E91" w:rsidP="00C31E91">
      <w:pPr>
        <w:rPr>
          <w:lang w:val="hr-HR" w:eastAsia="lt-LT"/>
        </w:rPr>
      </w:pPr>
    </w:p>
    <w:p w14:paraId="3447065D" w14:textId="77777777" w:rsidR="00817388" w:rsidRPr="002922FE" w:rsidRDefault="00817388" w:rsidP="00C31E91">
      <w:pPr>
        <w:jc w:val="center"/>
        <w:rPr>
          <w:lang w:val="hr-HR" w:eastAsia="lt-LT"/>
        </w:rPr>
      </w:pPr>
    </w:p>
    <w:sectPr w:rsidR="00817388" w:rsidRPr="002922FE" w:rsidSect="004242B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A8777" w14:textId="77777777" w:rsidR="00D462CC" w:rsidRDefault="00D462CC" w:rsidP="00A85F30">
      <w:r>
        <w:separator/>
      </w:r>
    </w:p>
  </w:endnote>
  <w:endnote w:type="continuationSeparator" w:id="0">
    <w:p w14:paraId="5DFB514C" w14:textId="77777777" w:rsidR="00D462CC" w:rsidRDefault="00D462CC" w:rsidP="00A85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7D4E7E" w14:textId="77777777" w:rsidR="002C688C" w:rsidRDefault="002C688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30992000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E857B4E" w14:textId="30AB0E59" w:rsidR="003B1A47" w:rsidRPr="002C688C" w:rsidRDefault="00C31E91">
            <w:pPr>
              <w:pStyle w:val="Footer"/>
              <w:jc w:val="center"/>
            </w:pPr>
            <w:r w:rsidRPr="002C688C">
              <w:rPr>
                <w:sz w:val="18"/>
                <w:szCs w:val="18"/>
              </w:rPr>
              <w:t xml:space="preserve">Stranica </w:t>
            </w:r>
            <w:r w:rsidR="00283163" w:rsidRPr="002C688C">
              <w:rPr>
                <w:bCs/>
                <w:sz w:val="18"/>
                <w:szCs w:val="18"/>
              </w:rPr>
              <w:fldChar w:fldCharType="begin"/>
            </w:r>
            <w:r w:rsidR="003B1A47" w:rsidRPr="002C688C">
              <w:rPr>
                <w:bCs/>
                <w:sz w:val="18"/>
                <w:szCs w:val="18"/>
              </w:rPr>
              <w:instrText xml:space="preserve"> PAGE </w:instrText>
            </w:r>
            <w:r w:rsidR="00283163" w:rsidRPr="002C688C">
              <w:rPr>
                <w:bCs/>
                <w:sz w:val="18"/>
                <w:szCs w:val="18"/>
              </w:rPr>
              <w:fldChar w:fldCharType="separate"/>
            </w:r>
            <w:r w:rsidR="007B4C03">
              <w:rPr>
                <w:bCs/>
                <w:noProof/>
                <w:sz w:val="18"/>
                <w:szCs w:val="18"/>
              </w:rPr>
              <w:t>2</w:t>
            </w:r>
            <w:r w:rsidR="00283163" w:rsidRPr="002C688C">
              <w:rPr>
                <w:bCs/>
                <w:sz w:val="18"/>
                <w:szCs w:val="18"/>
              </w:rPr>
              <w:fldChar w:fldCharType="end"/>
            </w:r>
            <w:r w:rsidRPr="002C688C">
              <w:rPr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71D83666" w14:textId="77777777" w:rsidR="003B1A47" w:rsidRPr="002C688C" w:rsidRDefault="003B1A4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0360AC" w14:textId="77777777" w:rsidR="002C688C" w:rsidRDefault="002C68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03D362" w14:textId="77777777" w:rsidR="00D462CC" w:rsidRDefault="00D462CC" w:rsidP="00A85F30">
      <w:r>
        <w:separator/>
      </w:r>
    </w:p>
  </w:footnote>
  <w:footnote w:type="continuationSeparator" w:id="0">
    <w:p w14:paraId="565A4B82" w14:textId="77777777" w:rsidR="00D462CC" w:rsidRDefault="00D462CC" w:rsidP="00A85F30">
      <w:r>
        <w:continuationSeparator/>
      </w:r>
    </w:p>
  </w:footnote>
  <w:footnote w:id="1">
    <w:p w14:paraId="08836C2B" w14:textId="42DC6A96" w:rsidR="002922FE" w:rsidRPr="002922FE" w:rsidRDefault="002922FE">
      <w:pPr>
        <w:pStyle w:val="FootnoteText"/>
        <w:rPr>
          <w:lang w:val="hr-HR"/>
        </w:rPr>
      </w:pPr>
      <w:r w:rsidRPr="002922FE">
        <w:rPr>
          <w:rStyle w:val="FootnoteReference"/>
          <w:lang w:val="hr-HR"/>
        </w:rPr>
        <w:footnoteRef/>
      </w:r>
      <w:r w:rsidRPr="002922FE">
        <w:rPr>
          <w:lang w:val="hr-HR"/>
        </w:rPr>
        <w:t xml:space="preserve"> Molimo navesti o kojim je sredstvima riječ: sredstva d.p.; izva</w:t>
      </w:r>
      <w:r>
        <w:rPr>
          <w:lang w:val="hr-HR"/>
        </w:rPr>
        <w:t>n</w:t>
      </w:r>
      <w:r w:rsidRPr="002922FE">
        <w:rPr>
          <w:lang w:val="hr-HR"/>
        </w:rPr>
        <w:t>proračunska sredstva; ostala javna sredstva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24EB6" w14:textId="77777777" w:rsidR="002C688C" w:rsidRDefault="002C688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28A23" w14:textId="77777777" w:rsidR="002C688C" w:rsidRDefault="002C688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355C53" w14:textId="77777777" w:rsidR="002C688C" w:rsidRDefault="002C688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3AB5801"/>
    <w:multiLevelType w:val="hybridMultilevel"/>
    <w:tmpl w:val="D55E040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5BE40CB"/>
    <w:multiLevelType w:val="hybridMultilevel"/>
    <w:tmpl w:val="00786694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8214A29"/>
    <w:multiLevelType w:val="hybridMultilevel"/>
    <w:tmpl w:val="1D2A22F6"/>
    <w:lvl w:ilvl="0" w:tplc="A25AD0FC">
      <w:start w:val="1"/>
      <w:numFmt w:val="decimalZero"/>
      <w:pStyle w:val="Annexes"/>
      <w:lvlText w:val="Annex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7388"/>
    <w:rsid w:val="000126B0"/>
    <w:rsid w:val="00012E7A"/>
    <w:rsid w:val="000452FB"/>
    <w:rsid w:val="0006144C"/>
    <w:rsid w:val="000C750A"/>
    <w:rsid w:val="000C7E80"/>
    <w:rsid w:val="000D62AC"/>
    <w:rsid w:val="000E302A"/>
    <w:rsid w:val="000E6F60"/>
    <w:rsid w:val="000F207F"/>
    <w:rsid w:val="0012325C"/>
    <w:rsid w:val="00171083"/>
    <w:rsid w:val="00172C80"/>
    <w:rsid w:val="00185AB9"/>
    <w:rsid w:val="001A2C33"/>
    <w:rsid w:val="001C7128"/>
    <w:rsid w:val="001D12B6"/>
    <w:rsid w:val="001E7DE1"/>
    <w:rsid w:val="001F28A3"/>
    <w:rsid w:val="001F7679"/>
    <w:rsid w:val="002059A4"/>
    <w:rsid w:val="0021455A"/>
    <w:rsid w:val="00276F66"/>
    <w:rsid w:val="00283163"/>
    <w:rsid w:val="002922FE"/>
    <w:rsid w:val="002A719F"/>
    <w:rsid w:val="002C688C"/>
    <w:rsid w:val="002E79B0"/>
    <w:rsid w:val="00326278"/>
    <w:rsid w:val="003352A4"/>
    <w:rsid w:val="00342087"/>
    <w:rsid w:val="003563A0"/>
    <w:rsid w:val="003645A8"/>
    <w:rsid w:val="0038028E"/>
    <w:rsid w:val="003B1A47"/>
    <w:rsid w:val="003B5525"/>
    <w:rsid w:val="003D2E90"/>
    <w:rsid w:val="003D6B4C"/>
    <w:rsid w:val="003E2BF8"/>
    <w:rsid w:val="004002E6"/>
    <w:rsid w:val="004242BD"/>
    <w:rsid w:val="00443853"/>
    <w:rsid w:val="00444CFF"/>
    <w:rsid w:val="00464618"/>
    <w:rsid w:val="00491726"/>
    <w:rsid w:val="004966CD"/>
    <w:rsid w:val="004A66F7"/>
    <w:rsid w:val="004B4313"/>
    <w:rsid w:val="004B73F0"/>
    <w:rsid w:val="004D0A86"/>
    <w:rsid w:val="0058765C"/>
    <w:rsid w:val="00587AFB"/>
    <w:rsid w:val="00593003"/>
    <w:rsid w:val="00594B47"/>
    <w:rsid w:val="005957C5"/>
    <w:rsid w:val="005B7BBF"/>
    <w:rsid w:val="005D1F8E"/>
    <w:rsid w:val="005E1FFE"/>
    <w:rsid w:val="0067112A"/>
    <w:rsid w:val="0067349E"/>
    <w:rsid w:val="00675247"/>
    <w:rsid w:val="006C5C77"/>
    <w:rsid w:val="00743986"/>
    <w:rsid w:val="00744608"/>
    <w:rsid w:val="007510BA"/>
    <w:rsid w:val="00756267"/>
    <w:rsid w:val="0077301D"/>
    <w:rsid w:val="007823EC"/>
    <w:rsid w:val="007A2356"/>
    <w:rsid w:val="007B4C03"/>
    <w:rsid w:val="007D48D7"/>
    <w:rsid w:val="007E13A7"/>
    <w:rsid w:val="007E7663"/>
    <w:rsid w:val="007F5FEF"/>
    <w:rsid w:val="008113EB"/>
    <w:rsid w:val="00817388"/>
    <w:rsid w:val="008548E8"/>
    <w:rsid w:val="00862CDD"/>
    <w:rsid w:val="00865E65"/>
    <w:rsid w:val="008736C3"/>
    <w:rsid w:val="00881B39"/>
    <w:rsid w:val="008C6A1B"/>
    <w:rsid w:val="008D3EB0"/>
    <w:rsid w:val="008D45CE"/>
    <w:rsid w:val="00900BFC"/>
    <w:rsid w:val="009010EE"/>
    <w:rsid w:val="00920B42"/>
    <w:rsid w:val="00940A19"/>
    <w:rsid w:val="00944D02"/>
    <w:rsid w:val="00945964"/>
    <w:rsid w:val="00962B6E"/>
    <w:rsid w:val="009B172A"/>
    <w:rsid w:val="00A463EA"/>
    <w:rsid w:val="00A54289"/>
    <w:rsid w:val="00A54DD7"/>
    <w:rsid w:val="00A64051"/>
    <w:rsid w:val="00A85F30"/>
    <w:rsid w:val="00A9013D"/>
    <w:rsid w:val="00AC62DC"/>
    <w:rsid w:val="00AD3104"/>
    <w:rsid w:val="00B52CE3"/>
    <w:rsid w:val="00B64091"/>
    <w:rsid w:val="00B958DC"/>
    <w:rsid w:val="00B95F5C"/>
    <w:rsid w:val="00BA4715"/>
    <w:rsid w:val="00BB1F8C"/>
    <w:rsid w:val="00BB2308"/>
    <w:rsid w:val="00BF62A2"/>
    <w:rsid w:val="00BF7727"/>
    <w:rsid w:val="00C31E91"/>
    <w:rsid w:val="00C35DBF"/>
    <w:rsid w:val="00C435B2"/>
    <w:rsid w:val="00C57EE7"/>
    <w:rsid w:val="00C77FED"/>
    <w:rsid w:val="00C909F6"/>
    <w:rsid w:val="00C93D2A"/>
    <w:rsid w:val="00CE06AA"/>
    <w:rsid w:val="00D06D46"/>
    <w:rsid w:val="00D22628"/>
    <w:rsid w:val="00D462CC"/>
    <w:rsid w:val="00D836F6"/>
    <w:rsid w:val="00D95AE5"/>
    <w:rsid w:val="00DB0A38"/>
    <w:rsid w:val="00DE6EA8"/>
    <w:rsid w:val="00DF0A65"/>
    <w:rsid w:val="00DF1779"/>
    <w:rsid w:val="00DF3BD1"/>
    <w:rsid w:val="00DF561B"/>
    <w:rsid w:val="00DF6980"/>
    <w:rsid w:val="00E43B29"/>
    <w:rsid w:val="00E87319"/>
    <w:rsid w:val="00E91254"/>
    <w:rsid w:val="00E91C54"/>
    <w:rsid w:val="00E93C63"/>
    <w:rsid w:val="00EE0744"/>
    <w:rsid w:val="00EE4DE7"/>
    <w:rsid w:val="00F341C4"/>
    <w:rsid w:val="00F43EC4"/>
    <w:rsid w:val="00F71185"/>
    <w:rsid w:val="00F960CA"/>
    <w:rsid w:val="00FA53FA"/>
    <w:rsid w:val="00FB6CC7"/>
    <w:rsid w:val="00FE44F7"/>
    <w:rsid w:val="00FE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E0F25"/>
  <w15:docId w15:val="{EB446A99-80D0-451D-A082-60E8D562A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73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basedOn w:val="Normal"/>
    <w:link w:val="Text1Char"/>
    <w:uiPriority w:val="99"/>
    <w:rsid w:val="00817388"/>
    <w:pPr>
      <w:spacing w:after="240"/>
      <w:ind w:left="482"/>
      <w:jc w:val="both"/>
    </w:pPr>
    <w:rPr>
      <w:lang w:val="en-GB" w:eastAsia="lt-LT"/>
    </w:rPr>
  </w:style>
  <w:style w:type="character" w:customStyle="1" w:styleId="Text1Char">
    <w:name w:val="Text 1 Char"/>
    <w:link w:val="Text1"/>
    <w:uiPriority w:val="99"/>
    <w:rsid w:val="00817388"/>
    <w:rPr>
      <w:rFonts w:ascii="Times New Roman" w:eastAsia="Times New Roman" w:hAnsi="Times New Roman" w:cs="Times New Roman"/>
      <w:sz w:val="24"/>
      <w:szCs w:val="24"/>
      <w:lang w:val="en-GB" w:eastAsia="lt-LT"/>
    </w:rPr>
  </w:style>
  <w:style w:type="paragraph" w:customStyle="1" w:styleId="Annexes">
    <w:name w:val="Annexes"/>
    <w:basedOn w:val="Normal"/>
    <w:link w:val="AnnexesChar"/>
    <w:autoRedefine/>
    <w:rsid w:val="00817388"/>
    <w:pPr>
      <w:numPr>
        <w:numId w:val="3"/>
      </w:numPr>
      <w:spacing w:before="240" w:after="120"/>
      <w:jc w:val="center"/>
    </w:pPr>
    <w:rPr>
      <w:rFonts w:ascii="Tahoma" w:hAnsi="Tahoma" w:cs="Tahoma"/>
      <w:b/>
      <w:sz w:val="28"/>
      <w:szCs w:val="28"/>
    </w:rPr>
  </w:style>
  <w:style w:type="character" w:customStyle="1" w:styleId="AnnexesChar">
    <w:name w:val="Annexes Char"/>
    <w:link w:val="Annexes"/>
    <w:rsid w:val="00817388"/>
    <w:rPr>
      <w:rFonts w:ascii="Tahoma" w:eastAsia="Times New Roman" w:hAnsi="Tahoma" w:cs="Tahoma"/>
      <w:b/>
      <w:sz w:val="28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A85F3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5F3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A85F3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5F3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FootnoteReference">
    <w:name w:val="footnote reference"/>
    <w:uiPriority w:val="99"/>
    <w:rsid w:val="002059A4"/>
    <w:rPr>
      <w:vertAlign w:val="superscript"/>
    </w:rPr>
  </w:style>
  <w:style w:type="character" w:customStyle="1" w:styleId="longtext">
    <w:name w:val="long_text"/>
    <w:basedOn w:val="DefaultParagraphFont"/>
    <w:rsid w:val="00865E65"/>
  </w:style>
  <w:style w:type="character" w:customStyle="1" w:styleId="hps">
    <w:name w:val="hps"/>
    <w:basedOn w:val="DefaultParagraphFont"/>
    <w:rsid w:val="00865E65"/>
  </w:style>
  <w:style w:type="paragraph" w:styleId="BalloonText">
    <w:name w:val="Balloon Text"/>
    <w:basedOn w:val="Normal"/>
    <w:link w:val="BalloonTextChar"/>
    <w:uiPriority w:val="99"/>
    <w:semiHidden/>
    <w:unhideWhenUsed/>
    <w:rsid w:val="00DF56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61B"/>
    <w:rPr>
      <w:rFonts w:ascii="Tahoma" w:eastAsia="Times New Roman" w:hAnsi="Tahoma" w:cs="Tahoma"/>
      <w:noProof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D48D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D48D7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594B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94B4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94B4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4B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4B47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647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3383878BEA0A4FBA6E454F5FB59EF7" ma:contentTypeVersion="7" ma:contentTypeDescription="Create a new document." ma:contentTypeScope="" ma:versionID="2d88c005c922efbc1ce4f509d4890602">
  <xsd:schema xmlns:xsd="http://www.w3.org/2001/XMLSchema" xmlns:xs="http://www.w3.org/2001/XMLSchema" xmlns:p="http://schemas.microsoft.com/office/2006/metadata/properties" xmlns:ns2="7ed68b9a-8ceb-4a01-b5a5-20f8de1753f4" xmlns:ns3="e7897449-8e6f-4cef-be58-e81a4abd4035" targetNamespace="http://schemas.microsoft.com/office/2006/metadata/properties" ma:root="true" ma:fieldsID="a056f83c28c2d7145b0e39624cc58ac9" ns2:_="" ns3:_="">
    <xsd:import namespace="7ed68b9a-8ceb-4a01-b5a5-20f8de1753f4"/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addTitle_x0028_1_x0029_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68b9a-8ceb-4a01-b5a5-20f8de1753f4" elementFormDefault="qualified">
    <xsd:import namespace="http://schemas.microsoft.com/office/2006/documentManagement/types"/>
    <xsd:import namespace="http://schemas.microsoft.com/office/infopath/2007/PartnerControls"/>
    <xsd:element name="addTitle_x0028_1_x0029_" ma:index="9" nillable="true" ma:displayName="addTitle" ma:internalName="addTitle_x0028_1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dTitle_x0028_1_x0029_ xmlns="7ed68b9a-8ceb-4a01-b5a5-20f8de1753f4">
      <Url>https://mrrfeu365.sharepoint.com/SUURS/MISDEV/_layouts/15/wrkstat.aspx?List=7ed68b9a-8ceb-4a01-b5a5-20f8de1753f4&amp;WorkflowInstanceName=8f172ff4-daf0-4d5d-b7ae-8b24f466f151</Url>
      <Description>Stage 1</Description>
    </addTitle_x0028_1_x0029_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D59B283-B9D1-4B25-8543-6D3E67B9BE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68b9a-8ceb-4a01-b5a5-20f8de1753f4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039096-9F17-41B5-BB2D-0DA2CC52BBD6}">
  <ds:schemaRefs>
    <ds:schemaRef ds:uri="http://schemas.microsoft.com/office/2006/metadata/properties"/>
    <ds:schemaRef ds:uri="http://schemas.microsoft.com/office/infopath/2007/PartnerControls"/>
    <ds:schemaRef ds:uri="7ed68b9a-8ceb-4a01-b5a5-20f8de1753f4"/>
  </ds:schemaRefs>
</ds:datastoreItem>
</file>

<file path=customXml/itemProps3.xml><?xml version="1.0" encoding="utf-8"?>
<ds:datastoreItem xmlns:ds="http://schemas.openxmlformats.org/officeDocument/2006/customXml" ds:itemID="{592EEE1F-C4FF-44D9-806E-A90FDAE0E2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14114C-149C-4988-AD9B-65311BB0FC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384</Words>
  <Characters>2192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MG</Company>
  <LinksUpToDate>false</LinksUpToDate>
  <CharactersWithSpaces>2571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ZNP 04 Prilog 09_Definicije izvora financiranja_MC</dc:title>
  <dc:creator>Morana.Gojevic@mrrfeu.hr</dc:creator>
  <cp:lastModifiedBy>Ivana Fekete</cp:lastModifiedBy>
  <cp:revision>38</cp:revision>
  <dcterms:created xsi:type="dcterms:W3CDTF">2016-03-01T09:12:00Z</dcterms:created>
  <dcterms:modified xsi:type="dcterms:W3CDTF">2020-12-03T13:39:00Z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0x0101000F3383878BEA0A4FBA6E454F5FB59EF7</vt:lpwstr>
  </property>
</Properties>
</file>